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633259" w14:textId="77777777" w:rsidTr="0095526F">
        <w:tc>
          <w:tcPr>
            <w:tcW w:w="2268" w:type="dxa"/>
          </w:tcPr>
          <w:p w14:paraId="66C19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22FD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5526F" w14:paraId="6F46E9E1" w14:textId="77777777" w:rsidTr="0095526F">
        <w:tc>
          <w:tcPr>
            <w:tcW w:w="5267" w:type="dxa"/>
            <w:gridSpan w:val="3"/>
          </w:tcPr>
          <w:p w14:paraId="228F51EE" w14:textId="77777777" w:rsidR="0095526F" w:rsidRDefault="0095526F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270AF5E7" w14:textId="77777777" w:rsidTr="0095526F">
        <w:tc>
          <w:tcPr>
            <w:tcW w:w="3402" w:type="dxa"/>
            <w:gridSpan w:val="2"/>
          </w:tcPr>
          <w:p w14:paraId="0E8755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E5E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6AB0D8" w14:textId="77777777" w:rsidTr="0095526F">
        <w:tc>
          <w:tcPr>
            <w:tcW w:w="2268" w:type="dxa"/>
          </w:tcPr>
          <w:p w14:paraId="6A8869EB" w14:textId="77777777" w:rsidR="006E4E11" w:rsidRDefault="0095526F" w:rsidP="007242A3">
            <w:pPr>
              <w:framePr w:w="5035" w:h="1644" w:wrap="notBeside" w:vAnchor="page" w:hAnchor="page" w:x="6573" w:y="721"/>
            </w:pPr>
            <w:r>
              <w:t>2015-02-13</w:t>
            </w:r>
          </w:p>
        </w:tc>
        <w:tc>
          <w:tcPr>
            <w:tcW w:w="2999" w:type="dxa"/>
            <w:gridSpan w:val="2"/>
          </w:tcPr>
          <w:p w14:paraId="0E5455C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D267922" w14:textId="77777777" w:rsidTr="0095526F">
        <w:tc>
          <w:tcPr>
            <w:tcW w:w="2268" w:type="dxa"/>
          </w:tcPr>
          <w:p w14:paraId="1C0F1F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2E60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46348C" w14:textId="77777777">
        <w:trPr>
          <w:trHeight w:val="284"/>
        </w:trPr>
        <w:tc>
          <w:tcPr>
            <w:tcW w:w="4911" w:type="dxa"/>
          </w:tcPr>
          <w:p w14:paraId="1801D49C" w14:textId="77777777" w:rsidR="006E4E11" w:rsidRDefault="009552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24A5545" w14:textId="77777777">
        <w:trPr>
          <w:trHeight w:val="284"/>
        </w:trPr>
        <w:tc>
          <w:tcPr>
            <w:tcW w:w="4911" w:type="dxa"/>
          </w:tcPr>
          <w:p w14:paraId="355AAA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2428A5" w14:textId="77777777">
        <w:trPr>
          <w:trHeight w:val="284"/>
        </w:trPr>
        <w:tc>
          <w:tcPr>
            <w:tcW w:w="4911" w:type="dxa"/>
          </w:tcPr>
          <w:p w14:paraId="28B62131" w14:textId="77777777" w:rsidR="006E4E11" w:rsidRDefault="009552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6E4E11" w14:paraId="11072864" w14:textId="77777777">
        <w:trPr>
          <w:trHeight w:val="284"/>
        </w:trPr>
        <w:tc>
          <w:tcPr>
            <w:tcW w:w="4911" w:type="dxa"/>
          </w:tcPr>
          <w:p w14:paraId="7C3825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E1F0F1" w14:textId="77777777">
        <w:trPr>
          <w:trHeight w:val="284"/>
        </w:trPr>
        <w:tc>
          <w:tcPr>
            <w:tcW w:w="4911" w:type="dxa"/>
          </w:tcPr>
          <w:p w14:paraId="5AA534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451A1B" w14:textId="77777777">
        <w:trPr>
          <w:trHeight w:val="284"/>
        </w:trPr>
        <w:tc>
          <w:tcPr>
            <w:tcW w:w="4911" w:type="dxa"/>
          </w:tcPr>
          <w:p w14:paraId="0CE514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88ECA4" w14:textId="77777777">
        <w:trPr>
          <w:trHeight w:val="284"/>
        </w:trPr>
        <w:tc>
          <w:tcPr>
            <w:tcW w:w="4911" w:type="dxa"/>
          </w:tcPr>
          <w:p w14:paraId="35076A61" w14:textId="07EBA2E1" w:rsidR="006E4E11" w:rsidRDefault="00E4039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4363A" wp14:editId="5A845EC3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-2485390</wp:posOffset>
                      </wp:positionV>
                      <wp:extent cx="1746504" cy="640080"/>
                      <wp:effectExtent l="0" t="0" r="0" b="7620"/>
                      <wp:wrapNone/>
                      <wp:docPr id="2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504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E8395" w14:textId="544E7F50" w:rsidR="00E40398" w:rsidRPr="00E40398" w:rsidRDefault="00E4039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398">
                                    <w:rPr>
                                      <w:rFonts w:ascii="Times New Roman" w:hAnsi="Times New Roman"/>
                                    </w:rPr>
                                    <w:t xml:space="preserve">KKR, </w:t>
                                  </w:r>
                                  <w:proofErr w:type="spellStart"/>
                                  <w:r w:rsidRPr="00E40398">
                                    <w:rPr>
                                      <w:rFonts w:ascii="Times New Roman" w:hAnsi="Times New Roman"/>
                                    </w:rPr>
                                    <w:t>dp</w:t>
                                  </w:r>
                                  <w:proofErr w:type="spellEnd"/>
                                  <w:r w:rsidRPr="00E40398">
                                    <w:rPr>
                                      <w:rFonts w:ascii="Times New Roman" w:hAnsi="Times New Roman"/>
                                    </w:rPr>
                                    <w:t>.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436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56.1pt;margin-top:-195.7pt;width:137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" filled="f" stroked="f" strokeweight=".5pt">
                      <v:fill o:detectmouseclick="t"/>
                      <v:textbox>
                        <w:txbxContent>
                          <w:p w14:paraId="53BE8395" w14:textId="544E7F50" w:rsidR="00E40398" w:rsidRPr="00E40398" w:rsidRDefault="00E403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40398">
                              <w:rPr>
                                <w:rFonts w:ascii="Times New Roman" w:hAnsi="Times New Roman"/>
                              </w:rPr>
                              <w:t xml:space="preserve">KKR, </w:t>
                            </w:r>
                            <w:proofErr w:type="spellStart"/>
                            <w:r w:rsidRPr="00E40398"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 w:rsidRPr="00E40398">
                              <w:rPr>
                                <w:rFonts w:ascii="Times New Roman" w:hAnsi="Times New Roman"/>
                              </w:rPr>
                              <w:t>.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4E11" w14:paraId="5A23F49C" w14:textId="77777777">
        <w:trPr>
          <w:trHeight w:val="284"/>
        </w:trPr>
        <w:tc>
          <w:tcPr>
            <w:tcW w:w="4911" w:type="dxa"/>
          </w:tcPr>
          <w:p w14:paraId="37EB54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7DC230" w14:textId="77777777">
        <w:trPr>
          <w:trHeight w:val="284"/>
        </w:trPr>
        <w:tc>
          <w:tcPr>
            <w:tcW w:w="4911" w:type="dxa"/>
          </w:tcPr>
          <w:p w14:paraId="306BD9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8F6E46" w14:textId="77777777" w:rsidR="006E4E11" w:rsidRPr="0095526F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34864E2B" w14:textId="77777777" w:rsidR="0095526F" w:rsidRDefault="00944E23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Konkurrenskraftsr</w:t>
      </w:r>
      <w:r w:rsidR="0095526F">
        <w:t>ådets möte (</w:t>
      </w:r>
      <w:r>
        <w:t>KKR</w:t>
      </w:r>
      <w:r w:rsidR="0095526F">
        <w:t xml:space="preserve">) den </w:t>
      </w:r>
      <w:r>
        <w:t>2-</w:t>
      </w:r>
      <w:r w:rsidR="0095526F">
        <w:t>3 mars 2015</w:t>
      </w:r>
    </w:p>
    <w:p w14:paraId="1F71A030" w14:textId="77777777" w:rsidR="0095526F" w:rsidRDefault="0095526F">
      <w:pPr>
        <w:pStyle w:val="RKnormal"/>
      </w:pPr>
    </w:p>
    <w:p w14:paraId="651B1FBC" w14:textId="77777777" w:rsidR="0095526F" w:rsidRDefault="0095526F">
      <w:pPr>
        <w:pStyle w:val="RKnormal"/>
      </w:pPr>
      <w:r>
        <w:t>Dagordningspunkt</w:t>
      </w:r>
      <w:r w:rsidR="00944E23">
        <w:t>:</w:t>
      </w:r>
      <w:r>
        <w:t xml:space="preserve"> </w:t>
      </w:r>
      <w:r w:rsidR="00944E23">
        <w:t>7</w:t>
      </w:r>
      <w:bookmarkStart w:id="1" w:name="_GoBack"/>
      <w:bookmarkEnd w:id="1"/>
    </w:p>
    <w:p w14:paraId="5C9D6861" w14:textId="77777777" w:rsidR="0095526F" w:rsidRDefault="0095526F">
      <w:pPr>
        <w:pStyle w:val="RKnormal"/>
      </w:pPr>
    </w:p>
    <w:p w14:paraId="1DBA3F76" w14:textId="77777777" w:rsidR="0095526F" w:rsidRDefault="0095526F">
      <w:pPr>
        <w:pStyle w:val="RKnormal"/>
      </w:pPr>
      <w:r>
        <w:t>Rubrik:</w:t>
      </w:r>
      <w:r w:rsidR="00944E23">
        <w:t xml:space="preserve"> </w:t>
      </w:r>
      <w:r w:rsidR="00635D80">
        <w:rPr>
          <w:color w:val="222222"/>
        </w:rPr>
        <w:t>Skapa ömsesidigt stärkande och hållbara kopplingar mellan åtgärder som främjar innovation och de åtgärder som frigör Europas potential för tillväxt i det europeiska forskningsområdet (ERA).</w:t>
      </w:r>
    </w:p>
    <w:p w14:paraId="0D214CC4" w14:textId="77777777" w:rsidR="0095526F" w:rsidRDefault="0095526F">
      <w:pPr>
        <w:pStyle w:val="RKnormal"/>
      </w:pPr>
    </w:p>
    <w:p w14:paraId="518AA5D6" w14:textId="77777777" w:rsidR="0095526F" w:rsidRDefault="0095526F">
      <w:pPr>
        <w:pStyle w:val="RKnormal"/>
      </w:pPr>
      <w:r>
        <w:t>Dokument:</w:t>
      </w:r>
      <w:r w:rsidR="00944E23">
        <w:t xml:space="preserve"> KOM</w:t>
      </w:r>
      <w:r w:rsidR="00635D80">
        <w:t>(20</w:t>
      </w:r>
      <w:r>
        <w:t>14)902</w:t>
      </w:r>
      <w:r w:rsidR="00A27923">
        <w:t>, 6024/15</w:t>
      </w:r>
    </w:p>
    <w:p w14:paraId="4F08EA25" w14:textId="77777777" w:rsidR="0095526F" w:rsidRDefault="0095526F">
      <w:pPr>
        <w:pStyle w:val="RKnormal"/>
      </w:pPr>
    </w:p>
    <w:p w14:paraId="240B5A65" w14:textId="77777777" w:rsidR="00944E23" w:rsidRDefault="0095526F">
      <w:pPr>
        <w:pStyle w:val="RKnormal"/>
      </w:pPr>
      <w:r>
        <w:t>Tidigare dokument:</w:t>
      </w:r>
      <w:r w:rsidR="00944E23">
        <w:t xml:space="preserve"> -</w:t>
      </w:r>
      <w:r>
        <w:t xml:space="preserve">  </w:t>
      </w:r>
    </w:p>
    <w:p w14:paraId="62979D12" w14:textId="13D0455F" w:rsidR="0095526F" w:rsidRDefault="0095526F">
      <w:pPr>
        <w:pStyle w:val="RKnormal"/>
      </w:pPr>
      <w:r>
        <w:t>Fakta-PM</w:t>
      </w:r>
      <w:r w:rsidR="00391CED">
        <w:t>:</w:t>
      </w:r>
      <w:r>
        <w:t xml:space="preserve"> 2014/</w:t>
      </w:r>
      <w:proofErr w:type="gramStart"/>
      <w:r>
        <w:t>15:FPM</w:t>
      </w:r>
      <w:proofErr w:type="gramEnd"/>
      <w:r>
        <w:t>17</w:t>
      </w:r>
    </w:p>
    <w:p w14:paraId="6D71A735" w14:textId="77777777" w:rsidR="0095526F" w:rsidRDefault="0095526F">
      <w:pPr>
        <w:pStyle w:val="RKnormal"/>
      </w:pPr>
    </w:p>
    <w:p w14:paraId="3C289D22" w14:textId="77777777" w:rsidR="0095526F" w:rsidRDefault="0095526F">
      <w:pPr>
        <w:pStyle w:val="RKnormal"/>
      </w:pPr>
      <w:r>
        <w:t xml:space="preserve">Tidigare behandlad </w:t>
      </w:r>
      <w:r w:rsidR="00944E23">
        <w:t xml:space="preserve">vid samråd med EU-nämnden: </w:t>
      </w:r>
      <w:r w:rsidR="00635D80">
        <w:t>-</w:t>
      </w:r>
    </w:p>
    <w:p w14:paraId="71FE7EC0" w14:textId="77777777" w:rsidR="0095526F" w:rsidRDefault="0095526F">
      <w:pPr>
        <w:pStyle w:val="RKrubrik"/>
      </w:pPr>
      <w:r>
        <w:t>Bakgrund</w:t>
      </w:r>
    </w:p>
    <w:p w14:paraId="1136AF9E" w14:textId="366EB470" w:rsidR="00FE473B" w:rsidRDefault="00FE473B" w:rsidP="00FE473B">
      <w:r w:rsidRPr="00014C47">
        <w:t xml:space="preserve">Den </w:t>
      </w:r>
      <w:r>
        <w:t>28</w:t>
      </w:r>
      <w:r w:rsidRPr="00014C47">
        <w:t xml:space="preserve"> november 201</w:t>
      </w:r>
      <w:r>
        <w:t>4</w:t>
      </w:r>
      <w:r w:rsidRPr="00014C47">
        <w:t xml:space="preserve"> presenterade </w:t>
      </w:r>
      <w:r>
        <w:t>kommissionen sin årliga tillväxtöversikt</w:t>
      </w:r>
      <w:r w:rsidRPr="00014C47">
        <w:t xml:space="preserve"> för 201</w:t>
      </w:r>
      <w:r>
        <w:t xml:space="preserve">5 (KOM(2014)902) som inleder den europeiska planeringsterminen för ekonomisk politisk samordning inom EU. I tillväxtöversikten redogör kommissionen för sina förslag till övergripande prioriteringar för den ekonomiska politiken och </w:t>
      </w:r>
      <w:r w:rsidRPr="00014C47">
        <w:t xml:space="preserve">sysselsättningspolitiken </w:t>
      </w:r>
      <w:r>
        <w:t xml:space="preserve">för </w:t>
      </w:r>
      <w:r w:rsidRPr="00014C47">
        <w:t>de kommande 12 månaderna.</w:t>
      </w:r>
      <w:r w:rsidRPr="00FE473B">
        <w:t xml:space="preserve"> </w:t>
      </w:r>
      <w:r>
        <w:t xml:space="preserve">Kommissionen föreslår att den ekonomiska politiken inom EU det kommande året inriktas på följande tre huvudområden, med en integrerad ansats: </w:t>
      </w:r>
    </w:p>
    <w:p w14:paraId="79FBF359" w14:textId="77777777" w:rsidR="00FE473B" w:rsidRDefault="00FE473B" w:rsidP="00FE473B"/>
    <w:p w14:paraId="51B38AF4" w14:textId="77777777" w:rsidR="00FE473B" w:rsidRDefault="00FE473B" w:rsidP="00FE473B">
      <w:r>
        <w:t>•</w:t>
      </w:r>
      <w:r>
        <w:tab/>
        <w:t xml:space="preserve">stimulans till investeringar, </w:t>
      </w:r>
    </w:p>
    <w:p w14:paraId="6FE68296" w14:textId="77777777" w:rsidR="00FE473B" w:rsidRDefault="00FE473B" w:rsidP="00FE473B">
      <w:r>
        <w:t>•</w:t>
      </w:r>
      <w:r>
        <w:tab/>
        <w:t xml:space="preserve">en förnyad vilja till strukturreformer </w:t>
      </w:r>
    </w:p>
    <w:p w14:paraId="792CAD6C" w14:textId="77777777" w:rsidR="00944E23" w:rsidRDefault="00FE473B" w:rsidP="00FE473B">
      <w:r>
        <w:t>•</w:t>
      </w:r>
      <w:r>
        <w:tab/>
        <w:t>en ansvarsfull finanspolitik</w:t>
      </w:r>
    </w:p>
    <w:p w14:paraId="42060EE1" w14:textId="77777777" w:rsidR="004F01E9" w:rsidRDefault="004F01E9" w:rsidP="00FE473B"/>
    <w:p w14:paraId="2483955B" w14:textId="72FA62DA" w:rsidR="001F798A" w:rsidRDefault="001F798A" w:rsidP="001F798A">
      <w:r w:rsidRPr="001F798A">
        <w:t xml:space="preserve">Den 26 november presenterade Kommissionen ett meddelande om en investeringsplan för Europa. Den diskuterades vid </w:t>
      </w:r>
      <w:proofErr w:type="spellStart"/>
      <w:r w:rsidRPr="001F798A">
        <w:t>Ekofin</w:t>
      </w:r>
      <w:proofErr w:type="spellEnd"/>
      <w:r w:rsidRPr="001F798A">
        <w:t xml:space="preserve"> den 9 december och Europeiska rådet </w:t>
      </w:r>
      <w:r w:rsidRPr="001F798A">
        <w:lastRenderedPageBreak/>
        <w:t xml:space="preserve">18-19 december ställde sig bakom planen. Kommissionen antog den 13 januari de lagstiftningsförslag som krävs för att förverkliga den del av investeringsplanen som avser inrättande av Europeiska fonden för strategiska investeringar </w:t>
      </w:r>
      <w:r>
        <w:t>(</w:t>
      </w:r>
      <w:proofErr w:type="spellStart"/>
      <w:r w:rsidRPr="001F798A">
        <w:t>Efsi</w:t>
      </w:r>
      <w:proofErr w:type="spellEnd"/>
      <w:r>
        <w:t>)</w:t>
      </w:r>
      <w:r w:rsidRPr="001F798A">
        <w:t xml:space="preserve">, bl.a. förslaget till förordning om </w:t>
      </w:r>
      <w:proofErr w:type="spellStart"/>
      <w:r w:rsidRPr="001F798A">
        <w:t>Efsi</w:t>
      </w:r>
      <w:proofErr w:type="spellEnd"/>
      <w:r w:rsidRPr="001F798A">
        <w:t>.</w:t>
      </w:r>
    </w:p>
    <w:p w14:paraId="6F7FE234" w14:textId="77777777" w:rsidR="001F798A" w:rsidRDefault="001F798A" w:rsidP="00FE473B"/>
    <w:p w14:paraId="7D75B74F" w14:textId="5DB62A67" w:rsidR="004F01E9" w:rsidRDefault="002C4F1A" w:rsidP="00FE473B">
      <w:r>
        <w:t xml:space="preserve">Investeringsplanen </w:t>
      </w:r>
      <w:r w:rsidR="004F01E9">
        <w:t>kommer att mobilisera ytterligare investeringar de kommande tre åren, peka ut prioriterade projekt för att säkerställa att investering</w:t>
      </w:r>
      <w:r>
        <w:t>arna</w:t>
      </w:r>
      <w:r w:rsidR="004F01E9">
        <w:t xml:space="preserve"> möter de samhällsekonomiska behoven samtidigt som </w:t>
      </w:r>
      <w:r>
        <w:t xml:space="preserve">man kan erhålla en ökad regulatorisk förutsägbarhet och göra Europa mer attraktivt och därmed multiplicera effekten av investeringsplanen. </w:t>
      </w:r>
    </w:p>
    <w:p w14:paraId="1B959111" w14:textId="1A50C600" w:rsidR="00CB6F5D" w:rsidRDefault="00CB6F5D" w:rsidP="00FE473B"/>
    <w:p w14:paraId="7B7388B7" w14:textId="40190656" w:rsidR="00CB6F5D" w:rsidRDefault="00CB6F5D" w:rsidP="00FE473B">
      <w:r>
        <w:t>Såddkapital till EFSI kommer bl.a. att tas från Horison</w:t>
      </w:r>
      <w:r w:rsidR="00D0286E">
        <w:t>t</w:t>
      </w:r>
      <w:r>
        <w:t xml:space="preserve"> 2020</w:t>
      </w:r>
      <w:r w:rsidR="00D0286E">
        <w:t xml:space="preserve"> (EUs ramprogram för forskning och innovation 2014–2020) vars budget därmed minskas med 2,7 miljarder euro.</w:t>
      </w:r>
    </w:p>
    <w:p w14:paraId="0349A74A" w14:textId="77777777" w:rsidR="00E13E46" w:rsidRDefault="00E13E46" w:rsidP="00E13E46"/>
    <w:p w14:paraId="187448C9" w14:textId="40030C62" w:rsidR="00D0286E" w:rsidRDefault="00E13E46" w:rsidP="00FE473B">
      <w:r>
        <w:t xml:space="preserve">I underlaget för </w:t>
      </w:r>
      <w:r w:rsidR="007F616D">
        <w:t>riktlinjedebatt</w:t>
      </w:r>
      <w:r>
        <w:t xml:space="preserve"> som delvis sammanfattas under rubriken </w:t>
      </w:r>
      <w:r w:rsidRPr="001F798A">
        <w:rPr>
          <w:i/>
        </w:rPr>
        <w:t>bakgrund</w:t>
      </w:r>
      <w:r>
        <w:rPr>
          <w:i/>
        </w:rPr>
        <w:t xml:space="preserve"> </w:t>
      </w:r>
      <w:r w:rsidR="00AF203B">
        <w:t xml:space="preserve">framhålls </w:t>
      </w:r>
      <w:r>
        <w:t xml:space="preserve">att </w:t>
      </w:r>
      <w:proofErr w:type="spellStart"/>
      <w:r>
        <w:t>Efsi</w:t>
      </w:r>
      <w:proofErr w:type="spellEnd"/>
      <w:r>
        <w:t xml:space="preserve"> bl.a. kommer att finansiera forsknings- och innovation. Investeringsplanen och den bruttolista som har sammanställts innehåller mycket få projekt som kan hänföras till forskning- och innovation. Investeringsplanen är utformad för att i första hand ge stöd till företag och initiativ som kan skapa jobb på kort sikt. </w:t>
      </w:r>
    </w:p>
    <w:p w14:paraId="151C411F" w14:textId="77777777" w:rsidR="0095526F" w:rsidRDefault="0095526F">
      <w:pPr>
        <w:pStyle w:val="RKrubrik"/>
      </w:pPr>
      <w:r>
        <w:t>Rättslig grund och beslutsförfarande</w:t>
      </w:r>
    </w:p>
    <w:p w14:paraId="06F44909" w14:textId="5F063CD0" w:rsidR="00D27405" w:rsidRPr="00EC51F8" w:rsidRDefault="00D27405" w:rsidP="00D27405">
      <w:r>
        <w:t xml:space="preserve">Förordningen som kommer att reglera </w:t>
      </w:r>
      <w:proofErr w:type="spellStart"/>
      <w:r>
        <w:t>Efsi</w:t>
      </w:r>
      <w:proofErr w:type="spellEnd"/>
      <w:r>
        <w:t xml:space="preserve"> beslutas genom ordinarie lagstiftningsprocedur.</w:t>
      </w:r>
    </w:p>
    <w:p w14:paraId="703F5603" w14:textId="1B84775D" w:rsidR="0095526F" w:rsidRDefault="0095526F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74E7DC99" w14:textId="62CDDDF9" w:rsidR="00D82297" w:rsidRDefault="0081531B" w:rsidP="00D82297">
      <w:r>
        <w:t>Regeringen</w:t>
      </w:r>
      <w:r w:rsidRPr="00956CE3">
        <w:t xml:space="preserve"> </w:t>
      </w:r>
      <w:r w:rsidR="00D82297" w:rsidRPr="00956CE3">
        <w:t>har välkomnat investeringsplanen och välkomnar att delar av den nu konkretiseras genom lagstiftningsförslag. Investeringsp</w:t>
      </w:r>
      <w:r w:rsidR="00D82297">
        <w:t xml:space="preserve">lanen, där </w:t>
      </w:r>
      <w:proofErr w:type="spellStart"/>
      <w:r w:rsidR="00D82297">
        <w:t>Efsi</w:t>
      </w:r>
      <w:proofErr w:type="spellEnd"/>
      <w:r w:rsidR="00D82297" w:rsidRPr="00956CE3">
        <w:t xml:space="preserve"> ingår, syftar till att öka investeringar i EU och därmed bidra till förutsättningar för fler jobb och högre tillväxtpotential. </w:t>
      </w:r>
    </w:p>
    <w:p w14:paraId="420FF33E" w14:textId="77777777" w:rsidR="00E13E46" w:rsidRDefault="00E13E46" w:rsidP="00D82297"/>
    <w:p w14:paraId="19316BB4" w14:textId="52B0CB66" w:rsidR="00A05526" w:rsidRDefault="0081531B" w:rsidP="00D82297">
      <w:r>
        <w:t xml:space="preserve">Regeringen </w:t>
      </w:r>
      <w:r w:rsidR="00A05526">
        <w:t xml:space="preserve">noter att det ännu är oklart </w:t>
      </w:r>
      <w:r w:rsidR="00A05526" w:rsidRPr="00391CED">
        <w:rPr>
          <w:i/>
        </w:rPr>
        <w:t>hur</w:t>
      </w:r>
      <w:r w:rsidR="00A05526">
        <w:t xml:space="preserve"> investeringsplanen och </w:t>
      </w:r>
      <w:proofErr w:type="spellStart"/>
      <w:r w:rsidR="00A05526">
        <w:t>Efsi</w:t>
      </w:r>
      <w:proofErr w:type="spellEnd"/>
      <w:r w:rsidR="00A05526">
        <w:t xml:space="preserve"> kan stödja forskning och innovation.</w:t>
      </w:r>
      <w:r w:rsidR="00AB5CF6">
        <w:t xml:space="preserve"> SE bör efterfråga klargörande på denna punkt. </w:t>
      </w:r>
    </w:p>
    <w:p w14:paraId="5BAB8431" w14:textId="77777777" w:rsidR="00A05526" w:rsidRDefault="00A05526" w:rsidP="00D82297"/>
    <w:p w14:paraId="37C5217E" w14:textId="515A4EA9" w:rsidR="00D82297" w:rsidRDefault="00D82297" w:rsidP="00D82297">
      <w:r>
        <w:t xml:space="preserve">När det gäller projekturvalet bör </w:t>
      </w:r>
      <w:r w:rsidR="00265698">
        <w:t>r</w:t>
      </w:r>
      <w:r w:rsidR="0081531B">
        <w:t>egeringen</w:t>
      </w:r>
      <w:r w:rsidR="0081531B" w:rsidRPr="005928F3">
        <w:t xml:space="preserve"> </w:t>
      </w:r>
      <w:r w:rsidRPr="005928F3">
        <w:t xml:space="preserve">verka för att beslut om projekt fattas utifrån projektets egna </w:t>
      </w:r>
      <w:r>
        <w:t xml:space="preserve">meriter och att de stödjer målen i EU2020 t.ex. vad gäller forskning och utveckling. </w:t>
      </w:r>
    </w:p>
    <w:p w14:paraId="20A2AC07" w14:textId="77777777" w:rsidR="00D82297" w:rsidRPr="005928F3" w:rsidRDefault="00D82297" w:rsidP="00D82297"/>
    <w:p w14:paraId="1BAE4670" w14:textId="1B823A14" w:rsidR="00D82297" w:rsidRPr="005928F3" w:rsidRDefault="00265698" w:rsidP="00D82297">
      <w:r>
        <w:t>Regeringen</w:t>
      </w:r>
      <w:r w:rsidR="0081531B" w:rsidRPr="005928F3">
        <w:t xml:space="preserve"> </w:t>
      </w:r>
      <w:r w:rsidR="00D82297" w:rsidRPr="005928F3">
        <w:t>bör motverka skrivningar som går i riktning mot öronmärkning för vissa sektorer eller regioner.</w:t>
      </w:r>
      <w:r w:rsidR="00D82297">
        <w:t xml:space="preserve"> </w:t>
      </w:r>
    </w:p>
    <w:p w14:paraId="3699D882" w14:textId="77777777" w:rsidR="00D82297" w:rsidRDefault="00D82297" w:rsidP="006619BE"/>
    <w:p w14:paraId="49BAFD4F" w14:textId="4E3807D6" w:rsidR="006619BE" w:rsidRPr="00A36918" w:rsidRDefault="0081531B" w:rsidP="006619BE">
      <w:r>
        <w:t>Regeringen</w:t>
      </w:r>
      <w:r w:rsidRPr="00A36918">
        <w:t xml:space="preserve"> </w:t>
      </w:r>
      <w:r w:rsidR="006619BE" w:rsidRPr="00A36918">
        <w:t>understryk</w:t>
      </w:r>
      <w:r w:rsidR="00D82297">
        <w:t>er</w:t>
      </w:r>
      <w:r w:rsidR="006619BE" w:rsidRPr="00A36918">
        <w:t xml:space="preserve"> vikten av att de investeringar som </w:t>
      </w:r>
      <w:proofErr w:type="spellStart"/>
      <w:r w:rsidR="006619BE" w:rsidRPr="00A36918">
        <w:t>Efsi</w:t>
      </w:r>
      <w:proofErr w:type="spellEnd"/>
      <w:r w:rsidR="006619BE" w:rsidRPr="00A36918">
        <w:t xml:space="preserve"> finansierar också </w:t>
      </w:r>
      <w:r w:rsidR="006619BE">
        <w:t>bör</w:t>
      </w:r>
      <w:r w:rsidR="006619BE" w:rsidRPr="00A36918">
        <w:t xml:space="preserve"> </w:t>
      </w:r>
      <w:r w:rsidR="006619BE">
        <w:t xml:space="preserve">beakta forskning, utveckling, utbildning </w:t>
      </w:r>
      <w:r w:rsidR="006619BE" w:rsidRPr="00A36918">
        <w:t>och innovation.</w:t>
      </w:r>
    </w:p>
    <w:p w14:paraId="7B652614" w14:textId="77777777" w:rsidR="0095526F" w:rsidRDefault="0095526F">
      <w:pPr>
        <w:pStyle w:val="RKrubrik"/>
      </w:pPr>
      <w:r>
        <w:lastRenderedPageBreak/>
        <w:t>Europaparlamentets inställning</w:t>
      </w:r>
    </w:p>
    <w:p w14:paraId="7272BC28" w14:textId="77777777" w:rsidR="0095526F" w:rsidRDefault="00635D80">
      <w:pPr>
        <w:pStyle w:val="RKnormal"/>
      </w:pPr>
      <w:proofErr w:type="gramStart"/>
      <w:r>
        <w:t>Ej</w:t>
      </w:r>
      <w:proofErr w:type="gramEnd"/>
      <w:r>
        <w:t xml:space="preserve"> ännu känt.</w:t>
      </w:r>
    </w:p>
    <w:p w14:paraId="36A94424" w14:textId="77777777" w:rsidR="0095526F" w:rsidRDefault="0095526F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65A0D8D0" w14:textId="77777777" w:rsidR="00E13E46" w:rsidRDefault="00E13E46" w:rsidP="00E13E46">
      <w:r>
        <w:t>Mot bakgrund av investeringsplanen och den årliga tillväxtöversikten för 2015 ställer man tre frågor som ligger till grund för en riktlinjedebatt:</w:t>
      </w:r>
    </w:p>
    <w:p w14:paraId="66AA7DC6" w14:textId="77777777" w:rsidR="00E13E46" w:rsidRDefault="00E13E46" w:rsidP="00E13E46"/>
    <w:p w14:paraId="35A80972" w14:textId="77777777" w:rsidR="00E13E46" w:rsidRDefault="00E13E46" w:rsidP="00E13E46">
      <w:r>
        <w:t>1. D</w:t>
      </w:r>
      <w:r w:rsidRPr="00072A8E">
        <w:t>en årliga tillväxtöversikten för 2015</w:t>
      </w:r>
      <w:r>
        <w:t xml:space="preserve"> påpekar att medlemsstater bör fokusera på strukturella reformer av forsknings- och innovationsstrategier, program och institut samt maximera nyttan av investeringar i forskning och innovation. I den här kontexten, finns det särskilt effektiva reformer som bör lyftas fram?</w:t>
      </w:r>
    </w:p>
    <w:p w14:paraId="0A7F1F34" w14:textId="77777777" w:rsidR="00E13E46" w:rsidRDefault="00E13E46" w:rsidP="00E13E46"/>
    <w:p w14:paraId="49DCB7A0" w14:textId="77777777" w:rsidR="00E13E46" w:rsidRDefault="00E13E46" w:rsidP="00E13E46">
      <w:r>
        <w:t>2. Investeringsplanen betonar att kunskapsöverföring, öppen tillgång till forskningsresultat och en ökad mobilitet av forskare är viktiga för att förstärka investeringar i forskning och innovation. Vad är viktigast för att säkerställa ett gynnsamt investeringsklimat för företagsinvesteringar i forskning och innovation?</w:t>
      </w:r>
    </w:p>
    <w:p w14:paraId="337D55A2" w14:textId="77777777" w:rsidR="00E13E46" w:rsidRDefault="00E13E46" w:rsidP="00E13E46"/>
    <w:p w14:paraId="6A4AFFE4" w14:textId="7791B1EF" w:rsidR="00E13E46" w:rsidRDefault="00E13E46" w:rsidP="00E13E46">
      <w:r>
        <w:t xml:space="preserve">3. Investeringsplanen för Europa ämnar stödja strategiska investeringar av Europeisk signifikans inom områden som t.ex. forskning- och innovation. Investeringsplanen kommer även att ge stöd i form av riskkapital till SMF. Mot denna bakgrund, hur kan investeringsplanens fördelar maximeras för att </w:t>
      </w:r>
      <w:r w:rsidR="00391CED">
        <w:t xml:space="preserve">gynna </w:t>
      </w:r>
      <w:r>
        <w:t>forskning och innovation, inklusive hållbara forskningsinfras</w:t>
      </w:r>
      <w:r w:rsidR="006D45B9">
        <w:t>trukturer och e-infrastrukturer?</w:t>
      </w:r>
    </w:p>
    <w:p w14:paraId="42FF7FFA" w14:textId="77777777" w:rsidR="0095526F" w:rsidRDefault="0095526F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1F9D599A" w14:textId="77777777" w:rsidR="00D27405" w:rsidRDefault="00D27405" w:rsidP="00D27405">
      <w:pPr>
        <w:pStyle w:val="RKnormal"/>
      </w:pPr>
      <w:r>
        <w:t xml:space="preserve">Underlaget innehåller inga konkreta förslag och dagordningspunkten är en riktlinjedebatt. </w:t>
      </w:r>
    </w:p>
    <w:p w14:paraId="6F1E3DE9" w14:textId="77777777" w:rsidR="0095526F" w:rsidRDefault="0095526F">
      <w:pPr>
        <w:pStyle w:val="RKrubrik"/>
      </w:pPr>
      <w:r>
        <w:t>Ekonomiska konsekvenser</w:t>
      </w:r>
    </w:p>
    <w:p w14:paraId="07B56018" w14:textId="77777777" w:rsidR="00D27405" w:rsidRDefault="00D27405" w:rsidP="00D27405">
      <w:pPr>
        <w:pStyle w:val="RKnormal"/>
      </w:pPr>
      <w:r>
        <w:t>Inga ekonomiska konsekvenser.</w:t>
      </w:r>
    </w:p>
    <w:p w14:paraId="2C0449FF" w14:textId="77777777" w:rsidR="0095526F" w:rsidRDefault="0095526F">
      <w:pPr>
        <w:pStyle w:val="RKrubrik"/>
      </w:pPr>
      <w:r>
        <w:t>Övrigt</w:t>
      </w:r>
    </w:p>
    <w:p w14:paraId="3B9781B2" w14:textId="77777777" w:rsidR="0095526F" w:rsidRDefault="0095526F">
      <w:pPr>
        <w:pStyle w:val="RKnormal"/>
      </w:pPr>
    </w:p>
    <w:p w14:paraId="3E575D22" w14:textId="77777777" w:rsidR="0095526F" w:rsidRDefault="0095526F">
      <w:pPr>
        <w:pStyle w:val="RKnormal"/>
        <w:rPr>
          <w:i/>
          <w:iCs/>
        </w:rPr>
      </w:pPr>
    </w:p>
    <w:p w14:paraId="389CC887" w14:textId="77777777" w:rsidR="0095526F" w:rsidRDefault="0095526F">
      <w:pPr>
        <w:pStyle w:val="RKnormal"/>
        <w:ind w:left="-1134"/>
      </w:pPr>
    </w:p>
    <w:p w14:paraId="71C5C173" w14:textId="77777777" w:rsidR="006E4E11" w:rsidRDefault="006E4E11">
      <w:pPr>
        <w:pStyle w:val="RKrubrik"/>
        <w:spacing w:before="0" w:after="0"/>
      </w:pPr>
    </w:p>
    <w:p w14:paraId="4A9B53E2" w14:textId="77777777" w:rsidR="006E4E11" w:rsidRDefault="006E4E11">
      <w:pPr>
        <w:pStyle w:val="RKnormal"/>
      </w:pPr>
    </w:p>
    <w:sectPr w:rsidR="006E4E1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6BB1C" w14:textId="77777777" w:rsidR="0095526F" w:rsidRDefault="0095526F">
      <w:r>
        <w:separator/>
      </w:r>
    </w:p>
  </w:endnote>
  <w:endnote w:type="continuationSeparator" w:id="0">
    <w:p w14:paraId="2491A040" w14:textId="77777777" w:rsidR="0095526F" w:rsidRDefault="0095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DEFB9" w14:textId="77777777" w:rsidR="0095526F" w:rsidRDefault="0095526F">
      <w:r>
        <w:separator/>
      </w:r>
    </w:p>
  </w:footnote>
  <w:footnote w:type="continuationSeparator" w:id="0">
    <w:p w14:paraId="519C2C9B" w14:textId="77777777" w:rsidR="0095526F" w:rsidRDefault="0095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DCB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17B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6196E5" w14:textId="77777777">
      <w:trPr>
        <w:cantSplit/>
      </w:trPr>
      <w:tc>
        <w:tcPr>
          <w:tcW w:w="3119" w:type="dxa"/>
        </w:tcPr>
        <w:p w14:paraId="722482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AFB6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F56CF3" w14:textId="77777777" w:rsidR="00E80146" w:rsidRDefault="00E80146">
          <w:pPr>
            <w:pStyle w:val="Sidhuvud"/>
            <w:ind w:right="360"/>
          </w:pPr>
        </w:p>
      </w:tc>
    </w:tr>
  </w:tbl>
  <w:p w14:paraId="6CE6A9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569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17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721DC" w14:textId="77777777">
      <w:trPr>
        <w:cantSplit/>
      </w:trPr>
      <w:tc>
        <w:tcPr>
          <w:tcW w:w="3119" w:type="dxa"/>
        </w:tcPr>
        <w:p w14:paraId="663C99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CF76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F76A55" w14:textId="77777777" w:rsidR="00E80146" w:rsidRDefault="00E80146">
          <w:pPr>
            <w:pStyle w:val="Sidhuvud"/>
            <w:ind w:right="360"/>
          </w:pPr>
        </w:p>
      </w:tc>
    </w:tr>
  </w:tbl>
  <w:p w14:paraId="6C9ACC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B001" w14:textId="5301B5B1" w:rsidR="0095526F" w:rsidRDefault="004F01E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FB2DFC" wp14:editId="7ACE2F8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07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1743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91D5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AF3C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bildningsdepartementet"/>
    <w:docVar w:name="Regering" w:val="N"/>
  </w:docVars>
  <w:rsids>
    <w:rsidRoot w:val="0095526F"/>
    <w:rsid w:val="00013EEC"/>
    <w:rsid w:val="00072A8E"/>
    <w:rsid w:val="00087CFD"/>
    <w:rsid w:val="00150384"/>
    <w:rsid w:val="00160901"/>
    <w:rsid w:val="001805B7"/>
    <w:rsid w:val="001F798A"/>
    <w:rsid w:val="00265698"/>
    <w:rsid w:val="002C4F1A"/>
    <w:rsid w:val="00367B1C"/>
    <w:rsid w:val="00382093"/>
    <w:rsid w:val="00391CED"/>
    <w:rsid w:val="003D4471"/>
    <w:rsid w:val="0045571B"/>
    <w:rsid w:val="0049417B"/>
    <w:rsid w:val="004A328D"/>
    <w:rsid w:val="004F01E9"/>
    <w:rsid w:val="0058762B"/>
    <w:rsid w:val="00635D80"/>
    <w:rsid w:val="006619BE"/>
    <w:rsid w:val="006D45B9"/>
    <w:rsid w:val="006E4E11"/>
    <w:rsid w:val="006F644A"/>
    <w:rsid w:val="007242A3"/>
    <w:rsid w:val="00795C7D"/>
    <w:rsid w:val="007A6855"/>
    <w:rsid w:val="007F616D"/>
    <w:rsid w:val="0081531B"/>
    <w:rsid w:val="00835F1A"/>
    <w:rsid w:val="0092027A"/>
    <w:rsid w:val="00944E23"/>
    <w:rsid w:val="0095526F"/>
    <w:rsid w:val="00955E31"/>
    <w:rsid w:val="00992E72"/>
    <w:rsid w:val="009F473D"/>
    <w:rsid w:val="00A05526"/>
    <w:rsid w:val="00A27923"/>
    <w:rsid w:val="00A6142E"/>
    <w:rsid w:val="00AB5CF6"/>
    <w:rsid w:val="00AF203B"/>
    <w:rsid w:val="00AF26D1"/>
    <w:rsid w:val="00B2751C"/>
    <w:rsid w:val="00BA2777"/>
    <w:rsid w:val="00CB6F5D"/>
    <w:rsid w:val="00D0286E"/>
    <w:rsid w:val="00D133D7"/>
    <w:rsid w:val="00D27405"/>
    <w:rsid w:val="00D82297"/>
    <w:rsid w:val="00E13E46"/>
    <w:rsid w:val="00E40398"/>
    <w:rsid w:val="00E80146"/>
    <w:rsid w:val="00E904D0"/>
    <w:rsid w:val="00EC25F9"/>
    <w:rsid w:val="00ED583F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EFBE"/>
  <w15:docId w15:val="{8F4C337A-277A-408F-B6E0-F5A3704D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0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1E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B5CF6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5CF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B5CF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5CF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B5CF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k46d94c0acf84ab9a79866a9d8b1905f xmlns="f16b197b-0621-48b5-aef5-577d70961355">
      <Terms xmlns="http://schemas.microsoft.com/office/infopath/2007/PartnerControls"/>
    </k46d94c0acf84ab9a79866a9d8b1905f>
    <RKOrdnaClass xmlns="6c5ac6a1-6424-40fe-b644-47b2fe1b4564" xsi:nil="true"/>
    <Diarienummer xmlns="f16b197b-0621-48b5-aef5-577d70961355" xsi:nil="true"/>
    <RKOrdnaCheckInComment xmlns="6c5ac6a1-6424-40fe-b644-47b2fe1b4564" xsi:nil="true"/>
    <Nyckelord xmlns="f16b197b-0621-48b5-aef5-577d70961355" xsi:nil="true"/>
    <Sekretess xmlns="f16b197b-0621-48b5-aef5-577d70961355" xsi:nil="true"/>
    <_dlc_DocId xmlns="f16b197b-0621-48b5-aef5-577d70961355">WC5HESE2CEK2-13-6552</_dlc_DocId>
    <_dlc_DocIdUrl xmlns="f16b197b-0621-48b5-aef5-577d70961355">
      <Url>http://rkdhs-u/enhet/FP/_layouts/DocIdRedir.aspx?ID=WC5HESE2CEK2-13-6552</Url>
      <Description>WC5HESE2CEK2-13-6552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5DB2221-63C0-4029-ACD5-3F4C3C66E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2417-80FC-4F89-B3D3-F1D05E8C241E}">
  <ds:schemaRefs>
    <ds:schemaRef ds:uri="f16b197b-0621-48b5-aef5-577d7096135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c5ac6a1-6424-40fe-b644-47b2fe1b456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F4C08B-5B0D-4792-B22E-5F7D6060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DDDD5-6A45-4950-88CF-0A2F252CBF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86ED5-4EA4-4CB6-93E9-A112330D935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0C3F18A-2A60-4C5F-A032-0C3BC3A4290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4274</Characters>
  <Application>Microsoft Office Word</Application>
  <DocSecurity>4</DocSecurity>
  <Lines>133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Aminoff</dc:creator>
  <cp:lastModifiedBy>Johan Eriksson</cp:lastModifiedBy>
  <cp:revision>2</cp:revision>
  <cp:lastPrinted>2015-02-23T13:38:00Z</cp:lastPrinted>
  <dcterms:created xsi:type="dcterms:W3CDTF">2015-02-23T13:39:00Z</dcterms:created>
  <dcterms:modified xsi:type="dcterms:W3CDTF">2015-02-23T13:39:00Z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0f55f256-839d-4be0-8362-6178ba5a7164</vt:lpwstr>
  </property>
</Properties>
</file>