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B78F56F" w14:textId="77777777">
      <w:pPr>
        <w:pStyle w:val="Normalutanindragellerluft"/>
      </w:pPr>
      <w:r>
        <w:t xml:space="preserve"> </w:t>
      </w:r>
    </w:p>
    <w:sdt>
      <w:sdtPr>
        <w:alias w:val="CC_Boilerplate_4"/>
        <w:tag w:val="CC_Boilerplate_4"/>
        <w:id w:val="-1644581176"/>
        <w:lock w:val="sdtLocked"/>
        <w:placeholder>
          <w:docPart w:val="B795D9D2B5654DEAAFCBD89F3A714A12"/>
        </w:placeholder>
        <w15:appearance w15:val="hidden"/>
        <w:text/>
      </w:sdtPr>
      <w:sdtEndPr/>
      <w:sdtContent>
        <w:p w:rsidR="00AF30DD" w:rsidP="00CC4C93" w:rsidRDefault="00AF30DD" w14:paraId="2B78F570" w14:textId="77777777">
          <w:pPr>
            <w:pStyle w:val="Rubrik1"/>
          </w:pPr>
          <w:r>
            <w:t>Förslag till riksdagsbeslut</w:t>
          </w:r>
        </w:p>
      </w:sdtContent>
    </w:sdt>
    <w:sdt>
      <w:sdtPr>
        <w:alias w:val="Yrkande 1"/>
        <w:tag w:val="3002b0b8-c35a-4ee2-b150-610513e90765"/>
        <w:id w:val="1315759899"/>
        <w:lock w:val="sdtLocked"/>
      </w:sdtPr>
      <w:sdtEndPr/>
      <w:sdtContent>
        <w:p w:rsidR="00B440DA" w:rsidRDefault="00591231" w14:paraId="2B78F571" w14:textId="77777777">
          <w:pPr>
            <w:pStyle w:val="Frslagstext"/>
          </w:pPr>
          <w:r>
            <w:t>Riksdagen ställer sig bakom det som anförs i motionen om vattendragsreglering och tillkännager detta för regeringen.</w:t>
          </w:r>
        </w:p>
      </w:sdtContent>
    </w:sdt>
    <w:p w:rsidR="00AF30DD" w:rsidP="00AF30DD" w:rsidRDefault="000156D9" w14:paraId="2B78F572" w14:textId="77777777">
      <w:pPr>
        <w:pStyle w:val="Rubrik1"/>
      </w:pPr>
      <w:bookmarkStart w:name="MotionsStart" w:id="0"/>
      <w:bookmarkEnd w:id="0"/>
      <w:r>
        <w:t>Motivering</w:t>
      </w:r>
    </w:p>
    <w:p w:rsidR="00BE35B7" w:rsidP="00BE35B7" w:rsidRDefault="00BE35B7" w14:paraId="2B78F573" w14:textId="77777777">
      <w:pPr>
        <w:pStyle w:val="Normalutanindragellerluft"/>
      </w:pPr>
      <w:r>
        <w:t>Vattenreglering innebär en reglering av nivån i älvar, åar och sjöar och förknippas ofta med de vattendrag där vattenkraft bedrivs. Medan större vattendrag, såsom Norrlandsälvarna, regleras av vattenregleringsföretag ägda av vattenkraftsproducenter, är det oftare enskilda markägare som reglerar mindre vattendrag.</w:t>
      </w:r>
    </w:p>
    <w:p w:rsidR="00BE35B7" w:rsidP="00BE35B7" w:rsidRDefault="00BE35B7" w14:paraId="2B78F574" w14:textId="77777777">
      <w:pPr>
        <w:pStyle w:val="Normalutanindragellerluft"/>
      </w:pPr>
    </w:p>
    <w:p w:rsidR="00BE35B7" w:rsidP="00BE35B7" w:rsidRDefault="00BE35B7" w14:paraId="2B78F575" w14:textId="60859921">
      <w:pPr>
        <w:pStyle w:val="Normalutanindragellerluft"/>
      </w:pPr>
      <w:r>
        <w:t xml:space="preserve">Under den regniga sommaren 2012 fylldes många vattenmagasin </w:t>
      </w:r>
      <w:r w:rsidR="00245950">
        <w:t>på småländska höglandet till brä</w:t>
      </w:r>
      <w:r>
        <w:t>dden. För att undvika översvämningar till följd av överfyllda, el</w:t>
      </w:r>
      <w:r w:rsidR="00245950">
        <w:t xml:space="preserve">ler rentav </w:t>
      </w:r>
      <w:proofErr w:type="gramStart"/>
      <w:r w:rsidR="00245950">
        <w:t>brustna ,</w:t>
      </w:r>
      <w:bookmarkStart w:name="_GoBack" w:id="1"/>
      <w:bookmarkEnd w:id="1"/>
      <w:proofErr w:type="gramEnd"/>
      <w:r w:rsidR="00245950">
        <w:t>fördämningar</w:t>
      </w:r>
      <w:r>
        <w:t xml:space="preserve"> öppnade räddningstjänsten stämborden för att undvika en naturkatastrof. Detta förfarande har räddningstjänsten rätt till enligt lag. Vad lagen dock inte uttryckligen tillåter är för räddningstjänsten att åter stänga dammluckorna när faran är över. Ifall markägare inte är kontaktbara kan detta ledda till att hela vattenmagasin </w:t>
      </w:r>
      <w:r>
        <w:lastRenderedPageBreak/>
        <w:t>töms och närliggande områden läggs under vatten – likt längs Emån sommaren 2012.</w:t>
      </w:r>
    </w:p>
    <w:p w:rsidR="00BE35B7" w:rsidP="00BE35B7" w:rsidRDefault="00BE35B7" w14:paraId="2B78F576" w14:textId="77777777">
      <w:pPr>
        <w:pStyle w:val="Normalutanindragellerluft"/>
      </w:pPr>
    </w:p>
    <w:p w:rsidR="00AF30DD" w:rsidP="00BE35B7" w:rsidRDefault="00BE35B7" w14:paraId="2B78F577" w14:textId="77777777">
      <w:pPr>
        <w:pStyle w:val="Normalutanindragellerluft"/>
      </w:pPr>
      <w:r>
        <w:t>Regeringen bör därför se över möjligheten att i samma lag som tillåter räddningstjänsten att öppna dammluckor och stämbord även inskriva rättigheten att stänga de som öppnats vid fara.</w:t>
      </w:r>
    </w:p>
    <w:sdt>
      <w:sdtPr>
        <w:rPr>
          <w:i/>
          <w:noProof/>
        </w:rPr>
        <w:alias w:val="CC_Underskrifter"/>
        <w:tag w:val="CC_Underskrifter"/>
        <w:id w:val="583496634"/>
        <w:lock w:val="sdtContentLocked"/>
        <w:placeholder>
          <w:docPart w:val="CD252E61A33345EFAAF3D78B75B47089"/>
        </w:placeholder>
        <w15:appearance w15:val="hidden"/>
      </w:sdtPr>
      <w:sdtEndPr>
        <w:rPr>
          <w:noProof w:val="0"/>
        </w:rPr>
      </w:sdtEndPr>
      <w:sdtContent>
        <w:p w:rsidRPr="00ED19F0" w:rsidR="00865E70" w:rsidP="00A0115F" w:rsidRDefault="00245950" w14:paraId="2B78F5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092426" w:rsidRDefault="00092426" w14:paraId="2B78F57C" w14:textId="77777777"/>
    <w:sectPr w:rsidR="0009242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8F57E" w14:textId="77777777" w:rsidR="003B1091" w:rsidRDefault="003B1091" w:rsidP="000C1CAD">
      <w:pPr>
        <w:spacing w:line="240" w:lineRule="auto"/>
      </w:pPr>
      <w:r>
        <w:separator/>
      </w:r>
    </w:p>
  </w:endnote>
  <w:endnote w:type="continuationSeparator" w:id="0">
    <w:p w14:paraId="2B78F57F" w14:textId="77777777" w:rsidR="003B1091" w:rsidRDefault="003B1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F5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59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F58A" w14:textId="77777777" w:rsidR="00A1128B" w:rsidRDefault="00A112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201509251320</w:instrText>
    </w:r>
    <w:r>
      <w:fldChar w:fldCharType="end"/>
    </w:r>
    <w:r>
      <w:instrText xml:space="preserve"> &gt; </w:instrText>
    </w:r>
    <w:r>
      <w:fldChar w:fldCharType="begin"/>
    </w:r>
    <w:r>
      <w:instrText xml:space="preserve"> PRINTDATE \@ "yyyyMMddHHmm" </w:instrText>
    </w:r>
    <w:r>
      <w:fldChar w:fldCharType="separate"/>
    </w:r>
    <w:r>
      <w:rPr>
        <w:noProof/>
      </w:rPr>
      <w:instrText>201510021529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15:29</w:instrText>
    </w:r>
    <w:r>
      <w:fldChar w:fldCharType="end"/>
    </w:r>
    <w:r>
      <w:instrText xml:space="preserve"> </w:instrText>
    </w:r>
    <w:r>
      <w:fldChar w:fldCharType="separate"/>
    </w:r>
    <w:r>
      <w:rPr>
        <w:noProof/>
      </w:rPr>
      <w:t>2015-10-02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8F57C" w14:textId="77777777" w:rsidR="003B1091" w:rsidRDefault="003B1091" w:rsidP="000C1CAD">
      <w:pPr>
        <w:spacing w:line="240" w:lineRule="auto"/>
      </w:pPr>
      <w:r>
        <w:separator/>
      </w:r>
    </w:p>
  </w:footnote>
  <w:footnote w:type="continuationSeparator" w:id="0">
    <w:p w14:paraId="2B78F57D" w14:textId="77777777" w:rsidR="003B1091" w:rsidRDefault="003B10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78F5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45950" w14:paraId="2B78F5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:966</w:t>
        </w:r>
      </w:sdtContent>
    </w:sdt>
  </w:p>
  <w:p w:rsidR="00A42228" w:rsidP="00283E0F" w:rsidRDefault="00245950" w14:paraId="2B78F587"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BE35B7" w14:paraId="2B78F588" w14:textId="77777777">
        <w:pPr>
          <w:pStyle w:val="FSHRub2"/>
        </w:pPr>
        <w:r>
          <w:t>Vattendragsreglering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B78F5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35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42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7E4"/>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95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091"/>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2E"/>
    <w:rsid w:val="00584EB4"/>
    <w:rsid w:val="00585C22"/>
    <w:rsid w:val="00587296"/>
    <w:rsid w:val="00590118"/>
    <w:rsid w:val="00590E2A"/>
    <w:rsid w:val="00591231"/>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C2C"/>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15F"/>
    <w:rsid w:val="00A02C00"/>
    <w:rsid w:val="00A033BB"/>
    <w:rsid w:val="00A03BC8"/>
    <w:rsid w:val="00A0652D"/>
    <w:rsid w:val="00A07DB9"/>
    <w:rsid w:val="00A1128B"/>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0DA"/>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5B7"/>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61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78F56F"/>
  <w15:chartTrackingRefBased/>
  <w15:docId w15:val="{04CD65DD-90C4-48BA-AFB4-CABD6F7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95D9D2B5654DEAAFCBD89F3A714A12"/>
        <w:category>
          <w:name w:val="Allmänt"/>
          <w:gallery w:val="placeholder"/>
        </w:category>
        <w:types>
          <w:type w:val="bbPlcHdr"/>
        </w:types>
        <w:behaviors>
          <w:behavior w:val="content"/>
        </w:behaviors>
        <w:guid w:val="{0748C9A9-80AD-47BF-AD2C-1037763DF302}"/>
      </w:docPartPr>
      <w:docPartBody>
        <w:p w:rsidR="00DE451E" w:rsidRDefault="00E719A3">
          <w:pPr>
            <w:pStyle w:val="B795D9D2B5654DEAAFCBD89F3A714A12"/>
          </w:pPr>
          <w:r w:rsidRPr="009A726D">
            <w:rPr>
              <w:rStyle w:val="Platshllartext"/>
            </w:rPr>
            <w:t>Klicka här för att ange text.</w:t>
          </w:r>
        </w:p>
      </w:docPartBody>
    </w:docPart>
    <w:docPart>
      <w:docPartPr>
        <w:name w:val="CD252E61A33345EFAAF3D78B75B47089"/>
        <w:category>
          <w:name w:val="Allmänt"/>
          <w:gallery w:val="placeholder"/>
        </w:category>
        <w:types>
          <w:type w:val="bbPlcHdr"/>
        </w:types>
        <w:behaviors>
          <w:behavior w:val="content"/>
        </w:behaviors>
        <w:guid w:val="{45761A6C-AB1C-40E9-B4A9-267C243A9238}"/>
      </w:docPartPr>
      <w:docPartBody>
        <w:p w:rsidR="00DE451E" w:rsidRDefault="00E719A3">
          <w:pPr>
            <w:pStyle w:val="CD252E61A33345EFAAF3D78B75B470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A3"/>
    <w:rsid w:val="00DE451E"/>
    <w:rsid w:val="00E71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95D9D2B5654DEAAFCBD89F3A714A12">
    <w:name w:val="B795D9D2B5654DEAAFCBD89F3A714A12"/>
  </w:style>
  <w:style w:type="paragraph" w:customStyle="1" w:styleId="52F92F4836EE43709A9325E2BAE2D2E2">
    <w:name w:val="52F92F4836EE43709A9325E2BAE2D2E2"/>
  </w:style>
  <w:style w:type="paragraph" w:customStyle="1" w:styleId="CD252E61A33345EFAAF3D78B75B47089">
    <w:name w:val="CD252E61A33345EFAAF3D78B75B47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4053</RubrikLookup>
    <MotionGuid xmlns="00d11361-0b92-4bae-a181-288d6a55b763">1d631e4d-3683-4d87-9755-ae329f395049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10D0-8C02-4217-913A-A5C15C85835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12D168B-52CD-46A7-8A82-448D1722CAB4}"/>
</file>

<file path=customXml/itemProps4.xml><?xml version="1.0" encoding="utf-8"?>
<ds:datastoreItem xmlns:ds="http://schemas.openxmlformats.org/officeDocument/2006/customXml" ds:itemID="{23D13524-4630-4E3E-BF58-2A53A278EE2D}"/>
</file>

<file path=customXml/itemProps5.xml><?xml version="1.0" encoding="utf-8"?>
<ds:datastoreItem xmlns:ds="http://schemas.openxmlformats.org/officeDocument/2006/customXml" ds:itemID="{15F5D941-1921-48CF-80EF-2B0F22F8ADFB}"/>
</file>

<file path=docProps/app.xml><?xml version="1.0" encoding="utf-8"?>
<Properties xmlns="http://schemas.openxmlformats.org/officeDocument/2006/extended-properties" xmlns:vt="http://schemas.openxmlformats.org/officeDocument/2006/docPropsVTypes">
  <Template>GranskaMot</Template>
  <TotalTime>8</TotalTime>
  <Pages>2</Pages>
  <Words>176</Words>
  <Characters>1113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201516M1751 Vattendragsreglering</dc:title>
  <dc:subject/>
  <dc:creator>Peter Wärring</dc:creator>
  <cp:keywords/>
  <dc:description/>
  <cp:lastModifiedBy>Kerstin Carlqvist</cp:lastModifiedBy>
  <cp:revision>7</cp:revision>
  <cp:lastPrinted>2015-10-02T13:29:00Z</cp:lastPrinted>
  <dcterms:created xsi:type="dcterms:W3CDTF">2015-09-25T11:20:00Z</dcterms:created>
  <dcterms:modified xsi:type="dcterms:W3CDTF">2016-05-12T13:01:00Z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*598298CC7A745*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https://filur.riksdagen.se/drop/DropOffLibrary/598298CC7A745.docx</vt:lpwstr>
  </property>
  <property fmtid="{D5CDD505-2E9C-101B-9397-08002B2CF9AE}" pid="11" name="RevisionsOn">
    <vt:lpwstr>1</vt:lpwstr>
  </property>
</Properties>
</file>