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2D0318" w14:textId="77777777" w:rsidTr="00BE0C07">
        <w:tc>
          <w:tcPr>
            <w:tcW w:w="2268" w:type="dxa"/>
          </w:tcPr>
          <w:p w14:paraId="565041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EED3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3CACC7" w14:textId="77777777" w:rsidTr="00BE0C07">
        <w:tc>
          <w:tcPr>
            <w:tcW w:w="2268" w:type="dxa"/>
          </w:tcPr>
          <w:p w14:paraId="21DC8C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08FF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B8C6A6" w14:textId="77777777" w:rsidTr="00BE0C07">
        <w:tc>
          <w:tcPr>
            <w:tcW w:w="3402" w:type="dxa"/>
            <w:gridSpan w:val="2"/>
          </w:tcPr>
          <w:p w14:paraId="63BD2B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3ACC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08D745" w14:textId="77777777" w:rsidTr="00BE0C07">
        <w:tc>
          <w:tcPr>
            <w:tcW w:w="2268" w:type="dxa"/>
          </w:tcPr>
          <w:p w14:paraId="50A9AD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6D9C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985BBD" w14:textId="77777777">
        <w:trPr>
          <w:trHeight w:val="284"/>
        </w:trPr>
        <w:tc>
          <w:tcPr>
            <w:tcW w:w="4911" w:type="dxa"/>
          </w:tcPr>
          <w:p w14:paraId="2E375A85" w14:textId="77777777" w:rsidR="006E4E11" w:rsidRDefault="00B444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3E80EAB" w14:textId="77777777">
        <w:trPr>
          <w:trHeight w:val="284"/>
        </w:trPr>
        <w:tc>
          <w:tcPr>
            <w:tcW w:w="4911" w:type="dxa"/>
          </w:tcPr>
          <w:p w14:paraId="1C0416B6" w14:textId="77777777" w:rsidR="006E4E11" w:rsidRDefault="00B444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7E0918A" w14:textId="77777777">
        <w:trPr>
          <w:trHeight w:val="284"/>
        </w:trPr>
        <w:tc>
          <w:tcPr>
            <w:tcW w:w="4911" w:type="dxa"/>
          </w:tcPr>
          <w:p w14:paraId="5887AC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D6B770" w14:textId="77777777">
        <w:trPr>
          <w:trHeight w:val="284"/>
        </w:trPr>
        <w:tc>
          <w:tcPr>
            <w:tcW w:w="4911" w:type="dxa"/>
          </w:tcPr>
          <w:p w14:paraId="2D3C5006" w14:textId="36A8932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94E5AA" w14:textId="77777777">
        <w:trPr>
          <w:trHeight w:val="284"/>
        </w:trPr>
        <w:tc>
          <w:tcPr>
            <w:tcW w:w="4911" w:type="dxa"/>
          </w:tcPr>
          <w:p w14:paraId="31484BE9" w14:textId="7C22E03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5E7C53" w14:textId="77777777">
        <w:trPr>
          <w:trHeight w:val="284"/>
        </w:trPr>
        <w:tc>
          <w:tcPr>
            <w:tcW w:w="4911" w:type="dxa"/>
          </w:tcPr>
          <w:p w14:paraId="477234C0" w14:textId="77777777" w:rsidR="00BE0C07" w:rsidRDefault="00BE0C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5E61E3" w14:textId="77777777">
        <w:trPr>
          <w:trHeight w:val="284"/>
        </w:trPr>
        <w:tc>
          <w:tcPr>
            <w:tcW w:w="4911" w:type="dxa"/>
          </w:tcPr>
          <w:p w14:paraId="1A2B3A0A" w14:textId="561BD449" w:rsidR="00BE0C07" w:rsidRDefault="00BE0C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6151E0" w14:textId="77777777">
        <w:trPr>
          <w:trHeight w:val="284"/>
        </w:trPr>
        <w:tc>
          <w:tcPr>
            <w:tcW w:w="4911" w:type="dxa"/>
          </w:tcPr>
          <w:p w14:paraId="4ADDE3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DC0C40" w14:textId="77777777">
        <w:trPr>
          <w:trHeight w:val="284"/>
        </w:trPr>
        <w:tc>
          <w:tcPr>
            <w:tcW w:w="4911" w:type="dxa"/>
          </w:tcPr>
          <w:p w14:paraId="598EC3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DAC34A" w14:textId="48551188" w:rsidR="00BE0C07" w:rsidRDefault="00B44442">
      <w:pPr>
        <w:framePr w:w="4400" w:h="2523" w:wrap="notBeside" w:vAnchor="page" w:hAnchor="page" w:x="6453" w:y="2445"/>
        <w:ind w:left="142"/>
      </w:pPr>
      <w:r>
        <w:t>Till riksdagen</w:t>
      </w:r>
    </w:p>
    <w:p w14:paraId="131569E9" w14:textId="77777777" w:rsidR="006E4E11" w:rsidRDefault="00B44442" w:rsidP="00B44442">
      <w:pPr>
        <w:pStyle w:val="RKrubrik"/>
        <w:pBdr>
          <w:bottom w:val="single" w:sz="4" w:space="1" w:color="auto"/>
        </w:pBdr>
        <w:spacing w:before="0" w:after="0"/>
      </w:pPr>
      <w:r>
        <w:t>Svar på fråga 2015/16:1309 av Amineh Kakabaveh (V) Immunitet för HDP i det turkiska parlamentet</w:t>
      </w:r>
    </w:p>
    <w:p w14:paraId="378CB9AE" w14:textId="77777777" w:rsidR="006E4E11" w:rsidRDefault="006E4E11">
      <w:pPr>
        <w:pStyle w:val="RKnormal"/>
      </w:pPr>
    </w:p>
    <w:p w14:paraId="2CBC1E3B" w14:textId="77777777" w:rsidR="006E4E11" w:rsidRPr="009B13D9" w:rsidRDefault="00B44442" w:rsidP="009B13D9">
      <w:pPr>
        <w:pStyle w:val="RKnormal"/>
      </w:pPr>
      <w:r w:rsidRPr="009B13D9">
        <w:t xml:space="preserve">Amineh Kakabaveh har frågat mig </w:t>
      </w:r>
      <w:r w:rsidR="005F3497" w:rsidRPr="009B13D9">
        <w:t>vilka konkreta åtgärder utöver samtal som jag och regeringen avser att vidta för att förmå den turkiska regimen att återinföra parlamentarikernas immunitetsskydd och en demokratisk ordning i landets parlament.</w:t>
      </w:r>
    </w:p>
    <w:p w14:paraId="47E084FD" w14:textId="77777777" w:rsidR="005F3497" w:rsidRPr="009B13D9" w:rsidRDefault="005F3497" w:rsidP="009B13D9">
      <w:pPr>
        <w:pStyle w:val="RKnormal"/>
      </w:pPr>
    </w:p>
    <w:p w14:paraId="0B5AC9A9" w14:textId="77777777" w:rsidR="00DA6E80" w:rsidRPr="009B13D9" w:rsidRDefault="00DA6E80" w:rsidP="009B13D9">
      <w:pPr>
        <w:pStyle w:val="RKnormal"/>
      </w:pPr>
      <w:r w:rsidRPr="009B13D9">
        <w:t xml:space="preserve">Beslutet i det turkiska parlamentet att tillfälligt lyfta den parlamentariska immuniteten för ett stort antal ledamöter från </w:t>
      </w:r>
      <w:r w:rsidR="009E6CE1" w:rsidRPr="009B13D9">
        <w:t>parlamentets</w:t>
      </w:r>
      <w:r w:rsidRPr="009B13D9">
        <w:t xml:space="preserve"> fyra partier är </w:t>
      </w:r>
      <w:r w:rsidR="009E6CE1" w:rsidRPr="009B13D9">
        <w:t xml:space="preserve">ytterst </w:t>
      </w:r>
      <w:r w:rsidR="00604967" w:rsidRPr="009B13D9">
        <w:t>bekymmersamt</w:t>
      </w:r>
      <w:r w:rsidR="00DC3313" w:rsidRPr="009B13D9">
        <w:t xml:space="preserve"> och skapar osäkerhet kring yttrandefri</w:t>
      </w:r>
      <w:r w:rsidR="000C623C" w:rsidRPr="009B13D9">
        <w:t>heten och viktiga demokratiska principer</w:t>
      </w:r>
      <w:r w:rsidR="000E6FC9" w:rsidRPr="009B13D9">
        <w:t>.</w:t>
      </w:r>
      <w:r w:rsidRPr="009B13D9">
        <w:t xml:space="preserve"> Detta har jag uttryckt till min turkiska kollega i samtal samma dag som beslutet fattades.</w:t>
      </w:r>
    </w:p>
    <w:p w14:paraId="34F71384" w14:textId="77777777" w:rsidR="00697437" w:rsidRPr="009B13D9" w:rsidRDefault="00697437" w:rsidP="009B13D9">
      <w:pPr>
        <w:pStyle w:val="RKnormal"/>
      </w:pPr>
    </w:p>
    <w:p w14:paraId="05B46E7F" w14:textId="77777777" w:rsidR="00697437" w:rsidRPr="009B13D9" w:rsidRDefault="00697437" w:rsidP="009B13D9">
      <w:pPr>
        <w:pStyle w:val="RKnormal"/>
      </w:pPr>
      <w:r w:rsidRPr="009B13D9">
        <w:t xml:space="preserve">Folkvalda parlamentariker måste tillåtas verka i enlighet med sitt demokratiska mandat. </w:t>
      </w:r>
      <w:r w:rsidR="00270403" w:rsidRPr="009B13D9">
        <w:t>Hävande av immunitet bör ske enligt transparenta och objektiva kriterier utan politisk inblandning. En politiskt motiverad process som den pågående är ytterligare ett bakslag mot yttrandefriheten i Turkiet, denna gång riktad mot parlamentariker.</w:t>
      </w:r>
    </w:p>
    <w:p w14:paraId="75FFB2CF" w14:textId="77777777" w:rsidR="00D43E69" w:rsidRPr="009B13D9" w:rsidRDefault="00D43E69" w:rsidP="009B13D9">
      <w:pPr>
        <w:pStyle w:val="RKnormal"/>
      </w:pPr>
    </w:p>
    <w:p w14:paraId="6D7BA3A3" w14:textId="77777777" w:rsidR="00697437" w:rsidRPr="009B13D9" w:rsidRDefault="00561030" w:rsidP="009B13D9">
      <w:pPr>
        <w:pStyle w:val="RKnormal"/>
      </w:pPr>
      <w:r w:rsidRPr="009B13D9">
        <w:t>Även EU har uttryckt sin oro över beslutet om lyftandet av den parlamentariska immuniteten</w:t>
      </w:r>
      <w:r w:rsidR="00697437" w:rsidRPr="009B13D9">
        <w:t>, bl.a.</w:t>
      </w:r>
      <w:r w:rsidRPr="009B13D9">
        <w:t xml:space="preserve"> i ett uttalande av Mogherini och Hahn som jag till fullo ställer mig bakom. </w:t>
      </w:r>
      <w:r w:rsidR="00AA1099" w:rsidRPr="009B13D9">
        <w:t xml:space="preserve">Kritik mot det legala ramverket för det turkiska parlamentet har även tidigare framförts av EU, bl.a. i senaste översynsrapporten från 2015. </w:t>
      </w:r>
      <w:bookmarkStart w:id="0" w:name="_GoBack"/>
      <w:bookmarkEnd w:id="0"/>
    </w:p>
    <w:p w14:paraId="3B418865" w14:textId="77777777" w:rsidR="00697437" w:rsidRPr="009B13D9" w:rsidRDefault="00697437" w:rsidP="009B13D9">
      <w:pPr>
        <w:pStyle w:val="RKnormal"/>
      </w:pPr>
    </w:p>
    <w:p w14:paraId="7ABAD0A5" w14:textId="36C449BD" w:rsidR="00697437" w:rsidRPr="009B13D9" w:rsidRDefault="00F37F56" w:rsidP="009B13D9">
      <w:pPr>
        <w:pStyle w:val="RKnormal"/>
      </w:pPr>
      <w:r w:rsidRPr="009B13D9">
        <w:t>Det är främst genom EU-anslutningsprocessen som vi kan ställa krav på Turkiet beträffande reformer vad gäller rättsstat och mänskliga rättigheter. Vårt arbete för framsteg i Turkiets EU-anslutningsprocess, grundad på tydliga kriterier som följer av rättsstatens principer, fortgår. Situationen i Turkiet är på flera sätt djupt oroande och Sverige kommer att nära följa utvecklingen även framöver.</w:t>
      </w:r>
    </w:p>
    <w:p w14:paraId="6BE347BE" w14:textId="77777777" w:rsidR="00BE0C07" w:rsidRPr="009B13D9" w:rsidRDefault="00BE0C07" w:rsidP="009B13D9">
      <w:pPr>
        <w:pStyle w:val="RKnormal"/>
      </w:pPr>
    </w:p>
    <w:p w14:paraId="09444355" w14:textId="77777777" w:rsidR="000E6FC9" w:rsidRPr="009B13D9" w:rsidRDefault="00697437" w:rsidP="009B13D9">
      <w:pPr>
        <w:pStyle w:val="RKnormal"/>
      </w:pPr>
      <w:r w:rsidRPr="009B13D9">
        <w:t>Stockholm den 8 juni 2016</w:t>
      </w:r>
    </w:p>
    <w:p w14:paraId="1AD7B85F" w14:textId="77777777" w:rsidR="00BE0C07" w:rsidRPr="009B13D9" w:rsidRDefault="00BE0C07" w:rsidP="009B13D9">
      <w:pPr>
        <w:pStyle w:val="RKnormal"/>
      </w:pPr>
    </w:p>
    <w:p w14:paraId="4EEB6B31" w14:textId="1C787C8E" w:rsidR="009E6CE1" w:rsidRPr="009B13D9" w:rsidRDefault="009B13D9" w:rsidP="009B13D9">
      <w:pPr>
        <w:pStyle w:val="RKnormal"/>
      </w:pPr>
      <w:r w:rsidRPr="009B13D9">
        <w:t>Margot Wallström</w:t>
      </w:r>
    </w:p>
    <w:sectPr w:rsidR="009E6CE1" w:rsidRPr="009B13D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ACC65" w14:textId="77777777" w:rsidR="00B44442" w:rsidRDefault="00B44442">
      <w:r>
        <w:separator/>
      </w:r>
    </w:p>
  </w:endnote>
  <w:endnote w:type="continuationSeparator" w:id="0">
    <w:p w14:paraId="3541ED34" w14:textId="77777777" w:rsidR="00B44442" w:rsidRDefault="00B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C130A" w14:textId="77777777" w:rsidR="00B44442" w:rsidRDefault="00B44442">
      <w:r>
        <w:separator/>
      </w:r>
    </w:p>
  </w:footnote>
  <w:footnote w:type="continuationSeparator" w:id="0">
    <w:p w14:paraId="2EAFEE24" w14:textId="77777777" w:rsidR="00B44442" w:rsidRDefault="00B44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C55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B13D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1931CD" w14:textId="77777777">
      <w:trPr>
        <w:cantSplit/>
      </w:trPr>
      <w:tc>
        <w:tcPr>
          <w:tcW w:w="3119" w:type="dxa"/>
        </w:tcPr>
        <w:p w14:paraId="1E1963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1CEA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555135" w14:textId="77777777" w:rsidR="00E80146" w:rsidRDefault="00E80146">
          <w:pPr>
            <w:pStyle w:val="Sidhuvud"/>
            <w:ind w:right="360"/>
          </w:pPr>
        </w:p>
      </w:tc>
    </w:tr>
  </w:tbl>
  <w:p w14:paraId="30984D4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BC3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6103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2C71E9" w14:textId="77777777">
      <w:trPr>
        <w:cantSplit/>
      </w:trPr>
      <w:tc>
        <w:tcPr>
          <w:tcW w:w="3119" w:type="dxa"/>
        </w:tcPr>
        <w:p w14:paraId="07B617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A88F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85F59E" w14:textId="77777777" w:rsidR="00E80146" w:rsidRDefault="00E80146">
          <w:pPr>
            <w:pStyle w:val="Sidhuvud"/>
            <w:ind w:right="360"/>
          </w:pPr>
        </w:p>
      </w:tc>
    </w:tr>
  </w:tbl>
  <w:p w14:paraId="2A1AC45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D305F" w14:textId="77777777" w:rsidR="00B44442" w:rsidRDefault="00B4444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AB7706" wp14:editId="500212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55F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0EFF5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6738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E2E25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3D9"/>
    <w:multiLevelType w:val="hybridMultilevel"/>
    <w:tmpl w:val="2BCC9F1A"/>
    <w:lvl w:ilvl="0" w:tplc="32E4CD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42"/>
    <w:rsid w:val="000A053E"/>
    <w:rsid w:val="000C623C"/>
    <w:rsid w:val="000E3CE0"/>
    <w:rsid w:val="000E6FC9"/>
    <w:rsid w:val="00150384"/>
    <w:rsid w:val="00160901"/>
    <w:rsid w:val="001805B7"/>
    <w:rsid w:val="00210A10"/>
    <w:rsid w:val="00270403"/>
    <w:rsid w:val="00367B1C"/>
    <w:rsid w:val="00417A59"/>
    <w:rsid w:val="004A328D"/>
    <w:rsid w:val="00525113"/>
    <w:rsid w:val="00561030"/>
    <w:rsid w:val="0058762B"/>
    <w:rsid w:val="005F3497"/>
    <w:rsid w:val="0060090D"/>
    <w:rsid w:val="00604967"/>
    <w:rsid w:val="00697437"/>
    <w:rsid w:val="006E4E11"/>
    <w:rsid w:val="007242A3"/>
    <w:rsid w:val="007A6855"/>
    <w:rsid w:val="00886C65"/>
    <w:rsid w:val="0092027A"/>
    <w:rsid w:val="00955E31"/>
    <w:rsid w:val="00992E72"/>
    <w:rsid w:val="009B13D9"/>
    <w:rsid w:val="009E6CE1"/>
    <w:rsid w:val="00AA1099"/>
    <w:rsid w:val="00AD1771"/>
    <w:rsid w:val="00AF26D1"/>
    <w:rsid w:val="00B44442"/>
    <w:rsid w:val="00B90A6C"/>
    <w:rsid w:val="00BE0C07"/>
    <w:rsid w:val="00D133D7"/>
    <w:rsid w:val="00D43E69"/>
    <w:rsid w:val="00DA6E80"/>
    <w:rsid w:val="00DC3313"/>
    <w:rsid w:val="00E80146"/>
    <w:rsid w:val="00E81157"/>
    <w:rsid w:val="00E904D0"/>
    <w:rsid w:val="00EC25F9"/>
    <w:rsid w:val="00ED583F"/>
    <w:rsid w:val="00F16317"/>
    <w:rsid w:val="00F32482"/>
    <w:rsid w:val="00F3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4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8407">
                      <w:marLeft w:val="0"/>
                      <w:marRight w:val="330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22d36a1f-bfb5-49b1-8344-b84bef19b004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PDCX5745JPN6-5-3527</_dlc_DocId>
    <_dlc_DocIdUrl xmlns="a9ec56ab-dea3-443b-ae99-35f2199b5204">
      <Url>http://rkdhs-ud/enhet/mk_ur/_layouts/DocIdRedir.aspx?ID=PDCX5745JPN6-5-3527</Url>
      <Description>PDCX5745JPN6-5-3527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E99A8-85B6-4D60-A12E-65188D812A47}"/>
</file>

<file path=customXml/itemProps2.xml><?xml version="1.0" encoding="utf-8"?>
<ds:datastoreItem xmlns:ds="http://schemas.openxmlformats.org/officeDocument/2006/customXml" ds:itemID="{7192FC35-8138-4E0F-BE7D-C33A6F365D6C}"/>
</file>

<file path=customXml/itemProps3.xml><?xml version="1.0" encoding="utf-8"?>
<ds:datastoreItem xmlns:ds="http://schemas.openxmlformats.org/officeDocument/2006/customXml" ds:itemID="{F8967427-C5DF-4889-A8EA-24D7DEB9D353}"/>
</file>

<file path=customXml/itemProps4.xml><?xml version="1.0" encoding="utf-8"?>
<ds:datastoreItem xmlns:ds="http://schemas.openxmlformats.org/officeDocument/2006/customXml" ds:itemID="{7192FC35-8138-4E0F-BE7D-C33A6F365D6C}"/>
</file>

<file path=customXml/itemProps5.xml><?xml version="1.0" encoding="utf-8"?>
<ds:datastoreItem xmlns:ds="http://schemas.openxmlformats.org/officeDocument/2006/customXml" ds:itemID="{2E99997F-39AE-4C54-B0EF-FFC6F8D7E45C}"/>
</file>

<file path=customXml/itemProps6.xml><?xml version="1.0" encoding="utf-8"?>
<ds:datastoreItem xmlns:ds="http://schemas.openxmlformats.org/officeDocument/2006/customXml" ds:itemID="{F8967427-C5DF-4889-A8EA-24D7DEB9D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1610</Characters>
  <Application>Microsoft Office Word</Application>
  <DocSecurity>0</DocSecurity>
  <Lines>322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3</cp:revision>
  <cp:lastPrinted>2016-06-03T08:58:00Z</cp:lastPrinted>
  <dcterms:created xsi:type="dcterms:W3CDTF">2016-06-08T09:00:00Z</dcterms:created>
  <dcterms:modified xsi:type="dcterms:W3CDTF">2016-06-08T09:00:00Z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ed4cf6a0-8a0a-4a61-9127-2cee65dcd649</vt:lpwstr>
  </property>
</Properties>
</file>