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32F5F5E0D904817A2C1D632A896F37F"/>
        </w:placeholder>
        <w:text/>
      </w:sdtPr>
      <w:sdtEndPr/>
      <w:sdtContent>
        <w:p w:rsidRPr="009B062B" w:rsidR="00AF30DD" w:rsidP="005F1062" w:rsidRDefault="00AF30DD" w14:paraId="029D6CCD" w14:textId="77777777">
          <w:pPr>
            <w:pStyle w:val="Rubrik1"/>
            <w:spacing w:after="300"/>
          </w:pPr>
          <w:r w:rsidRPr="009B062B">
            <w:t>Förslag till riksdagsbeslut</w:t>
          </w:r>
        </w:p>
      </w:sdtContent>
    </w:sdt>
    <w:bookmarkStart w:name="_Hlk84239619" w:displacedByCustomXml="next" w:id="0"/>
    <w:sdt>
      <w:sdtPr>
        <w:alias w:val="Yrkande 1"/>
        <w:tag w:val="d3a1d835-e1a2-499a-a4bf-ff0d9c8f1efa"/>
        <w:id w:val="55824664"/>
        <w:lock w:val="sdtLocked"/>
      </w:sdtPr>
      <w:sdtEndPr/>
      <w:sdtContent>
        <w:p w:rsidR="00C86BD6" w:rsidRDefault="000D18BC" w14:paraId="6C63A5C7" w14:textId="77777777">
          <w:pPr>
            <w:pStyle w:val="Frslagstext"/>
            <w:numPr>
              <w:ilvl w:val="0"/>
              <w:numId w:val="0"/>
            </w:numPr>
          </w:pPr>
          <w:r>
            <w:t>Riksdagen ställer sig bakom det som anförs i motionen om att se över möjligheten att minska spelbolagens möjlighet att göra reklam för och marknadsföra spel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09EAF9BDB36429CA5815108376850C8"/>
        </w:placeholder>
        <w:text/>
      </w:sdtPr>
      <w:sdtEndPr/>
      <w:sdtContent>
        <w:p w:rsidRPr="009B062B" w:rsidR="006D79C9" w:rsidP="00333E95" w:rsidRDefault="006D79C9" w14:paraId="45DBA1B3" w14:textId="77777777">
          <w:pPr>
            <w:pStyle w:val="Rubrik1"/>
          </w:pPr>
          <w:r>
            <w:t>Motivering</w:t>
          </w:r>
        </w:p>
      </w:sdtContent>
    </w:sdt>
    <w:p w:rsidR="007376CE" w:rsidP="00F43EAE" w:rsidRDefault="007376CE" w14:paraId="15D71D48" w14:textId="32501281">
      <w:pPr>
        <w:pStyle w:val="Normalutanindragellerluft"/>
      </w:pPr>
      <w:r>
        <w:t xml:space="preserve">Varje dag utsätts vi för massor av reklam i olika medier så som tv-kanaler, sociala medier, skyltar och annat. Spelbolagen lägger stora summor pengar på marknadsföring varje år. Att förebyggande arbeta mot att barn och unga inte hamnar i spelmissbruk är otroligt viktigt och därför bör barn och ungdomar inte exponeras alls för spelbolagens reklam och marknadsföring. Detta är dock mycket svårt att åstadkomma eftersom det är svårt att ha full överblick över vilka plattformar och </w:t>
      </w:r>
      <w:r w:rsidR="001A5463">
        <w:t>t</w:t>
      </w:r>
      <w:r>
        <w:t xml:space="preserve">v-kanaler som barn och ungdomar </w:t>
      </w:r>
      <w:r w:rsidRPr="00F43EAE">
        <w:rPr>
          <w:spacing w:val="-1"/>
        </w:rPr>
        <w:t>tittar på. Förbudet för spelbolagen att rikta sin reklam mot barn och ungdomar har därför</w:t>
      </w:r>
      <w:r>
        <w:t xml:space="preserve"> sannolikt begränsad effekt. Regeringen har gett Spelmarknadsutredningen i uppdrag att ta fram åtgärder för att begränsa marknadsföringen av spel.</w:t>
      </w:r>
    </w:p>
    <w:p w:rsidR="007376CE" w:rsidP="00F43EAE" w:rsidRDefault="007376CE" w14:paraId="788B110B" w14:textId="77777777">
      <w:r>
        <w:t>I uppdraget ingick bl.a. att överväga:</w:t>
      </w:r>
    </w:p>
    <w:p w:rsidR="007376CE" w:rsidP="00F43EAE" w:rsidRDefault="007376CE" w14:paraId="0A19D48D" w14:textId="77777777">
      <w:pPr>
        <w:pStyle w:val="ListaPunkt"/>
      </w:pPr>
      <w:r>
        <w:t>om särskild måttfullhet bör gälla, på samma sätt som för alkoholreklam</w:t>
      </w:r>
    </w:p>
    <w:p w:rsidR="007376CE" w:rsidP="00F43EAE" w:rsidRDefault="007376CE" w14:paraId="1BFBDAF3" w14:textId="77777777">
      <w:pPr>
        <w:pStyle w:val="ListaPunkt"/>
      </w:pPr>
      <w:r>
        <w:t>om vissa inslag i spelreklam bör begränsas, t.ex. om bonusar, jackpottar och gratisspel</w:t>
      </w:r>
    </w:p>
    <w:p w:rsidR="007376CE" w:rsidP="00F43EAE" w:rsidRDefault="007376CE" w14:paraId="280B58D2" w14:textId="77777777">
      <w:pPr>
        <w:pStyle w:val="ListaPunkt"/>
      </w:pPr>
      <w:r>
        <w:t>ytterligare informationskrav (t.ex. om sannolikhet att vinna)</w:t>
      </w:r>
    </w:p>
    <w:p w:rsidR="007376CE" w:rsidP="00F43EAE" w:rsidRDefault="007376CE" w14:paraId="565B4123" w14:textId="77777777">
      <w:pPr>
        <w:pStyle w:val="ListaPunkt"/>
      </w:pPr>
      <w:r>
        <w:t>om särskilda begränsningar bör gälla för farligare spel</w:t>
      </w:r>
    </w:p>
    <w:p w:rsidR="007376CE" w:rsidP="00F43EAE" w:rsidRDefault="007376CE" w14:paraId="05DEB52F" w14:textId="77777777">
      <w:pPr>
        <w:pStyle w:val="ListaPunkt"/>
      </w:pPr>
      <w:r>
        <w:t>hur omfattningen av reklam kan begränsas, t.ex. gällande reklam under livesändningar av sport</w:t>
      </w:r>
    </w:p>
    <w:p w:rsidRPr="007376CE" w:rsidR="007376CE" w:rsidP="00F43EAE" w:rsidRDefault="007376CE" w14:paraId="4BD97AE7" w14:textId="44E2B781">
      <w:pPr>
        <w:pStyle w:val="ListaPunkt"/>
      </w:pPr>
      <w:r>
        <w:t>konsekvenser av ett totalt eller partiellt förbud av spelreklam</w:t>
      </w:r>
      <w:r w:rsidR="001A5463">
        <w:t>.</w:t>
      </w:r>
    </w:p>
    <w:p w:rsidRPr="00422B9E" w:rsidR="00422B9E" w:rsidP="00F43EAE" w:rsidRDefault="009403A2" w14:paraId="714CDDE9" w14:textId="4B6A8903">
      <w:pPr>
        <w:pStyle w:val="Normalutanindragellerluft"/>
        <w:spacing w:before="150"/>
      </w:pPr>
      <w:bookmarkStart w:name="_Hlk83819593" w:id="2"/>
      <w:r w:rsidRPr="00F43EAE">
        <w:rPr>
          <w:spacing w:val="-1"/>
        </w:rPr>
        <w:t>Det är välkommet att regeringen nu lämnar ett förslag om att skärpa krav vid spelreklam,</w:t>
      </w:r>
      <w:r w:rsidRPr="009403A2">
        <w:t xml:space="preserve"> från måttfull till särskild måttfull men dock inte tillräckligt långtgående för att på allvar motverka spelberoendet som vi ser gräver sig ner i allt yngre åldrar, därför är </w:t>
      </w:r>
      <w:r w:rsidR="001A5463">
        <w:t xml:space="preserve">det </w:t>
      </w:r>
      <w:r w:rsidRPr="009403A2">
        <w:t xml:space="preserve">viktigt </w:t>
      </w:r>
      <w:r w:rsidRPr="009403A2">
        <w:lastRenderedPageBreak/>
        <w:t>att riksdagen är tydlig med att det är nödvändigt att kraftigt begränsa spelreklam för att förhindra att barn och ungdomar utsätts för spelreklam.</w:t>
      </w:r>
    </w:p>
    <w:bookmarkEnd w:displacedByCustomXml="next" w:id="2"/>
    <w:sdt>
      <w:sdtPr>
        <w:alias w:val="CC_Underskrifter"/>
        <w:tag w:val="CC_Underskrifter"/>
        <w:id w:val="583496634"/>
        <w:lock w:val="sdtContentLocked"/>
        <w:placeholder>
          <w:docPart w:val="1CDE2CF337F4483BA42B89991A268EB8"/>
        </w:placeholder>
      </w:sdtPr>
      <w:sdtEndPr/>
      <w:sdtContent>
        <w:p w:rsidR="005F1062" w:rsidP="00294A6F" w:rsidRDefault="005F1062" w14:paraId="2DCE74DC" w14:textId="77777777"/>
        <w:p w:rsidRPr="008E0FE2" w:rsidR="004801AC" w:rsidP="00294A6F" w:rsidRDefault="00F43EAE" w14:paraId="6465E2CD" w14:textId="77777777"/>
      </w:sdtContent>
    </w:sdt>
    <w:tbl>
      <w:tblPr>
        <w:tblW w:w="5000" w:type="pct"/>
        <w:tblLook w:val="04A0" w:firstRow="1" w:lastRow="0" w:firstColumn="1" w:lastColumn="0" w:noHBand="0" w:noVBand="1"/>
        <w:tblCaption w:val="underskrifter"/>
      </w:tblPr>
      <w:tblGrid>
        <w:gridCol w:w="4252"/>
        <w:gridCol w:w="4252"/>
      </w:tblGrid>
      <w:tr w:rsidR="00137B47" w14:paraId="1F3AC8FA" w14:textId="77777777">
        <w:trPr>
          <w:cantSplit/>
        </w:trPr>
        <w:tc>
          <w:tcPr>
            <w:tcW w:w="50" w:type="pct"/>
            <w:vAlign w:val="bottom"/>
          </w:tcPr>
          <w:p w:rsidR="00137B47" w:rsidRDefault="001A5463" w14:paraId="226CC60A" w14:textId="77777777">
            <w:pPr>
              <w:pStyle w:val="Underskrifter"/>
            </w:pPr>
            <w:r>
              <w:t>Abraham Halef (S)</w:t>
            </w:r>
          </w:p>
        </w:tc>
        <w:tc>
          <w:tcPr>
            <w:tcW w:w="50" w:type="pct"/>
            <w:vAlign w:val="bottom"/>
          </w:tcPr>
          <w:p w:rsidR="00137B47" w:rsidRDefault="001A5463" w14:paraId="41F6417A" w14:textId="77777777">
            <w:pPr>
              <w:pStyle w:val="Underskrifter"/>
            </w:pPr>
            <w:r>
              <w:t>Ingela Nylund Watz (S)</w:t>
            </w:r>
          </w:p>
        </w:tc>
      </w:tr>
    </w:tbl>
    <w:p w:rsidR="00BF3626" w:rsidRDefault="00BF3626" w14:paraId="725E8F8A" w14:textId="77777777"/>
    <w:sectPr w:rsidR="00BF36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7793" w14:textId="77777777" w:rsidR="004F445D" w:rsidRDefault="004F445D" w:rsidP="000C1CAD">
      <w:pPr>
        <w:spacing w:line="240" w:lineRule="auto"/>
      </w:pPr>
      <w:r>
        <w:separator/>
      </w:r>
    </w:p>
  </w:endnote>
  <w:endnote w:type="continuationSeparator" w:id="0">
    <w:p w14:paraId="2178898E" w14:textId="77777777" w:rsidR="004F445D" w:rsidRDefault="004F44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7A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7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D7E1" w14:textId="77777777" w:rsidR="00A90286" w:rsidRDefault="00A902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CD69" w14:textId="77777777" w:rsidR="004F445D" w:rsidRDefault="004F445D" w:rsidP="000C1CAD">
      <w:pPr>
        <w:spacing w:line="240" w:lineRule="auto"/>
      </w:pPr>
      <w:r>
        <w:separator/>
      </w:r>
    </w:p>
  </w:footnote>
  <w:footnote w:type="continuationSeparator" w:id="0">
    <w:p w14:paraId="6C793623" w14:textId="77777777" w:rsidR="004F445D" w:rsidRDefault="004F44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734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6D63C" wp14:editId="0D9598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E38645" w14:textId="77777777" w:rsidR="00262EA3" w:rsidRDefault="00F43EAE" w:rsidP="008103B5">
                          <w:pPr>
                            <w:jc w:val="right"/>
                          </w:pPr>
                          <w:sdt>
                            <w:sdtPr>
                              <w:alias w:val="CC_Noformat_Partikod"/>
                              <w:tag w:val="CC_Noformat_Partikod"/>
                              <w:id w:val="-53464382"/>
                              <w:placeholder>
                                <w:docPart w:val="FCB7BFA959EF404784755552B8BA407E"/>
                              </w:placeholder>
                              <w:text/>
                            </w:sdtPr>
                            <w:sdtEndPr/>
                            <w:sdtContent>
                              <w:r w:rsidR="007376CE">
                                <w:t>S</w:t>
                              </w:r>
                            </w:sdtContent>
                          </w:sdt>
                          <w:sdt>
                            <w:sdtPr>
                              <w:alias w:val="CC_Noformat_Partinummer"/>
                              <w:tag w:val="CC_Noformat_Partinummer"/>
                              <w:id w:val="-1709555926"/>
                              <w:placeholder>
                                <w:docPart w:val="AC2D67D87AE442BEAF58D64700340799"/>
                              </w:placeholder>
                              <w:text/>
                            </w:sdtPr>
                            <w:sdtEndPr/>
                            <w:sdtContent>
                              <w:r w:rsidR="007376CE">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6D6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E38645" w14:textId="77777777" w:rsidR="00262EA3" w:rsidRDefault="00F43EAE" w:rsidP="008103B5">
                    <w:pPr>
                      <w:jc w:val="right"/>
                    </w:pPr>
                    <w:sdt>
                      <w:sdtPr>
                        <w:alias w:val="CC_Noformat_Partikod"/>
                        <w:tag w:val="CC_Noformat_Partikod"/>
                        <w:id w:val="-53464382"/>
                        <w:placeholder>
                          <w:docPart w:val="FCB7BFA959EF404784755552B8BA407E"/>
                        </w:placeholder>
                        <w:text/>
                      </w:sdtPr>
                      <w:sdtEndPr/>
                      <w:sdtContent>
                        <w:r w:rsidR="007376CE">
                          <w:t>S</w:t>
                        </w:r>
                      </w:sdtContent>
                    </w:sdt>
                    <w:sdt>
                      <w:sdtPr>
                        <w:alias w:val="CC_Noformat_Partinummer"/>
                        <w:tag w:val="CC_Noformat_Partinummer"/>
                        <w:id w:val="-1709555926"/>
                        <w:placeholder>
                          <w:docPart w:val="AC2D67D87AE442BEAF58D64700340799"/>
                        </w:placeholder>
                        <w:text/>
                      </w:sdtPr>
                      <w:sdtEndPr/>
                      <w:sdtContent>
                        <w:r w:rsidR="007376CE">
                          <w:t>1116</w:t>
                        </w:r>
                      </w:sdtContent>
                    </w:sdt>
                  </w:p>
                </w:txbxContent>
              </v:textbox>
              <w10:wrap anchorx="page"/>
            </v:shape>
          </w:pict>
        </mc:Fallback>
      </mc:AlternateContent>
    </w:r>
  </w:p>
  <w:p w14:paraId="782D6E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E5A2" w14:textId="77777777" w:rsidR="00262EA3" w:rsidRDefault="00262EA3" w:rsidP="008563AC">
    <w:pPr>
      <w:jc w:val="right"/>
    </w:pPr>
  </w:p>
  <w:p w14:paraId="1B585D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142B" w14:textId="77777777" w:rsidR="00262EA3" w:rsidRDefault="00F43E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F65BC0" wp14:editId="0C2A9D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E4668D" w14:textId="77777777" w:rsidR="00262EA3" w:rsidRDefault="00F43EAE" w:rsidP="00A314CF">
    <w:pPr>
      <w:pStyle w:val="FSHNormal"/>
      <w:spacing w:before="40"/>
    </w:pPr>
    <w:sdt>
      <w:sdtPr>
        <w:alias w:val="CC_Noformat_Motionstyp"/>
        <w:tag w:val="CC_Noformat_Motionstyp"/>
        <w:id w:val="1162973129"/>
        <w:lock w:val="sdtContentLocked"/>
        <w15:appearance w15:val="hidden"/>
        <w:text/>
      </w:sdtPr>
      <w:sdtEndPr/>
      <w:sdtContent>
        <w:r w:rsidR="00A90286">
          <w:t>Enskild motion</w:t>
        </w:r>
      </w:sdtContent>
    </w:sdt>
    <w:r w:rsidR="00821B36">
      <w:t xml:space="preserve"> </w:t>
    </w:r>
    <w:sdt>
      <w:sdtPr>
        <w:alias w:val="CC_Noformat_Partikod"/>
        <w:tag w:val="CC_Noformat_Partikod"/>
        <w:id w:val="1471015553"/>
        <w:text/>
      </w:sdtPr>
      <w:sdtEndPr/>
      <w:sdtContent>
        <w:r w:rsidR="007376CE">
          <w:t>S</w:t>
        </w:r>
      </w:sdtContent>
    </w:sdt>
    <w:sdt>
      <w:sdtPr>
        <w:alias w:val="CC_Noformat_Partinummer"/>
        <w:tag w:val="CC_Noformat_Partinummer"/>
        <w:id w:val="-2014525982"/>
        <w:text/>
      </w:sdtPr>
      <w:sdtEndPr/>
      <w:sdtContent>
        <w:r w:rsidR="007376CE">
          <w:t>1116</w:t>
        </w:r>
      </w:sdtContent>
    </w:sdt>
  </w:p>
  <w:p w14:paraId="723EFA26" w14:textId="77777777" w:rsidR="00262EA3" w:rsidRPr="008227B3" w:rsidRDefault="00F43E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F7638" w14:textId="77777777" w:rsidR="00262EA3" w:rsidRPr="008227B3" w:rsidRDefault="00F43E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028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0286">
          <w:t>:2697</w:t>
        </w:r>
      </w:sdtContent>
    </w:sdt>
  </w:p>
  <w:p w14:paraId="6D372A44" w14:textId="77777777" w:rsidR="00262EA3" w:rsidRDefault="00F43EAE" w:rsidP="00E03A3D">
    <w:pPr>
      <w:pStyle w:val="Motionr"/>
    </w:pPr>
    <w:sdt>
      <w:sdtPr>
        <w:alias w:val="CC_Noformat_Avtext"/>
        <w:tag w:val="CC_Noformat_Avtext"/>
        <w:id w:val="-2020768203"/>
        <w:lock w:val="sdtContentLocked"/>
        <w15:appearance w15:val="hidden"/>
        <w:text/>
      </w:sdtPr>
      <w:sdtEndPr/>
      <w:sdtContent>
        <w:r w:rsidR="00A90286">
          <w:t>av Abraham Halef och Ingela Nylund Watz (båda S)</w:t>
        </w:r>
      </w:sdtContent>
    </w:sdt>
  </w:p>
  <w:sdt>
    <w:sdtPr>
      <w:alias w:val="CC_Noformat_Rubtext"/>
      <w:tag w:val="CC_Noformat_Rubtext"/>
      <w:id w:val="-218060500"/>
      <w:lock w:val="sdtLocked"/>
      <w:text/>
    </w:sdtPr>
    <w:sdtEndPr/>
    <w:sdtContent>
      <w:p w14:paraId="785D7081" w14:textId="77777777" w:rsidR="00262EA3" w:rsidRDefault="007376CE" w:rsidP="00283E0F">
        <w:pPr>
          <w:pStyle w:val="FSHRub2"/>
        </w:pPr>
        <w:r>
          <w:t>Begränsad möjlighet till spelreklam</w:t>
        </w:r>
      </w:p>
    </w:sdtContent>
  </w:sdt>
  <w:sdt>
    <w:sdtPr>
      <w:alias w:val="CC_Boilerplate_3"/>
      <w:tag w:val="CC_Boilerplate_3"/>
      <w:id w:val="1606463544"/>
      <w:lock w:val="sdtContentLocked"/>
      <w15:appearance w15:val="hidden"/>
      <w:text w:multiLine="1"/>
    </w:sdtPr>
    <w:sdtEndPr/>
    <w:sdtContent>
      <w:p w14:paraId="33B204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273673"/>
    <w:multiLevelType w:val="hybridMultilevel"/>
    <w:tmpl w:val="3D5699D6"/>
    <w:lvl w:ilvl="0" w:tplc="041D0001">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76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48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BC"/>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B47"/>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63"/>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6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5D"/>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EE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62"/>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57"/>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CE"/>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1F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0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A2"/>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4C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0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28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8A"/>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626"/>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E5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BD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D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F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EA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D85E63"/>
  <w15:chartTrackingRefBased/>
  <w15:docId w15:val="{1FBECC2A-CC39-4E4B-9C4C-A97B1F39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12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F5F5E0D904817A2C1D632A896F37F"/>
        <w:category>
          <w:name w:val="Allmänt"/>
          <w:gallery w:val="placeholder"/>
        </w:category>
        <w:types>
          <w:type w:val="bbPlcHdr"/>
        </w:types>
        <w:behaviors>
          <w:behavior w:val="content"/>
        </w:behaviors>
        <w:guid w:val="{F7ED8B93-23E9-4399-ADB9-90FE949C2516}"/>
      </w:docPartPr>
      <w:docPartBody>
        <w:p w:rsidR="006F0D89" w:rsidRDefault="00E867B3">
          <w:pPr>
            <w:pStyle w:val="932F5F5E0D904817A2C1D632A896F37F"/>
          </w:pPr>
          <w:r w:rsidRPr="005A0A93">
            <w:rPr>
              <w:rStyle w:val="Platshllartext"/>
            </w:rPr>
            <w:t>Förslag till riksdagsbeslut</w:t>
          </w:r>
        </w:p>
      </w:docPartBody>
    </w:docPart>
    <w:docPart>
      <w:docPartPr>
        <w:name w:val="B09EAF9BDB36429CA5815108376850C8"/>
        <w:category>
          <w:name w:val="Allmänt"/>
          <w:gallery w:val="placeholder"/>
        </w:category>
        <w:types>
          <w:type w:val="bbPlcHdr"/>
        </w:types>
        <w:behaviors>
          <w:behavior w:val="content"/>
        </w:behaviors>
        <w:guid w:val="{166B5924-7A4A-4F40-ACF2-5F6F242F6C7D}"/>
      </w:docPartPr>
      <w:docPartBody>
        <w:p w:rsidR="006F0D89" w:rsidRDefault="00E867B3">
          <w:pPr>
            <w:pStyle w:val="B09EAF9BDB36429CA5815108376850C8"/>
          </w:pPr>
          <w:r w:rsidRPr="005A0A93">
            <w:rPr>
              <w:rStyle w:val="Platshllartext"/>
            </w:rPr>
            <w:t>Motivering</w:t>
          </w:r>
        </w:p>
      </w:docPartBody>
    </w:docPart>
    <w:docPart>
      <w:docPartPr>
        <w:name w:val="FCB7BFA959EF404784755552B8BA407E"/>
        <w:category>
          <w:name w:val="Allmänt"/>
          <w:gallery w:val="placeholder"/>
        </w:category>
        <w:types>
          <w:type w:val="bbPlcHdr"/>
        </w:types>
        <w:behaviors>
          <w:behavior w:val="content"/>
        </w:behaviors>
        <w:guid w:val="{C186C942-2993-4C31-B557-C0CDDD811E34}"/>
      </w:docPartPr>
      <w:docPartBody>
        <w:p w:rsidR="006F0D89" w:rsidRDefault="00E867B3">
          <w:pPr>
            <w:pStyle w:val="FCB7BFA959EF404784755552B8BA407E"/>
          </w:pPr>
          <w:r>
            <w:rPr>
              <w:rStyle w:val="Platshllartext"/>
            </w:rPr>
            <w:t xml:space="preserve"> </w:t>
          </w:r>
        </w:p>
      </w:docPartBody>
    </w:docPart>
    <w:docPart>
      <w:docPartPr>
        <w:name w:val="AC2D67D87AE442BEAF58D64700340799"/>
        <w:category>
          <w:name w:val="Allmänt"/>
          <w:gallery w:val="placeholder"/>
        </w:category>
        <w:types>
          <w:type w:val="bbPlcHdr"/>
        </w:types>
        <w:behaviors>
          <w:behavior w:val="content"/>
        </w:behaviors>
        <w:guid w:val="{82777F06-F2B0-4575-9ED0-B4AF2CE7C9B0}"/>
      </w:docPartPr>
      <w:docPartBody>
        <w:p w:rsidR="006F0D89" w:rsidRDefault="00E867B3">
          <w:pPr>
            <w:pStyle w:val="AC2D67D87AE442BEAF58D64700340799"/>
          </w:pPr>
          <w:r>
            <w:t xml:space="preserve"> </w:t>
          </w:r>
        </w:p>
      </w:docPartBody>
    </w:docPart>
    <w:docPart>
      <w:docPartPr>
        <w:name w:val="1CDE2CF337F4483BA42B89991A268EB8"/>
        <w:category>
          <w:name w:val="Allmänt"/>
          <w:gallery w:val="placeholder"/>
        </w:category>
        <w:types>
          <w:type w:val="bbPlcHdr"/>
        </w:types>
        <w:behaviors>
          <w:behavior w:val="content"/>
        </w:behaviors>
        <w:guid w:val="{5833EAD1-0A0D-4E08-BA2E-96811119E5B1}"/>
      </w:docPartPr>
      <w:docPartBody>
        <w:p w:rsidR="00AA56FF" w:rsidRDefault="00AA56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B3"/>
    <w:rsid w:val="006C3DCB"/>
    <w:rsid w:val="006F0D89"/>
    <w:rsid w:val="00AA56FF"/>
    <w:rsid w:val="00B347D8"/>
    <w:rsid w:val="00E14D95"/>
    <w:rsid w:val="00E86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F5F5E0D904817A2C1D632A896F37F">
    <w:name w:val="932F5F5E0D904817A2C1D632A896F37F"/>
  </w:style>
  <w:style w:type="paragraph" w:customStyle="1" w:styleId="B09EAF9BDB36429CA5815108376850C8">
    <w:name w:val="B09EAF9BDB36429CA5815108376850C8"/>
  </w:style>
  <w:style w:type="paragraph" w:customStyle="1" w:styleId="FCB7BFA959EF404784755552B8BA407E">
    <w:name w:val="FCB7BFA959EF404784755552B8BA407E"/>
  </w:style>
  <w:style w:type="paragraph" w:customStyle="1" w:styleId="AC2D67D87AE442BEAF58D64700340799">
    <w:name w:val="AC2D67D87AE442BEAF58D64700340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011D0-A451-4692-BD25-A163DA0E45BC}"/>
</file>

<file path=customXml/itemProps2.xml><?xml version="1.0" encoding="utf-8"?>
<ds:datastoreItem xmlns:ds="http://schemas.openxmlformats.org/officeDocument/2006/customXml" ds:itemID="{2AA57E28-6DCE-4D9B-B4D5-55726C06426E}"/>
</file>

<file path=customXml/itemProps3.xml><?xml version="1.0" encoding="utf-8"?>
<ds:datastoreItem xmlns:ds="http://schemas.openxmlformats.org/officeDocument/2006/customXml" ds:itemID="{1C6356B3-19D0-4841-8591-A5863AA03C09}"/>
</file>

<file path=docProps/app.xml><?xml version="1.0" encoding="utf-8"?>
<Properties xmlns="http://schemas.openxmlformats.org/officeDocument/2006/extended-properties" xmlns:vt="http://schemas.openxmlformats.org/officeDocument/2006/docPropsVTypes">
  <Template>Normal</Template>
  <TotalTime>12</TotalTime>
  <Pages>2</Pages>
  <Words>292</Words>
  <Characters>1643</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S1116 Begränsad möjlighet till spelreklam</vt:lpstr>
      <vt:lpstr>
      </vt:lpstr>
    </vt:vector>
  </TitlesOfParts>
  <Company>Sveriges riksdag</Company>
  <LinksUpToDate>false</LinksUpToDate>
  <CharactersWithSpaces>1919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