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0DD15964" w:rsidR="006E4E11" w:rsidRPr="00005077" w:rsidRDefault="006E4E11" w:rsidP="00E36947">
            <w:pPr>
              <w:framePr w:w="5035" w:h="1644" w:wrap="notBeside" w:vAnchor="page" w:hAnchor="page" w:x="6573" w:y="721"/>
              <w:spacing w:line="240" w:lineRule="auto"/>
              <w:rPr>
                <w:rFonts w:ascii="TradeGothic" w:hAnsi="TradeGothic"/>
                <w:i/>
                <w:sz w:val="18"/>
              </w:rPr>
            </w:pPr>
          </w:p>
        </w:tc>
        <w:tc>
          <w:tcPr>
            <w:tcW w:w="2999" w:type="dxa"/>
            <w:gridSpan w:val="2"/>
          </w:tcPr>
          <w:p w14:paraId="4BE505EF" w14:textId="637E16EE" w:rsidR="006E4E11" w:rsidRPr="00005077" w:rsidRDefault="006E4E11" w:rsidP="00E36947">
            <w:pPr>
              <w:framePr w:w="5035" w:h="1644" w:wrap="notBeside" w:vAnchor="page" w:hAnchor="page" w:x="6573" w:y="721"/>
              <w:spacing w:line="240" w:lineRule="auto"/>
              <w:rPr>
                <w:rFonts w:ascii="TradeGothic" w:hAnsi="TradeGothic"/>
                <w:i/>
                <w:sz w:val="18"/>
              </w:rPr>
            </w:pPr>
          </w:p>
        </w:tc>
      </w:tr>
      <w:tr w:rsidR="006E4E11" w:rsidRPr="00005077" w14:paraId="68C37042" w14:textId="77777777">
        <w:tc>
          <w:tcPr>
            <w:tcW w:w="2268" w:type="dxa"/>
          </w:tcPr>
          <w:p w14:paraId="1C2493D6" w14:textId="3E2E033F" w:rsidR="006E4E11" w:rsidRPr="00005077" w:rsidRDefault="006E4E11" w:rsidP="00E36947">
            <w:pPr>
              <w:framePr w:w="5035" w:h="1644" w:wrap="notBeside" w:vAnchor="page" w:hAnchor="page" w:x="6573" w:y="721"/>
              <w:spacing w:line="240" w:lineRule="auto"/>
              <w:rPr>
                <w:rFonts w:ascii="TradeGothic" w:hAnsi="TradeGothic"/>
                <w:b/>
                <w:sz w:val="22"/>
              </w:rPr>
            </w:pPr>
          </w:p>
        </w:tc>
        <w:tc>
          <w:tcPr>
            <w:tcW w:w="2999" w:type="dxa"/>
            <w:gridSpan w:val="2"/>
          </w:tcPr>
          <w:p w14:paraId="42483FC6" w14:textId="77777777" w:rsidR="006E4E11" w:rsidRPr="00005077" w:rsidRDefault="006E4E11" w:rsidP="00E36947">
            <w:pPr>
              <w:framePr w:w="5035" w:h="1644" w:wrap="notBeside" w:vAnchor="page" w:hAnchor="page" w:x="6573" w:y="721"/>
              <w:spacing w:line="240" w:lineRule="auto"/>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E36947">
            <w:pPr>
              <w:framePr w:w="5035" w:h="1644" w:wrap="notBeside" w:vAnchor="page" w:hAnchor="page" w:x="6573" w:y="721"/>
              <w:spacing w:line="240" w:lineRule="auto"/>
            </w:pPr>
          </w:p>
        </w:tc>
        <w:tc>
          <w:tcPr>
            <w:tcW w:w="1865" w:type="dxa"/>
          </w:tcPr>
          <w:p w14:paraId="73179D9D" w14:textId="77777777" w:rsidR="006E4E11" w:rsidRPr="00005077" w:rsidRDefault="006E4E11" w:rsidP="00E36947">
            <w:pPr>
              <w:framePr w:w="5035" w:h="1644" w:wrap="notBeside" w:vAnchor="page" w:hAnchor="page" w:x="6573" w:y="721"/>
              <w:spacing w:line="240" w:lineRule="auto"/>
            </w:pPr>
          </w:p>
        </w:tc>
      </w:tr>
      <w:tr w:rsidR="006E4E11" w:rsidRPr="00005077" w14:paraId="2A7F42CD" w14:textId="77777777">
        <w:tc>
          <w:tcPr>
            <w:tcW w:w="2268" w:type="dxa"/>
          </w:tcPr>
          <w:p w14:paraId="50F83B6E" w14:textId="063F6D58" w:rsidR="006E4E11" w:rsidRPr="00005077" w:rsidRDefault="006E4E11" w:rsidP="00630A5F">
            <w:pPr>
              <w:framePr w:w="5035" w:h="1644" w:wrap="notBeside" w:vAnchor="page" w:hAnchor="page" w:x="6573" w:y="721"/>
              <w:spacing w:line="240" w:lineRule="auto"/>
            </w:pPr>
          </w:p>
        </w:tc>
        <w:tc>
          <w:tcPr>
            <w:tcW w:w="2999" w:type="dxa"/>
            <w:gridSpan w:val="2"/>
          </w:tcPr>
          <w:p w14:paraId="5E0CC21A" w14:textId="77777777" w:rsidR="006E4E11" w:rsidRPr="00005077" w:rsidRDefault="006E4E11" w:rsidP="00E36947">
            <w:pPr>
              <w:framePr w:w="5035" w:h="1644" w:wrap="notBeside" w:vAnchor="page" w:hAnchor="page" w:x="6573" w:y="721"/>
              <w:spacing w:line="240" w:lineRule="auto"/>
              <w:rPr>
                <w:sz w:val="20"/>
              </w:rPr>
            </w:pPr>
          </w:p>
        </w:tc>
      </w:tr>
      <w:tr w:rsidR="006E4E11" w:rsidRPr="00005077" w14:paraId="55712BC7" w14:textId="77777777">
        <w:tc>
          <w:tcPr>
            <w:tcW w:w="2268" w:type="dxa"/>
          </w:tcPr>
          <w:p w14:paraId="6F3286C4" w14:textId="77777777" w:rsidR="006E4E11" w:rsidRPr="00005077" w:rsidRDefault="006E4E11" w:rsidP="00E36947">
            <w:pPr>
              <w:framePr w:w="5035" w:h="1644" w:wrap="notBeside" w:vAnchor="page" w:hAnchor="page" w:x="6573" w:y="721"/>
              <w:spacing w:line="240" w:lineRule="auto"/>
            </w:pPr>
          </w:p>
        </w:tc>
        <w:tc>
          <w:tcPr>
            <w:tcW w:w="2999" w:type="dxa"/>
            <w:gridSpan w:val="2"/>
          </w:tcPr>
          <w:p w14:paraId="0068F44F" w14:textId="77777777" w:rsidR="006E4E11" w:rsidRPr="00005077" w:rsidRDefault="006E4E11" w:rsidP="00E36947">
            <w:pPr>
              <w:framePr w:w="5035" w:h="1644" w:wrap="notBeside" w:vAnchor="page" w:hAnchor="page" w:x="6573" w:y="721"/>
              <w:spacing w:line="240" w:lineRule="auto"/>
            </w:pPr>
          </w:p>
        </w:tc>
      </w:tr>
    </w:tbl>
    <w:p w14:paraId="71A94A28" w14:textId="77777777" w:rsidR="001E746F" w:rsidRPr="001E746F" w:rsidRDefault="001E746F" w:rsidP="00E36947">
      <w:pPr>
        <w:spacing w:line="240" w:lineRule="auto"/>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rsidP="00E36947">
            <w:pPr>
              <w:pStyle w:val="Avsndare"/>
              <w:framePr w:h="2483" w:wrap="notBeside" w:x="1504"/>
              <w:spacing w:line="240" w:lineRule="auto"/>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rsidP="00E36947">
            <w:pPr>
              <w:pStyle w:val="Avsndare"/>
              <w:framePr w:h="2483" w:wrap="notBeside" w:x="1504"/>
              <w:spacing w:line="240" w:lineRule="auto"/>
              <w:rPr>
                <w:bCs/>
                <w:iCs/>
              </w:rPr>
            </w:pPr>
          </w:p>
        </w:tc>
      </w:tr>
      <w:tr w:rsidR="006E4E11" w:rsidRPr="00005077" w14:paraId="065641F8" w14:textId="77777777">
        <w:trPr>
          <w:trHeight w:val="284"/>
        </w:trPr>
        <w:tc>
          <w:tcPr>
            <w:tcW w:w="4911" w:type="dxa"/>
          </w:tcPr>
          <w:p w14:paraId="6C1BECBF" w14:textId="77777777" w:rsidR="006E4E11" w:rsidRPr="00005077" w:rsidRDefault="006E4E11" w:rsidP="00E36947">
            <w:pPr>
              <w:pStyle w:val="Avsndare"/>
              <w:framePr w:h="2483" w:wrap="notBeside" w:x="1504"/>
              <w:spacing w:line="240" w:lineRule="auto"/>
              <w:rPr>
                <w:bCs/>
                <w:iCs/>
              </w:rPr>
            </w:pPr>
          </w:p>
        </w:tc>
      </w:tr>
      <w:tr w:rsidR="006E4E11" w:rsidRPr="00005077" w14:paraId="07DB5AB3" w14:textId="77777777">
        <w:trPr>
          <w:trHeight w:val="284"/>
        </w:trPr>
        <w:tc>
          <w:tcPr>
            <w:tcW w:w="4911" w:type="dxa"/>
          </w:tcPr>
          <w:p w14:paraId="362D6DD5" w14:textId="77777777" w:rsidR="006E4E11" w:rsidRPr="00005077" w:rsidRDefault="006E4E11" w:rsidP="00E36947">
            <w:pPr>
              <w:pStyle w:val="Avsndare"/>
              <w:framePr w:h="2483" w:wrap="notBeside" w:x="1504"/>
              <w:spacing w:line="240" w:lineRule="auto"/>
              <w:rPr>
                <w:bCs/>
                <w:iCs/>
              </w:rPr>
            </w:pPr>
          </w:p>
        </w:tc>
      </w:tr>
      <w:tr w:rsidR="006E4E11" w:rsidRPr="00005077" w14:paraId="1A7B6DFC" w14:textId="77777777">
        <w:trPr>
          <w:trHeight w:val="284"/>
        </w:trPr>
        <w:tc>
          <w:tcPr>
            <w:tcW w:w="4911" w:type="dxa"/>
          </w:tcPr>
          <w:p w14:paraId="05334219" w14:textId="77777777" w:rsidR="006E4E11" w:rsidRPr="00005077" w:rsidRDefault="006E4E11" w:rsidP="00E36947">
            <w:pPr>
              <w:pStyle w:val="Avsndare"/>
              <w:framePr w:h="2483" w:wrap="notBeside" w:x="1504"/>
              <w:spacing w:line="240" w:lineRule="auto"/>
              <w:rPr>
                <w:bCs/>
                <w:iCs/>
              </w:rPr>
            </w:pPr>
          </w:p>
        </w:tc>
      </w:tr>
      <w:tr w:rsidR="006E4E11" w:rsidRPr="00005077" w14:paraId="38CD3813" w14:textId="77777777">
        <w:trPr>
          <w:trHeight w:val="284"/>
        </w:trPr>
        <w:tc>
          <w:tcPr>
            <w:tcW w:w="4911" w:type="dxa"/>
          </w:tcPr>
          <w:p w14:paraId="0C37192B" w14:textId="77777777" w:rsidR="006E4E11" w:rsidRPr="00005077" w:rsidRDefault="006E4E11" w:rsidP="00E36947">
            <w:pPr>
              <w:pStyle w:val="Avsndare"/>
              <w:framePr w:h="2483" w:wrap="notBeside" w:x="1504"/>
              <w:spacing w:line="240" w:lineRule="auto"/>
              <w:rPr>
                <w:bCs/>
                <w:iCs/>
              </w:rPr>
            </w:pPr>
          </w:p>
        </w:tc>
      </w:tr>
      <w:tr w:rsidR="00005077" w:rsidRPr="00005077" w14:paraId="27157475" w14:textId="77777777">
        <w:trPr>
          <w:trHeight w:val="284"/>
        </w:trPr>
        <w:tc>
          <w:tcPr>
            <w:tcW w:w="4911" w:type="dxa"/>
          </w:tcPr>
          <w:p w14:paraId="33ED063F" w14:textId="77777777" w:rsidR="00005077" w:rsidRPr="00005077" w:rsidRDefault="00005077" w:rsidP="00E36947">
            <w:pPr>
              <w:pStyle w:val="Avsndare"/>
              <w:framePr w:h="2483" w:wrap="notBeside" w:x="1504"/>
              <w:spacing w:line="240" w:lineRule="auto"/>
              <w:rPr>
                <w:bCs/>
                <w:iCs/>
              </w:rPr>
            </w:pPr>
          </w:p>
        </w:tc>
      </w:tr>
    </w:tbl>
    <w:p w14:paraId="7D21709C" w14:textId="77777777" w:rsidR="00005077" w:rsidRDefault="00005077" w:rsidP="00E36947">
      <w:pPr>
        <w:framePr w:w="4400" w:h="2523" w:wrap="notBeside" w:vAnchor="page" w:hAnchor="page" w:x="6453" w:y="2445"/>
        <w:spacing w:line="240" w:lineRule="auto"/>
        <w:ind w:left="142"/>
      </w:pPr>
    </w:p>
    <w:p w14:paraId="06EA1526" w14:textId="77777777" w:rsidR="00005077" w:rsidRDefault="00005077" w:rsidP="00E36947">
      <w:pPr>
        <w:framePr w:w="4400" w:h="2523" w:wrap="notBeside" w:vAnchor="page" w:hAnchor="page" w:x="6453" w:y="2445"/>
        <w:spacing w:line="240" w:lineRule="auto"/>
        <w:ind w:left="142"/>
      </w:pPr>
    </w:p>
    <w:p w14:paraId="5D3A0BAC" w14:textId="77777777" w:rsidR="00005077" w:rsidRDefault="00005077" w:rsidP="00E36947">
      <w:pPr>
        <w:framePr w:w="4400" w:h="2523" w:wrap="notBeside" w:vAnchor="page" w:hAnchor="page" w:x="6453" w:y="2445"/>
        <w:spacing w:line="240" w:lineRule="auto"/>
        <w:ind w:left="142"/>
      </w:pPr>
      <w:proofErr w:type="spellStart"/>
      <w:r>
        <w:t>Ekofinrådets</w:t>
      </w:r>
      <w:proofErr w:type="spellEnd"/>
      <w:r>
        <w:t xml:space="preserve"> möte den </w:t>
      </w:r>
    </w:p>
    <w:p w14:paraId="16DEC085" w14:textId="30E7CA7E" w:rsidR="006E4E11" w:rsidRDefault="005A636E" w:rsidP="00E36947">
      <w:pPr>
        <w:framePr w:w="4400" w:h="2523" w:wrap="notBeside" w:vAnchor="page" w:hAnchor="page" w:x="6453" w:y="2445"/>
        <w:spacing w:line="240" w:lineRule="auto"/>
        <w:ind w:left="142"/>
      </w:pPr>
      <w:r>
        <w:t xml:space="preserve">12 juli 2016 </w:t>
      </w:r>
      <w:r w:rsidR="003336A4">
        <w:t xml:space="preserve">i </w:t>
      </w:r>
      <w:r>
        <w:t>Bryssel</w:t>
      </w:r>
      <w:bookmarkStart w:id="0" w:name="_GoBack"/>
      <w:bookmarkEnd w:id="0"/>
    </w:p>
    <w:p w14:paraId="4BDC7287" w14:textId="35A83AB3" w:rsidR="00582BBE" w:rsidRDefault="00582BBE" w:rsidP="00E36947">
      <w:pPr>
        <w:framePr w:w="4400" w:h="2523" w:wrap="notBeside" w:vAnchor="page" w:hAnchor="page" w:x="6453" w:y="2445"/>
        <w:spacing w:line="240" w:lineRule="auto"/>
        <w:ind w:left="142"/>
      </w:pPr>
    </w:p>
    <w:p w14:paraId="7A8C6B88" w14:textId="335F033B" w:rsidR="006E4E11" w:rsidRPr="00005077" w:rsidRDefault="000E6940" w:rsidP="00E36947">
      <w:pPr>
        <w:pStyle w:val="RKrubrik"/>
        <w:pBdr>
          <w:bottom w:val="single" w:sz="4" w:space="1" w:color="000000"/>
        </w:pBdr>
        <w:spacing w:before="0" w:after="0" w:line="240" w:lineRule="auto"/>
      </w:pPr>
      <w:r w:rsidRPr="000E6940">
        <w:rPr>
          <w:i/>
          <w:noProof/>
          <w:sz w:val="18"/>
        </w:rPr>
        <mc:AlternateContent>
          <mc:Choice Requires="wps">
            <w:drawing>
              <wp:anchor distT="45720" distB="45720" distL="114300" distR="114300" simplePos="0" relativeHeight="251659264" behindDoc="1" locked="0" layoutInCell="1" allowOverlap="1" wp14:anchorId="63686967" wp14:editId="1F23DEFB">
                <wp:simplePos x="0" y="0"/>
                <wp:positionH relativeFrom="column">
                  <wp:posOffset>3813175</wp:posOffset>
                </wp:positionH>
                <wp:positionV relativeFrom="paragraph">
                  <wp:posOffset>-1356360</wp:posOffset>
                </wp:positionV>
                <wp:extent cx="2360930" cy="1404620"/>
                <wp:effectExtent l="0" t="0" r="0" b="127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47BA12" w14:textId="1B27963C" w:rsidR="000E6940" w:rsidRDefault="000E6940" w:rsidP="000E6940">
                            <w:pPr>
                              <w:ind w:left="720" w:firstLine="720"/>
                            </w:pPr>
                            <w:proofErr w:type="spellStart"/>
                            <w:r>
                              <w:t>Ekofin</w:t>
                            </w:r>
                            <w:proofErr w:type="spellEnd"/>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686967" id="_x0000_t202" coordsize="21600,21600" o:spt="202" path="m,l,21600r21600,l21600,xe">
                <v:stroke joinstyle="miter"/>
                <v:path gradientshapeok="t" o:connecttype="rect"/>
              </v:shapetype>
              <v:shape id="Textruta 2" o:spid="_x0000_s1026" type="#_x0000_t202" style="position:absolute;margin-left:300.25pt;margin-top:-106.8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sdIg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" stroked="f">
                <v:textbox style="mso-fit-shape-to-text:t">
                  <w:txbxContent>
                    <w:p w14:paraId="0D47BA12" w14:textId="1B27963C" w:rsidR="000E6940" w:rsidRDefault="000E6940" w:rsidP="000E6940">
                      <w:pPr>
                        <w:ind w:left="720" w:firstLine="720"/>
                      </w:pPr>
                      <w:proofErr w:type="spellStart"/>
                      <w:r>
                        <w:t>Ekofin</w:t>
                      </w:r>
                      <w:proofErr w:type="spellEnd"/>
                      <w:r>
                        <w:t xml:space="preserve"> </w:t>
                      </w:r>
                    </w:p>
                  </w:txbxContent>
                </v:textbox>
              </v:shape>
            </w:pict>
          </mc:Fallback>
        </mc:AlternateContent>
      </w:r>
      <w:r w:rsidR="00005077">
        <w:t>Kommenterad dagordning</w:t>
      </w:r>
      <w:r w:rsidR="00A9777C">
        <w:t xml:space="preserve"> - komplettering</w:t>
      </w:r>
    </w:p>
    <w:p w14:paraId="7806299A" w14:textId="47500C4E" w:rsidR="006E4E11" w:rsidRPr="00005077" w:rsidRDefault="00005077" w:rsidP="00E36947">
      <w:pPr>
        <w:pStyle w:val="RKnormal"/>
        <w:spacing w:line="240" w:lineRule="auto"/>
        <w:rPr>
          <w:sz w:val="20"/>
        </w:rPr>
      </w:pPr>
      <w:proofErr w:type="gramStart"/>
      <w:r w:rsidRPr="00D43613">
        <w:rPr>
          <w:sz w:val="20"/>
        </w:rPr>
        <w:t>-</w:t>
      </w:r>
      <w:proofErr w:type="gramEnd"/>
      <w:r w:rsidRPr="00D43613">
        <w:rPr>
          <w:sz w:val="20"/>
        </w:rPr>
        <w:t xml:space="preserve"> enligt den preliminära dagordning som framkom</w:t>
      </w:r>
      <w:r w:rsidR="00347F48" w:rsidRPr="00D43613">
        <w:rPr>
          <w:sz w:val="20"/>
        </w:rPr>
        <w:t xml:space="preserve"> </w:t>
      </w:r>
      <w:r w:rsidR="00020BA0" w:rsidRPr="00D43613">
        <w:rPr>
          <w:sz w:val="20"/>
        </w:rPr>
        <w:t>den</w:t>
      </w:r>
      <w:r w:rsidR="00666205" w:rsidRPr="00D43613">
        <w:rPr>
          <w:sz w:val="20"/>
        </w:rPr>
        <w:t xml:space="preserve"> </w:t>
      </w:r>
      <w:r w:rsidR="00553FC1" w:rsidRPr="00AE5016">
        <w:rPr>
          <w:sz w:val="20"/>
        </w:rPr>
        <w:t>2</w:t>
      </w:r>
      <w:r w:rsidR="005A636E">
        <w:rPr>
          <w:sz w:val="20"/>
        </w:rPr>
        <w:t>7</w:t>
      </w:r>
      <w:r w:rsidR="00B6468A" w:rsidRPr="00AE5016">
        <w:rPr>
          <w:sz w:val="20"/>
        </w:rPr>
        <w:t xml:space="preserve"> juni</w:t>
      </w:r>
      <w:r w:rsidR="003336A4" w:rsidRPr="00D43613">
        <w:rPr>
          <w:sz w:val="20"/>
        </w:rPr>
        <w:t xml:space="preserve"> </w:t>
      </w:r>
      <w:r w:rsidR="00422D32" w:rsidRPr="00D43613">
        <w:rPr>
          <w:sz w:val="20"/>
        </w:rPr>
        <w:t>2016</w:t>
      </w:r>
      <w:r w:rsidR="00564E41">
        <w:rPr>
          <w:sz w:val="20"/>
        </w:rPr>
        <w:t>, samt information från ordförandeskapet.</w:t>
      </w:r>
    </w:p>
    <w:p w14:paraId="2C161C1F" w14:textId="77777777" w:rsidR="00A9777C" w:rsidRDefault="00A9777C" w:rsidP="00E36947">
      <w:pPr>
        <w:pStyle w:val="RKnormal"/>
        <w:spacing w:line="240" w:lineRule="auto"/>
      </w:pPr>
    </w:p>
    <w:p w14:paraId="61A4B68B" w14:textId="7C8CE3C8" w:rsidR="005A636E" w:rsidRPr="005A636E" w:rsidRDefault="005A636E" w:rsidP="005A636E">
      <w:pPr>
        <w:pStyle w:val="Liststycke"/>
        <w:numPr>
          <w:ilvl w:val="0"/>
          <w:numId w:val="34"/>
        </w:numPr>
        <w:tabs>
          <w:tab w:val="left" w:pos="0"/>
        </w:tabs>
        <w:overflowPunct/>
        <w:spacing w:line="240" w:lineRule="auto"/>
        <w:textAlignment w:val="auto"/>
        <w:rPr>
          <w:rFonts w:cs="OrigGarmnd BT"/>
          <w:b/>
          <w:bCs/>
          <w:color w:val="000000"/>
          <w:szCs w:val="24"/>
          <w:lang w:eastAsia="sv-SE"/>
        </w:rPr>
      </w:pPr>
      <w:r w:rsidRPr="005A636E">
        <w:rPr>
          <w:rFonts w:cs="OrigGarmnd BT"/>
          <w:b/>
          <w:bCs/>
          <w:color w:val="000000"/>
          <w:szCs w:val="24"/>
          <w:lang w:eastAsia="sv-SE"/>
        </w:rPr>
        <w:t>Förberedelser inför finansministermötet inom G20 i Chengdu den 23-24 juli 2016</w:t>
      </w:r>
    </w:p>
    <w:p w14:paraId="15B70974" w14:textId="4E6B1C86" w:rsidR="004F6F47" w:rsidRPr="00304835" w:rsidRDefault="00B617C2" w:rsidP="004F6F47">
      <w:pPr>
        <w:pStyle w:val="Liststycke"/>
        <w:keepNext/>
        <w:keepLines/>
        <w:numPr>
          <w:ilvl w:val="0"/>
          <w:numId w:val="37"/>
        </w:numPr>
        <w:tabs>
          <w:tab w:val="left" w:pos="0"/>
        </w:tabs>
        <w:overflowPunct/>
        <w:spacing w:line="240" w:lineRule="auto"/>
        <w:textAlignment w:val="auto"/>
      </w:pPr>
      <w:r>
        <w:rPr>
          <w:rFonts w:cs="OrigGarmnd BT"/>
          <w:bCs/>
          <w:color w:val="000000"/>
          <w:szCs w:val="24"/>
          <w:lang w:eastAsia="sv-SE"/>
        </w:rPr>
        <w:t>Besluts</w:t>
      </w:r>
      <w:r w:rsidR="004F6F47">
        <w:rPr>
          <w:rFonts w:cs="OrigGarmnd BT"/>
          <w:bCs/>
          <w:color w:val="000000"/>
          <w:szCs w:val="24"/>
          <w:lang w:eastAsia="sv-SE"/>
        </w:rPr>
        <w:t>punkt</w:t>
      </w:r>
    </w:p>
    <w:p w14:paraId="28B95987" w14:textId="59B7D219" w:rsidR="00C62980" w:rsidRDefault="00C62980" w:rsidP="0069752D"/>
    <w:p w14:paraId="7CD20AE0" w14:textId="77777777" w:rsidR="00EC603A" w:rsidRPr="00F224AD" w:rsidRDefault="00EC603A" w:rsidP="00EC603A">
      <w:pPr>
        <w:pStyle w:val="RKnormal"/>
        <w:spacing w:line="240" w:lineRule="auto"/>
      </w:pPr>
      <w:r w:rsidRPr="00A17E2E">
        <w:t>Rådet väntas fastställa EU:s gemensamma positioner inför G20-mötet mellan finansministrar och centralbankschefe</w:t>
      </w:r>
      <w:r>
        <w:t xml:space="preserve">r </w:t>
      </w:r>
      <w:r w:rsidRPr="00A17E2E">
        <w:t>den 23-24 juli 2016 i Chengdu</w:t>
      </w:r>
      <w:r>
        <w:rPr>
          <w:i/>
        </w:rPr>
        <w:t xml:space="preserve">. </w:t>
      </w:r>
    </w:p>
    <w:p w14:paraId="20F84064" w14:textId="77777777" w:rsidR="00EC603A" w:rsidRDefault="00EC603A" w:rsidP="00EC603A">
      <w:pPr>
        <w:spacing w:line="240" w:lineRule="auto"/>
      </w:pPr>
    </w:p>
    <w:p w14:paraId="6ECB1052" w14:textId="77777777" w:rsidR="00EC603A" w:rsidRPr="002D6582" w:rsidRDefault="00EC603A" w:rsidP="00EC603A">
      <w:pPr>
        <w:spacing w:line="240" w:lineRule="auto"/>
      </w:pPr>
      <w:r w:rsidRPr="00A17E2E">
        <w:t xml:space="preserve">Samråd med EU-nämnden sker inför de tillfällen som Europeiska rådet eller </w:t>
      </w:r>
      <w:proofErr w:type="spellStart"/>
      <w:r w:rsidRPr="00A17E2E">
        <w:t>Ekofinrådet</w:t>
      </w:r>
      <w:proofErr w:type="spellEnd"/>
      <w:r w:rsidRPr="00A17E2E">
        <w:t xml:space="preserve"> diskuterar EU:s gemensamma ståndpunkter inför G20-möten</w:t>
      </w:r>
      <w:r>
        <w:t xml:space="preserve">. Samråd </w:t>
      </w:r>
      <w:r w:rsidRPr="00A17E2E">
        <w:t xml:space="preserve">skedde senast den </w:t>
      </w:r>
      <w:r>
        <w:t>12</w:t>
      </w:r>
      <w:r w:rsidRPr="00A17E2E">
        <w:t xml:space="preserve"> </w:t>
      </w:r>
      <w:r>
        <w:t xml:space="preserve">februari 2016. </w:t>
      </w:r>
    </w:p>
    <w:p w14:paraId="7F3E0B60" w14:textId="77777777" w:rsidR="00EC603A" w:rsidRDefault="00EC603A" w:rsidP="00EC603A">
      <w:pPr>
        <w:pStyle w:val="RKnormal"/>
        <w:spacing w:line="240" w:lineRule="auto"/>
        <w:rPr>
          <w:color w:val="000000"/>
        </w:rPr>
      </w:pPr>
    </w:p>
    <w:p w14:paraId="0A47702B" w14:textId="77777777" w:rsidR="00EC603A" w:rsidRPr="00425952" w:rsidRDefault="00EC603A" w:rsidP="00EC603A">
      <w:pPr>
        <w:pStyle w:val="RKnormal"/>
        <w:spacing w:line="240" w:lineRule="auto"/>
        <w:rPr>
          <w:color w:val="000000"/>
        </w:rPr>
      </w:pPr>
      <w:r w:rsidRPr="00A17E2E">
        <w:rPr>
          <w:color w:val="000000"/>
        </w:rPr>
        <w:t>Som ett led i förberedelserna inför G20-mötet i Chengdu</w:t>
      </w:r>
      <w:r>
        <w:rPr>
          <w:color w:val="000000"/>
        </w:rPr>
        <w:t xml:space="preserve"> den</w:t>
      </w:r>
      <w:r w:rsidRPr="00A17E2E">
        <w:rPr>
          <w:color w:val="000000"/>
        </w:rPr>
        <w:t xml:space="preserve"> 23-24 juli ska </w:t>
      </w:r>
      <w:proofErr w:type="spellStart"/>
      <w:r w:rsidRPr="00A17E2E">
        <w:rPr>
          <w:color w:val="000000"/>
        </w:rPr>
        <w:t>Ekofinrådet</w:t>
      </w:r>
      <w:proofErr w:type="spellEnd"/>
      <w:r w:rsidRPr="00A17E2E">
        <w:rPr>
          <w:color w:val="000000"/>
        </w:rPr>
        <w:t xml:space="preserve"> fastställa EU:s gemensamma positioner i form av ett mandat, </w:t>
      </w:r>
      <w:r w:rsidRPr="00A17E2E">
        <w:rPr>
          <w:i/>
          <w:color w:val="000000"/>
        </w:rPr>
        <w:t xml:space="preserve">Terms </w:t>
      </w:r>
      <w:proofErr w:type="spellStart"/>
      <w:r w:rsidRPr="00A17E2E">
        <w:rPr>
          <w:i/>
          <w:color w:val="000000"/>
        </w:rPr>
        <w:t>of</w:t>
      </w:r>
      <w:proofErr w:type="spellEnd"/>
      <w:r w:rsidRPr="00A17E2E">
        <w:rPr>
          <w:i/>
          <w:color w:val="000000"/>
        </w:rPr>
        <w:t xml:space="preserve"> </w:t>
      </w:r>
      <w:proofErr w:type="spellStart"/>
      <w:r w:rsidRPr="00A17E2E">
        <w:rPr>
          <w:i/>
          <w:color w:val="000000"/>
        </w:rPr>
        <w:t>Reference</w:t>
      </w:r>
      <w:proofErr w:type="spellEnd"/>
      <w:r w:rsidRPr="00A17E2E">
        <w:rPr>
          <w:color w:val="000000"/>
        </w:rPr>
        <w:t xml:space="preserve">. Ett övergripande syfte med </w:t>
      </w:r>
      <w:r>
        <w:rPr>
          <w:color w:val="000000"/>
        </w:rPr>
        <w:t>G20-</w:t>
      </w:r>
      <w:r w:rsidRPr="00A17E2E">
        <w:rPr>
          <w:color w:val="000000"/>
        </w:rPr>
        <w:t>mötet är att diskutera åtgärder för att</w:t>
      </w:r>
      <w:r w:rsidRPr="000F74E6">
        <w:rPr>
          <w:color w:val="000000"/>
        </w:rPr>
        <w:t xml:space="preserve"> </w:t>
      </w:r>
      <w:r>
        <w:rPr>
          <w:color w:val="000000"/>
        </w:rPr>
        <w:t xml:space="preserve">säkra en </w:t>
      </w:r>
      <w:r w:rsidRPr="00A17E2E">
        <w:rPr>
          <w:color w:val="000000"/>
        </w:rPr>
        <w:t>stadigvarande</w:t>
      </w:r>
      <w:r>
        <w:rPr>
          <w:color w:val="000000"/>
        </w:rPr>
        <w:t xml:space="preserve"> ekonomisk återhämtning och åtgärder för att motverka nedåtrisker</w:t>
      </w:r>
      <w:r w:rsidRPr="007F3FD9">
        <w:rPr>
          <w:color w:val="000000"/>
        </w:rPr>
        <w:t xml:space="preserve"> </w:t>
      </w:r>
      <w:r>
        <w:rPr>
          <w:color w:val="000000"/>
        </w:rPr>
        <w:t>för den globala tillväxten, inklusive de eventuella risker som kan komma av utfallet i den brittiska folkomröstningen om EU-medlemskap</w:t>
      </w:r>
      <w:r w:rsidRPr="00A17E2E">
        <w:rPr>
          <w:color w:val="000000"/>
        </w:rPr>
        <w:t>. EU:s mandat inför mötet väntas fokuse</w:t>
      </w:r>
      <w:r>
        <w:rPr>
          <w:color w:val="000000"/>
        </w:rPr>
        <w:t xml:space="preserve">ra på </w:t>
      </w:r>
      <w:r w:rsidRPr="00A17E2E">
        <w:rPr>
          <w:color w:val="000000"/>
        </w:rPr>
        <w:t>arbetet</w:t>
      </w:r>
      <w:r>
        <w:rPr>
          <w:color w:val="000000"/>
        </w:rPr>
        <w:t xml:space="preserve"> med</w:t>
      </w:r>
      <w:r w:rsidRPr="00A17E2E">
        <w:rPr>
          <w:color w:val="000000"/>
        </w:rPr>
        <w:t xml:space="preserve"> </w:t>
      </w:r>
      <w:r>
        <w:rPr>
          <w:color w:val="000000"/>
        </w:rPr>
        <w:t>G20:s tillväxtstrategier</w:t>
      </w:r>
      <w:r w:rsidRPr="00A17E2E">
        <w:rPr>
          <w:color w:val="000000"/>
        </w:rPr>
        <w:t>, finansm</w:t>
      </w:r>
      <w:r>
        <w:rPr>
          <w:color w:val="000000"/>
        </w:rPr>
        <w:t>arknads- och skatteregleringar samt</w:t>
      </w:r>
      <w:r w:rsidRPr="00A17E2E">
        <w:rPr>
          <w:color w:val="000000"/>
        </w:rPr>
        <w:t xml:space="preserve"> </w:t>
      </w:r>
      <w:r>
        <w:rPr>
          <w:color w:val="000000"/>
        </w:rPr>
        <w:t>IMF-frågor</w:t>
      </w:r>
      <w:r w:rsidRPr="00425952">
        <w:rPr>
          <w:color w:val="000000"/>
        </w:rPr>
        <w:t xml:space="preserve">. </w:t>
      </w:r>
    </w:p>
    <w:p w14:paraId="71A6D2B2" w14:textId="77777777" w:rsidR="00EC603A" w:rsidRPr="007C1CF2" w:rsidRDefault="00EC603A" w:rsidP="00EC603A">
      <w:pPr>
        <w:keepNext/>
        <w:keepLines/>
        <w:tabs>
          <w:tab w:val="left" w:pos="0"/>
        </w:tabs>
        <w:overflowPunct/>
        <w:spacing w:line="240" w:lineRule="auto"/>
        <w:textAlignment w:val="auto"/>
        <w:rPr>
          <w:rFonts w:cs="OrigGarmnd BT"/>
          <w:bCs/>
          <w:color w:val="000000"/>
          <w:szCs w:val="24"/>
          <w:lang w:eastAsia="sv-SE"/>
        </w:rPr>
      </w:pPr>
    </w:p>
    <w:p w14:paraId="27EDF5E5" w14:textId="77777777" w:rsidR="00EC603A" w:rsidRPr="00BB3385" w:rsidRDefault="00EC603A" w:rsidP="00EC603A">
      <w:pPr>
        <w:spacing w:line="240" w:lineRule="auto"/>
        <w:rPr>
          <w:b/>
          <w:i/>
        </w:rPr>
      </w:pPr>
      <w:r w:rsidRPr="00BB3385">
        <w:rPr>
          <w:b/>
          <w:i/>
        </w:rPr>
        <w:t xml:space="preserve">Förslag till svensk ståndpunkt </w:t>
      </w:r>
    </w:p>
    <w:p w14:paraId="6EFF1600" w14:textId="77777777" w:rsidR="00EC603A" w:rsidRPr="00997234" w:rsidRDefault="00EC603A" w:rsidP="00EC603A">
      <w:pPr>
        <w:spacing w:line="240" w:lineRule="auto"/>
        <w:rPr>
          <w:color w:val="000000"/>
        </w:rPr>
      </w:pPr>
      <w:r w:rsidRPr="00997234">
        <w:rPr>
          <w:color w:val="000000"/>
        </w:rPr>
        <w:t>Regeringen kan ställa sig bakom utkastet till EU:s gemensamma positioner. Mandatet ligger väl i linje med regeringens syn på vilka områden som bör prioriteras i det fortsatta arbetet. Regeringen välkomnar särskilt att betydelsen av att genomföra beslutade finansmarknads- och skatteregleringar lyfts fram. Vidare välkomnar regeringen G20:s ökade ansträngningar för att implementera tillväxtskapande reformer.</w:t>
      </w:r>
    </w:p>
    <w:p w14:paraId="44B0B146" w14:textId="77777777" w:rsidR="005A636E" w:rsidRDefault="005A636E" w:rsidP="0069752D"/>
    <w:p w14:paraId="629790D0" w14:textId="3833AEB2" w:rsidR="005A636E" w:rsidRPr="005A636E" w:rsidRDefault="005A636E" w:rsidP="00583074">
      <w:pPr>
        <w:pStyle w:val="Liststycke"/>
        <w:keepNext/>
        <w:keepLines/>
        <w:numPr>
          <w:ilvl w:val="0"/>
          <w:numId w:val="35"/>
        </w:numPr>
        <w:overflowPunct/>
        <w:autoSpaceDE/>
        <w:autoSpaceDN/>
        <w:adjustRightInd/>
        <w:spacing w:line="240" w:lineRule="auto"/>
        <w:textAlignment w:val="auto"/>
        <w:rPr>
          <w:b/>
          <w:lang w:eastAsia="sv-SE"/>
        </w:rPr>
      </w:pPr>
      <w:r w:rsidRPr="005A636E">
        <w:rPr>
          <w:rFonts w:cs="OrigGarmnd BT"/>
          <w:b/>
          <w:bCs/>
          <w:color w:val="000000"/>
          <w:szCs w:val="24"/>
          <w:lang w:eastAsia="sv-SE"/>
        </w:rPr>
        <w:lastRenderedPageBreak/>
        <w:t xml:space="preserve">Läget vad gäller slutförandet av Baselkommitténs agenda för bankreform efter krisen </w:t>
      </w:r>
    </w:p>
    <w:p w14:paraId="7F4D830A" w14:textId="1ADBE9AA" w:rsidR="004F6F47" w:rsidRPr="00304835" w:rsidRDefault="004F6F47" w:rsidP="004F6F47">
      <w:pPr>
        <w:pStyle w:val="Liststycke"/>
        <w:keepNext/>
        <w:keepLines/>
        <w:numPr>
          <w:ilvl w:val="0"/>
          <w:numId w:val="36"/>
        </w:numPr>
        <w:tabs>
          <w:tab w:val="left" w:pos="0"/>
        </w:tabs>
        <w:overflowPunct/>
        <w:spacing w:line="240" w:lineRule="auto"/>
        <w:textAlignment w:val="auto"/>
      </w:pPr>
      <w:r>
        <w:rPr>
          <w:rFonts w:cs="OrigGarmnd BT"/>
          <w:bCs/>
          <w:color w:val="000000"/>
          <w:szCs w:val="24"/>
          <w:lang w:eastAsia="sv-SE"/>
        </w:rPr>
        <w:t>Beslutspunkt</w:t>
      </w:r>
    </w:p>
    <w:p w14:paraId="1E587F0C" w14:textId="77777777" w:rsidR="005A636E" w:rsidRDefault="005A636E" w:rsidP="00583074">
      <w:pPr>
        <w:keepNext/>
        <w:keepLines/>
      </w:pPr>
    </w:p>
    <w:p w14:paraId="79366518" w14:textId="1BF33545" w:rsidR="00EC603A" w:rsidRDefault="00EC603A" w:rsidP="00583074">
      <w:pPr>
        <w:keepNext/>
        <w:keepLines/>
      </w:pPr>
      <w:r>
        <w:t xml:space="preserve">Rådet väntas anta </w:t>
      </w:r>
      <w:proofErr w:type="spellStart"/>
      <w:r>
        <w:t>rådsslutsatser</w:t>
      </w:r>
      <w:proofErr w:type="spellEnd"/>
      <w:r>
        <w:t xml:space="preserve"> om en färdplan beträffande genomförandet av de kvarvarande reformer som Baselkommittén föreslagit inom ramen för Basel III-regelverket. </w:t>
      </w:r>
    </w:p>
    <w:p w14:paraId="5C4F5FB2" w14:textId="77777777" w:rsidR="00EC603A" w:rsidRDefault="00EC603A" w:rsidP="00583074">
      <w:pPr>
        <w:keepNext/>
        <w:keepLines/>
      </w:pPr>
    </w:p>
    <w:p w14:paraId="12BADAC4" w14:textId="77777777" w:rsidR="00EC603A" w:rsidRPr="00581BFC" w:rsidRDefault="00EC603A" w:rsidP="00EC603A">
      <w:r w:rsidRPr="00581BFC">
        <w:t xml:space="preserve">Frågan har </w:t>
      </w:r>
      <w:r>
        <w:t xml:space="preserve">inte </w:t>
      </w:r>
      <w:r w:rsidRPr="00581BFC">
        <w:t>behandlats</w:t>
      </w:r>
      <w:r w:rsidRPr="00581BFC" w:rsidDel="00432827">
        <w:t xml:space="preserve"> </w:t>
      </w:r>
      <w:r>
        <w:t xml:space="preserve">i EU-nämnden </w:t>
      </w:r>
      <w:r w:rsidRPr="00581BFC">
        <w:t xml:space="preserve">tidigare. </w:t>
      </w:r>
    </w:p>
    <w:p w14:paraId="6C172260" w14:textId="77777777" w:rsidR="00EC603A" w:rsidRDefault="00EC603A" w:rsidP="00EC603A">
      <w:pPr>
        <w:rPr>
          <w:color w:val="000000"/>
        </w:rPr>
      </w:pPr>
    </w:p>
    <w:p w14:paraId="0591BB16" w14:textId="77777777" w:rsidR="00EC603A" w:rsidRDefault="00EC603A" w:rsidP="00EC603A">
      <w:pPr>
        <w:rPr>
          <w:color w:val="000000"/>
        </w:rPr>
      </w:pPr>
      <w:r>
        <w:rPr>
          <w:color w:val="000000"/>
        </w:rPr>
        <w:t xml:space="preserve">Baselkommittén för banktillsyn är en global kommitté som sätter standarder för kapitaltäckningskrav för stora, internationellt aktiva banker. Kommitténs senaste regelverk, Basel III, togs fram efter finanskrisen och syftar till att stärka den finansiella motståndskraften i </w:t>
      </w:r>
      <w:r w:rsidRPr="009442AB">
        <w:rPr>
          <w:color w:val="000000"/>
        </w:rPr>
        <w:t xml:space="preserve">banksystemet. </w:t>
      </w:r>
    </w:p>
    <w:p w14:paraId="5DE27B4D" w14:textId="77777777" w:rsidR="00EC603A" w:rsidRPr="009442AB" w:rsidRDefault="00EC603A" w:rsidP="00EC603A">
      <w:pPr>
        <w:rPr>
          <w:color w:val="000000"/>
        </w:rPr>
      </w:pPr>
    </w:p>
    <w:p w14:paraId="42C2E75A" w14:textId="77777777" w:rsidR="00EC603A" w:rsidRDefault="00EC603A" w:rsidP="00EC603A">
      <w:pPr>
        <w:rPr>
          <w:color w:val="000000"/>
        </w:rPr>
      </w:pPr>
      <w:r w:rsidRPr="009442AB">
        <w:rPr>
          <w:color w:val="000000"/>
        </w:rPr>
        <w:t xml:space="preserve">Kommissionen har nu föreslagit </w:t>
      </w:r>
      <w:proofErr w:type="spellStart"/>
      <w:r w:rsidRPr="009442AB">
        <w:rPr>
          <w:color w:val="000000"/>
        </w:rPr>
        <w:t>rådsslutsatser</w:t>
      </w:r>
      <w:proofErr w:type="spellEnd"/>
      <w:r w:rsidRPr="009442AB">
        <w:rPr>
          <w:color w:val="000000"/>
        </w:rPr>
        <w:t xml:space="preserve"> om status för genomförandet av vissa revideringar av Basel III inom EU. Dessa revideringar syftar främst till att verka för en mer strömlinjeformad tillämpning av kraven, delvis genom att begränsa användandet av interna modeller. Även om detta inte leder till en generell höjning av kapitalkraven kan det innebära att enskilda banker som exempelvis använder interna modeller i stor utsträckning kan påverkas. </w:t>
      </w:r>
    </w:p>
    <w:p w14:paraId="15970689" w14:textId="77777777" w:rsidR="00EC603A" w:rsidRPr="009442AB" w:rsidRDefault="00EC603A" w:rsidP="00EC603A">
      <w:pPr>
        <w:rPr>
          <w:color w:val="000000"/>
        </w:rPr>
      </w:pPr>
    </w:p>
    <w:p w14:paraId="4A322F8D" w14:textId="77777777" w:rsidR="00EC603A" w:rsidRDefault="00EC603A" w:rsidP="00EC603A">
      <w:pPr>
        <w:rPr>
          <w:color w:val="000000"/>
        </w:rPr>
      </w:pPr>
      <w:r w:rsidRPr="009442AB">
        <w:rPr>
          <w:color w:val="000000"/>
        </w:rPr>
        <w:t>I slutsatserna återupprepar rådet sitt stöd för Baselkommitténs arbete med att förfina delar av Basel III innan årsskiftet. Rådet understryker vikten av att kommittén noga utvärderar både utformningen och nivån på de reviderade kapitaltäckningskraven. Vidare vill rådet att</w:t>
      </w:r>
      <w:r>
        <w:rPr>
          <w:color w:val="000000"/>
        </w:rPr>
        <w:t xml:space="preserve"> Baselkommittén också tar hänsyn till hur revideringarna kan komma att påverka olika typer av banker i olika länder. Rådet noterar att revideringarna inte väntas leda till någon signifikant ökning av kapitalkraven för den europeiska banksektorn som helhet. </w:t>
      </w:r>
    </w:p>
    <w:p w14:paraId="4CB9F91F" w14:textId="77777777" w:rsidR="00EC603A" w:rsidRDefault="00EC603A" w:rsidP="00EC603A">
      <w:pPr>
        <w:rPr>
          <w:color w:val="000000"/>
        </w:rPr>
      </w:pPr>
    </w:p>
    <w:p w14:paraId="0257157C" w14:textId="77777777" w:rsidR="00EC603A" w:rsidRDefault="00EC603A" w:rsidP="00EC603A">
      <w:pPr>
        <w:rPr>
          <w:color w:val="000000"/>
        </w:rPr>
      </w:pPr>
      <w:r>
        <w:rPr>
          <w:color w:val="000000"/>
        </w:rPr>
        <w:t xml:space="preserve">Baselkommittén väntas slutföra sitt arbete med revideringarna vid årsskiftet och kommer under hösten 2016 att genomföra en kvantitativ analys av vilken påverkan dessa revideringar kan ha på internationellt aktiva banker. Europeiska bankmyndigheten kommer parallellt att genomföra en liknande analys för banker inom EU. </w:t>
      </w:r>
    </w:p>
    <w:p w14:paraId="4C3F0B0B" w14:textId="77777777" w:rsidR="00580CB6" w:rsidRDefault="00580CB6" w:rsidP="00EC603A">
      <w:pPr>
        <w:rPr>
          <w:color w:val="000000"/>
        </w:rPr>
      </w:pPr>
    </w:p>
    <w:p w14:paraId="571D592F" w14:textId="77777777" w:rsidR="00EC603A" w:rsidRPr="00BB3385" w:rsidRDefault="00EC603A" w:rsidP="00EC603A">
      <w:pPr>
        <w:spacing w:line="240" w:lineRule="auto"/>
        <w:rPr>
          <w:b/>
          <w:i/>
        </w:rPr>
      </w:pPr>
      <w:r w:rsidRPr="00BB3385">
        <w:rPr>
          <w:b/>
          <w:i/>
        </w:rPr>
        <w:t xml:space="preserve">Förslag till svensk ståndpunkt </w:t>
      </w:r>
    </w:p>
    <w:p w14:paraId="05735B1D" w14:textId="7C32FD4E" w:rsidR="005A636E" w:rsidRDefault="00EC603A" w:rsidP="00583074">
      <w:pPr>
        <w:pStyle w:val="RKnormal"/>
        <w:spacing w:line="240" w:lineRule="auto"/>
      </w:pPr>
      <w:r>
        <w:t xml:space="preserve">Regeringen stödjer genomförandet av Basel-regelverket inom EU och kan därmed ställa sig bakom utkastet till </w:t>
      </w:r>
      <w:proofErr w:type="spellStart"/>
      <w:r>
        <w:t>rådsslutsatser</w:t>
      </w:r>
      <w:proofErr w:type="spellEnd"/>
      <w:r>
        <w:t>.</w:t>
      </w:r>
      <w:r>
        <w:rPr>
          <w:color w:val="000000"/>
        </w:rPr>
        <w:t xml:space="preserve"> </w:t>
      </w:r>
    </w:p>
    <w:sectPr w:rsidR="005A636E"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72E0" w14:textId="77777777" w:rsidR="00C5624D" w:rsidRDefault="00C5624D">
      <w:r>
        <w:separator/>
      </w:r>
    </w:p>
  </w:endnote>
  <w:endnote w:type="continuationSeparator" w:id="0">
    <w:p w14:paraId="15621DA9" w14:textId="77777777" w:rsidR="00C5624D" w:rsidRDefault="00C5624D">
      <w:r>
        <w:continuationSeparator/>
      </w:r>
    </w:p>
  </w:endnote>
  <w:endnote w:type="continuationNotice" w:id="1">
    <w:p w14:paraId="7B76571C" w14:textId="77777777" w:rsidR="00C5624D" w:rsidRDefault="00C562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139F5" w14:textId="77777777" w:rsidR="00C5624D" w:rsidRDefault="00C5624D">
      <w:r>
        <w:separator/>
      </w:r>
    </w:p>
  </w:footnote>
  <w:footnote w:type="continuationSeparator" w:id="0">
    <w:p w14:paraId="45049B44" w14:textId="77777777" w:rsidR="00C5624D" w:rsidRDefault="00C5624D">
      <w:r>
        <w:continuationSeparator/>
      </w:r>
    </w:p>
  </w:footnote>
  <w:footnote w:type="continuationNotice" w:id="1">
    <w:p w14:paraId="183D0FDD" w14:textId="77777777" w:rsidR="00C5624D" w:rsidRDefault="00C5624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C5624D" w:rsidRDefault="00C5624D"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E69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5624D" w14:paraId="41E78B2B" w14:textId="77777777">
      <w:trPr>
        <w:cantSplit/>
      </w:trPr>
      <w:tc>
        <w:tcPr>
          <w:tcW w:w="3119" w:type="dxa"/>
        </w:tcPr>
        <w:p w14:paraId="42F30D86" w14:textId="77777777" w:rsidR="00C5624D" w:rsidRDefault="00C5624D"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C5624D" w:rsidRDefault="00C5624D">
          <w:pPr>
            <w:pStyle w:val="Sidhuvud"/>
            <w:ind w:right="360"/>
          </w:pPr>
        </w:p>
      </w:tc>
      <w:tc>
        <w:tcPr>
          <w:tcW w:w="1525" w:type="dxa"/>
        </w:tcPr>
        <w:p w14:paraId="0B9A84DB" w14:textId="77777777" w:rsidR="00C5624D" w:rsidRDefault="00C5624D">
          <w:pPr>
            <w:pStyle w:val="Sidhuvud"/>
            <w:ind w:right="360"/>
          </w:pPr>
        </w:p>
      </w:tc>
    </w:tr>
  </w:tbl>
  <w:p w14:paraId="6AD2CC25" w14:textId="77777777" w:rsidR="00C5624D" w:rsidRDefault="00C5624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C5624D" w:rsidRDefault="00C5624D"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8307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5624D" w14:paraId="125D8A12" w14:textId="77777777">
      <w:trPr>
        <w:cantSplit/>
      </w:trPr>
      <w:tc>
        <w:tcPr>
          <w:tcW w:w="3119" w:type="dxa"/>
        </w:tcPr>
        <w:p w14:paraId="43148149" w14:textId="77777777" w:rsidR="00C5624D" w:rsidRDefault="00C5624D"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C5624D" w:rsidRDefault="00C5624D">
          <w:pPr>
            <w:pStyle w:val="Sidhuvud"/>
            <w:ind w:right="360"/>
          </w:pPr>
        </w:p>
      </w:tc>
      <w:tc>
        <w:tcPr>
          <w:tcW w:w="1525" w:type="dxa"/>
        </w:tcPr>
        <w:p w14:paraId="04FDA988" w14:textId="77777777" w:rsidR="00C5624D" w:rsidRDefault="00C5624D">
          <w:pPr>
            <w:pStyle w:val="Sidhuvud"/>
            <w:ind w:right="360"/>
          </w:pPr>
        </w:p>
      </w:tc>
    </w:tr>
  </w:tbl>
  <w:p w14:paraId="298688D7" w14:textId="77777777" w:rsidR="00C5624D" w:rsidRDefault="00C5624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C5624D" w:rsidRDefault="00C5624D">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C5624D" w:rsidRPr="00005077" w:rsidRDefault="00C5624D">
    <w:pPr>
      <w:pStyle w:val="RKrubrik"/>
      <w:keepNext w:val="0"/>
      <w:tabs>
        <w:tab w:val="clear" w:pos="1134"/>
        <w:tab w:val="clear" w:pos="2835"/>
      </w:tabs>
      <w:spacing w:before="0" w:after="0" w:line="320" w:lineRule="atLeast"/>
      <w:rPr>
        <w:bCs/>
      </w:rPr>
    </w:pPr>
  </w:p>
  <w:p w14:paraId="534C3706" w14:textId="77777777" w:rsidR="00C5624D" w:rsidRPr="00005077" w:rsidRDefault="00C5624D">
    <w:pPr>
      <w:rPr>
        <w:rFonts w:ascii="TradeGothic" w:hAnsi="TradeGothic"/>
        <w:b/>
        <w:bCs/>
        <w:spacing w:val="12"/>
        <w:sz w:val="22"/>
      </w:rPr>
    </w:pPr>
  </w:p>
  <w:p w14:paraId="2DE7B0AE" w14:textId="77777777" w:rsidR="00C5624D" w:rsidRPr="00005077" w:rsidRDefault="00C5624D">
    <w:pPr>
      <w:pStyle w:val="RKrubrik"/>
      <w:keepNext w:val="0"/>
      <w:tabs>
        <w:tab w:val="clear" w:pos="1134"/>
        <w:tab w:val="clear" w:pos="2835"/>
      </w:tabs>
      <w:spacing w:before="0" w:after="0" w:line="320" w:lineRule="atLeast"/>
      <w:rPr>
        <w:bCs/>
      </w:rPr>
    </w:pPr>
  </w:p>
  <w:p w14:paraId="2C71D256" w14:textId="77777777" w:rsidR="00C5624D" w:rsidRPr="00005077" w:rsidRDefault="00C5624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9F6CA0"/>
    <w:multiLevelType w:val="hybridMultilevel"/>
    <w:tmpl w:val="E99CA5AE"/>
    <w:lvl w:ilvl="0" w:tplc="A042952A">
      <w:start w:val="1"/>
      <w:numFmt w:val="bullet"/>
      <w:lvlText w:val="-"/>
      <w:lvlJc w:val="left"/>
      <w:pPr>
        <w:ind w:left="1080" w:hanging="360"/>
      </w:pPr>
      <w:rPr>
        <w:rFonts w:ascii="OrigGarmnd BT" w:eastAsia="Times New Roman" w:hAnsi="OrigGarmnd BT" w:cs="OrigGarmnd BT" w:hint="default"/>
        <w:color w:val="00000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AF4A9F"/>
    <w:multiLevelType w:val="hybridMultilevel"/>
    <w:tmpl w:val="A3DE28B8"/>
    <w:lvl w:ilvl="0" w:tplc="D8502144">
      <w:start w:val="18"/>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4F48C8"/>
    <w:multiLevelType w:val="hybridMultilevel"/>
    <w:tmpl w:val="AB86C24E"/>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2" w15:restartNumberingAfterBreak="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2BD42094"/>
    <w:multiLevelType w:val="hybridMultilevel"/>
    <w:tmpl w:val="FE521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C16F04"/>
    <w:multiLevelType w:val="hybridMultilevel"/>
    <w:tmpl w:val="22569910"/>
    <w:lvl w:ilvl="0" w:tplc="CA20E322">
      <w:start w:val="14"/>
      <w:numFmt w:val="decimal"/>
      <w:lvlText w:val="%1."/>
      <w:lvlJc w:val="left"/>
      <w:pPr>
        <w:ind w:left="720" w:hanging="360"/>
      </w:pPr>
      <w:rPr>
        <w:rFonts w:cs="OrigGarmnd BT"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106465"/>
    <w:multiLevelType w:val="hybridMultilevel"/>
    <w:tmpl w:val="943066C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C4D0CCA"/>
    <w:multiLevelType w:val="hybridMultilevel"/>
    <w:tmpl w:val="AB822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DF173F"/>
    <w:multiLevelType w:val="hybridMultilevel"/>
    <w:tmpl w:val="DFFEA5EC"/>
    <w:lvl w:ilvl="0" w:tplc="1A4A03A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0A04C0"/>
    <w:multiLevelType w:val="hybridMultilevel"/>
    <w:tmpl w:val="CAD02D6E"/>
    <w:lvl w:ilvl="0" w:tplc="041D000F">
      <w:start w:val="12"/>
      <w:numFmt w:val="decimal"/>
      <w:lvlText w:val="%1."/>
      <w:lvlJc w:val="left"/>
      <w:pPr>
        <w:ind w:left="720" w:hanging="360"/>
      </w:pPr>
      <w:rPr>
        <w:rFonts w:cs="Times New Roman" w:hint="default"/>
        <w:b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85D4E0C"/>
    <w:multiLevelType w:val="hybridMultilevel"/>
    <w:tmpl w:val="AFC80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C0749D"/>
    <w:multiLevelType w:val="hybridMultilevel"/>
    <w:tmpl w:val="B05666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23"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24"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25" w15:restartNumberingAfterBreak="0">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155587"/>
    <w:multiLevelType w:val="hybridMultilevel"/>
    <w:tmpl w:val="1C044860"/>
    <w:lvl w:ilvl="0" w:tplc="DF649950">
      <w:start w:val="1"/>
      <w:numFmt w:val="bullet"/>
      <w:lvlText w:val="-"/>
      <w:lvlJc w:val="left"/>
      <w:pPr>
        <w:ind w:left="1080" w:hanging="360"/>
      </w:pPr>
      <w:rPr>
        <w:rFonts w:ascii="OrigGarmnd BT" w:eastAsia="Times New Roman" w:hAnsi="OrigGarmnd BT" w:cs="OrigGarmnd BT" w:hint="default"/>
        <w:color w:val="00000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667B44CD"/>
    <w:multiLevelType w:val="hybridMultilevel"/>
    <w:tmpl w:val="4CCE0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AA1742"/>
    <w:multiLevelType w:val="singleLevel"/>
    <w:tmpl w:val="4F329520"/>
    <w:lvl w:ilvl="0">
      <w:start w:val="1"/>
      <w:numFmt w:val="bullet"/>
      <w:lvlRestart w:val="0"/>
      <w:lvlText w:val="–"/>
      <w:lvlJc w:val="left"/>
      <w:pPr>
        <w:tabs>
          <w:tab w:val="num" w:pos="567"/>
        </w:tabs>
        <w:ind w:left="567" w:hanging="567"/>
      </w:pPr>
    </w:lvl>
  </w:abstractNum>
  <w:abstractNum w:abstractNumId="31" w15:restartNumberingAfterBreak="0">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D720087"/>
    <w:multiLevelType w:val="hybridMultilevel"/>
    <w:tmpl w:val="CB9A832C"/>
    <w:lvl w:ilvl="0" w:tplc="FEDE219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4" w15:restartNumberingAfterBreak="0">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34"/>
  </w:num>
  <w:num w:numId="3">
    <w:abstractNumId w:val="31"/>
  </w:num>
  <w:num w:numId="4">
    <w:abstractNumId w:val="11"/>
  </w:num>
  <w:num w:numId="5">
    <w:abstractNumId w:val="2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6"/>
  </w:num>
  <w:num w:numId="10">
    <w:abstractNumId w:val="0"/>
  </w:num>
  <w:num w:numId="11">
    <w:abstractNumId w:val="25"/>
  </w:num>
  <w:num w:numId="12">
    <w:abstractNumId w:val="7"/>
  </w:num>
  <w:num w:numId="13">
    <w:abstractNumId w:val="2"/>
  </w:num>
  <w:num w:numId="14">
    <w:abstractNumId w:val="4"/>
  </w:num>
  <w:num w:numId="15">
    <w:abstractNumId w:val="8"/>
  </w:num>
  <w:num w:numId="16">
    <w:abstractNumId w:val="9"/>
  </w:num>
  <w:num w:numId="17">
    <w:abstractNumId w:val="3"/>
  </w:num>
  <w:num w:numId="18">
    <w:abstractNumId w:val="6"/>
  </w:num>
  <w:num w:numId="19">
    <w:abstractNumId w:val="15"/>
  </w:num>
  <w:num w:numId="20">
    <w:abstractNumId w:val="23"/>
  </w:num>
  <w:num w:numId="21">
    <w:abstractNumId w:val="21"/>
  </w:num>
  <w:num w:numId="22">
    <w:abstractNumId w:val="30"/>
  </w:num>
  <w:num w:numId="23">
    <w:abstractNumId w:val="33"/>
  </w:num>
  <w:num w:numId="24">
    <w:abstractNumId w:val="24"/>
  </w:num>
  <w:num w:numId="25">
    <w:abstractNumId w:val="16"/>
  </w:num>
  <w:num w:numId="26">
    <w:abstractNumId w:val="29"/>
  </w:num>
  <w:num w:numId="27">
    <w:abstractNumId w:val="22"/>
  </w:num>
  <w:num w:numId="28">
    <w:abstractNumId w:val="20"/>
  </w:num>
  <w:num w:numId="29">
    <w:abstractNumId w:val="13"/>
  </w:num>
  <w:num w:numId="30">
    <w:abstractNumId w:val="18"/>
  </w:num>
  <w:num w:numId="31">
    <w:abstractNumId w:val="17"/>
  </w:num>
  <w:num w:numId="32">
    <w:abstractNumId w:val="10"/>
  </w:num>
  <w:num w:numId="33">
    <w:abstractNumId w:val="32"/>
  </w:num>
  <w:num w:numId="34">
    <w:abstractNumId w:val="19"/>
  </w:num>
  <w:num w:numId="35">
    <w:abstractNumId w:val="14"/>
  </w:num>
  <w:num w:numId="36">
    <w:abstractNumId w:val="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2057"/>
    <w:rsid w:val="00004B55"/>
    <w:rsid w:val="00005077"/>
    <w:rsid w:val="000059C3"/>
    <w:rsid w:val="00006C6F"/>
    <w:rsid w:val="000117AF"/>
    <w:rsid w:val="0001313D"/>
    <w:rsid w:val="0001642E"/>
    <w:rsid w:val="0001680B"/>
    <w:rsid w:val="00017939"/>
    <w:rsid w:val="00020BA0"/>
    <w:rsid w:val="00021F3C"/>
    <w:rsid w:val="0002769F"/>
    <w:rsid w:val="000332D7"/>
    <w:rsid w:val="000342EC"/>
    <w:rsid w:val="00034A93"/>
    <w:rsid w:val="00035EF3"/>
    <w:rsid w:val="00046826"/>
    <w:rsid w:val="0004778E"/>
    <w:rsid w:val="00051B96"/>
    <w:rsid w:val="00056F50"/>
    <w:rsid w:val="00061E3F"/>
    <w:rsid w:val="0006407E"/>
    <w:rsid w:val="000710B2"/>
    <w:rsid w:val="00071987"/>
    <w:rsid w:val="00071FF0"/>
    <w:rsid w:val="000737F1"/>
    <w:rsid w:val="0007416F"/>
    <w:rsid w:val="000830EC"/>
    <w:rsid w:val="000902C8"/>
    <w:rsid w:val="00091FE6"/>
    <w:rsid w:val="000A5769"/>
    <w:rsid w:val="000A6760"/>
    <w:rsid w:val="000B3ACB"/>
    <w:rsid w:val="000B44B0"/>
    <w:rsid w:val="000B512B"/>
    <w:rsid w:val="000C0B53"/>
    <w:rsid w:val="000C14FC"/>
    <w:rsid w:val="000C3C76"/>
    <w:rsid w:val="000C3F91"/>
    <w:rsid w:val="000C521A"/>
    <w:rsid w:val="000C540C"/>
    <w:rsid w:val="000C5F24"/>
    <w:rsid w:val="000D0042"/>
    <w:rsid w:val="000D71E7"/>
    <w:rsid w:val="000D7AF1"/>
    <w:rsid w:val="000E1043"/>
    <w:rsid w:val="000E2647"/>
    <w:rsid w:val="000E33B9"/>
    <w:rsid w:val="000E3B99"/>
    <w:rsid w:val="000E3CD5"/>
    <w:rsid w:val="000E4758"/>
    <w:rsid w:val="000E4C1B"/>
    <w:rsid w:val="000E60C0"/>
    <w:rsid w:val="000E6940"/>
    <w:rsid w:val="000F00CC"/>
    <w:rsid w:val="000F010E"/>
    <w:rsid w:val="000F5276"/>
    <w:rsid w:val="00106350"/>
    <w:rsid w:val="001100B1"/>
    <w:rsid w:val="00112E6A"/>
    <w:rsid w:val="0011416A"/>
    <w:rsid w:val="0011626A"/>
    <w:rsid w:val="001253A2"/>
    <w:rsid w:val="00130159"/>
    <w:rsid w:val="0013031B"/>
    <w:rsid w:val="0013114C"/>
    <w:rsid w:val="00136959"/>
    <w:rsid w:val="0013776E"/>
    <w:rsid w:val="0014062C"/>
    <w:rsid w:val="00143FAC"/>
    <w:rsid w:val="00144EDB"/>
    <w:rsid w:val="001451ED"/>
    <w:rsid w:val="00150384"/>
    <w:rsid w:val="001522E2"/>
    <w:rsid w:val="001552F9"/>
    <w:rsid w:val="00155800"/>
    <w:rsid w:val="0015612A"/>
    <w:rsid w:val="00157632"/>
    <w:rsid w:val="00160AD8"/>
    <w:rsid w:val="00160B57"/>
    <w:rsid w:val="00160BD3"/>
    <w:rsid w:val="00174DBD"/>
    <w:rsid w:val="00175FCE"/>
    <w:rsid w:val="001802E1"/>
    <w:rsid w:val="001805B7"/>
    <w:rsid w:val="001815EA"/>
    <w:rsid w:val="001825FB"/>
    <w:rsid w:val="00183B26"/>
    <w:rsid w:val="00184A29"/>
    <w:rsid w:val="00185D3C"/>
    <w:rsid w:val="00186FEE"/>
    <w:rsid w:val="00187191"/>
    <w:rsid w:val="00191442"/>
    <w:rsid w:val="001915D5"/>
    <w:rsid w:val="00193FA6"/>
    <w:rsid w:val="001960AD"/>
    <w:rsid w:val="0019647A"/>
    <w:rsid w:val="001A12C0"/>
    <w:rsid w:val="001A4DE4"/>
    <w:rsid w:val="001A5BFC"/>
    <w:rsid w:val="001B2161"/>
    <w:rsid w:val="001B357A"/>
    <w:rsid w:val="001B384E"/>
    <w:rsid w:val="001B4E9A"/>
    <w:rsid w:val="001C0E54"/>
    <w:rsid w:val="001C5705"/>
    <w:rsid w:val="001C6173"/>
    <w:rsid w:val="001C6F87"/>
    <w:rsid w:val="001C710F"/>
    <w:rsid w:val="001C76C6"/>
    <w:rsid w:val="001D292C"/>
    <w:rsid w:val="001D4A14"/>
    <w:rsid w:val="001D67C4"/>
    <w:rsid w:val="001D790B"/>
    <w:rsid w:val="001E6BA1"/>
    <w:rsid w:val="001E746F"/>
    <w:rsid w:val="001F4CC7"/>
    <w:rsid w:val="001F549A"/>
    <w:rsid w:val="001F74DF"/>
    <w:rsid w:val="0020082E"/>
    <w:rsid w:val="00200CF3"/>
    <w:rsid w:val="002017D3"/>
    <w:rsid w:val="002028F7"/>
    <w:rsid w:val="00204E47"/>
    <w:rsid w:val="00205880"/>
    <w:rsid w:val="00206B30"/>
    <w:rsid w:val="00207772"/>
    <w:rsid w:val="0021434B"/>
    <w:rsid w:val="00216335"/>
    <w:rsid w:val="00222F61"/>
    <w:rsid w:val="0022342D"/>
    <w:rsid w:val="002278FB"/>
    <w:rsid w:val="00227F2A"/>
    <w:rsid w:val="002370BD"/>
    <w:rsid w:val="002413F5"/>
    <w:rsid w:val="0024148A"/>
    <w:rsid w:val="00241700"/>
    <w:rsid w:val="00242360"/>
    <w:rsid w:val="00245E3C"/>
    <w:rsid w:val="00247CB1"/>
    <w:rsid w:val="002515CF"/>
    <w:rsid w:val="00251BFF"/>
    <w:rsid w:val="00251DB1"/>
    <w:rsid w:val="0025298C"/>
    <w:rsid w:val="0025713B"/>
    <w:rsid w:val="002650C9"/>
    <w:rsid w:val="00271A2E"/>
    <w:rsid w:val="002727C9"/>
    <w:rsid w:val="002730D6"/>
    <w:rsid w:val="00273712"/>
    <w:rsid w:val="00280310"/>
    <w:rsid w:val="00282BC6"/>
    <w:rsid w:val="00283203"/>
    <w:rsid w:val="00283937"/>
    <w:rsid w:val="00286610"/>
    <w:rsid w:val="00286BB9"/>
    <w:rsid w:val="00287B59"/>
    <w:rsid w:val="00296DF0"/>
    <w:rsid w:val="002A0F1D"/>
    <w:rsid w:val="002A1A8D"/>
    <w:rsid w:val="002A3A8A"/>
    <w:rsid w:val="002A4C93"/>
    <w:rsid w:val="002A4F45"/>
    <w:rsid w:val="002A5F74"/>
    <w:rsid w:val="002A6D28"/>
    <w:rsid w:val="002B2150"/>
    <w:rsid w:val="002B4A32"/>
    <w:rsid w:val="002B5430"/>
    <w:rsid w:val="002B58A3"/>
    <w:rsid w:val="002B6D11"/>
    <w:rsid w:val="002B71AC"/>
    <w:rsid w:val="002B7315"/>
    <w:rsid w:val="002C0BC6"/>
    <w:rsid w:val="002C362D"/>
    <w:rsid w:val="002C3C10"/>
    <w:rsid w:val="002C4492"/>
    <w:rsid w:val="002C4F3F"/>
    <w:rsid w:val="002C5CFA"/>
    <w:rsid w:val="002C7AA9"/>
    <w:rsid w:val="002D37BD"/>
    <w:rsid w:val="002D4323"/>
    <w:rsid w:val="002D67DC"/>
    <w:rsid w:val="002E0E74"/>
    <w:rsid w:val="002E4D36"/>
    <w:rsid w:val="002E4F14"/>
    <w:rsid w:val="002E6993"/>
    <w:rsid w:val="002E76D5"/>
    <w:rsid w:val="002F102D"/>
    <w:rsid w:val="002F1A4F"/>
    <w:rsid w:val="002F564A"/>
    <w:rsid w:val="002F61E4"/>
    <w:rsid w:val="0030194F"/>
    <w:rsid w:val="003020BC"/>
    <w:rsid w:val="00303908"/>
    <w:rsid w:val="00304835"/>
    <w:rsid w:val="00304C33"/>
    <w:rsid w:val="00312293"/>
    <w:rsid w:val="00313A35"/>
    <w:rsid w:val="003143A4"/>
    <w:rsid w:val="00314B64"/>
    <w:rsid w:val="003217B4"/>
    <w:rsid w:val="0032551B"/>
    <w:rsid w:val="003336A4"/>
    <w:rsid w:val="00334068"/>
    <w:rsid w:val="00334650"/>
    <w:rsid w:val="00334D93"/>
    <w:rsid w:val="00335F8C"/>
    <w:rsid w:val="00335FE4"/>
    <w:rsid w:val="003423E1"/>
    <w:rsid w:val="0034367B"/>
    <w:rsid w:val="00345483"/>
    <w:rsid w:val="003455D1"/>
    <w:rsid w:val="00347F48"/>
    <w:rsid w:val="003524C7"/>
    <w:rsid w:val="0035784E"/>
    <w:rsid w:val="0036520F"/>
    <w:rsid w:val="00371153"/>
    <w:rsid w:val="0037223E"/>
    <w:rsid w:val="00373C0C"/>
    <w:rsid w:val="00373DAA"/>
    <w:rsid w:val="00374FEA"/>
    <w:rsid w:val="00375735"/>
    <w:rsid w:val="00376893"/>
    <w:rsid w:val="003768B0"/>
    <w:rsid w:val="003806E4"/>
    <w:rsid w:val="00382951"/>
    <w:rsid w:val="0038573B"/>
    <w:rsid w:val="003868C7"/>
    <w:rsid w:val="00386A23"/>
    <w:rsid w:val="00390075"/>
    <w:rsid w:val="003A3838"/>
    <w:rsid w:val="003A3A4D"/>
    <w:rsid w:val="003A41F2"/>
    <w:rsid w:val="003A73C9"/>
    <w:rsid w:val="003B42CD"/>
    <w:rsid w:val="003B75CB"/>
    <w:rsid w:val="003B7989"/>
    <w:rsid w:val="003C0EDC"/>
    <w:rsid w:val="003C1BD3"/>
    <w:rsid w:val="003C49A5"/>
    <w:rsid w:val="003C4C45"/>
    <w:rsid w:val="003C742D"/>
    <w:rsid w:val="003D3843"/>
    <w:rsid w:val="003D48BA"/>
    <w:rsid w:val="003D73CF"/>
    <w:rsid w:val="003E383A"/>
    <w:rsid w:val="003E3CB2"/>
    <w:rsid w:val="003F22EF"/>
    <w:rsid w:val="004046C4"/>
    <w:rsid w:val="0041139D"/>
    <w:rsid w:val="00413E13"/>
    <w:rsid w:val="0041665C"/>
    <w:rsid w:val="00421A8C"/>
    <w:rsid w:val="0042204A"/>
    <w:rsid w:val="00422D32"/>
    <w:rsid w:val="00430444"/>
    <w:rsid w:val="00433243"/>
    <w:rsid w:val="004336A8"/>
    <w:rsid w:val="004370D3"/>
    <w:rsid w:val="00440BBF"/>
    <w:rsid w:val="00443156"/>
    <w:rsid w:val="004437F7"/>
    <w:rsid w:val="00444B65"/>
    <w:rsid w:val="004451FB"/>
    <w:rsid w:val="00446771"/>
    <w:rsid w:val="004533CE"/>
    <w:rsid w:val="00454F84"/>
    <w:rsid w:val="0045567A"/>
    <w:rsid w:val="004600FF"/>
    <w:rsid w:val="0046266D"/>
    <w:rsid w:val="0046273D"/>
    <w:rsid w:val="00463611"/>
    <w:rsid w:val="00465FB2"/>
    <w:rsid w:val="00466387"/>
    <w:rsid w:val="00466853"/>
    <w:rsid w:val="004715F1"/>
    <w:rsid w:val="00471DE7"/>
    <w:rsid w:val="0047322B"/>
    <w:rsid w:val="004762EC"/>
    <w:rsid w:val="00481E33"/>
    <w:rsid w:val="00482E76"/>
    <w:rsid w:val="00483C78"/>
    <w:rsid w:val="00487606"/>
    <w:rsid w:val="00490606"/>
    <w:rsid w:val="00490796"/>
    <w:rsid w:val="00491115"/>
    <w:rsid w:val="00491897"/>
    <w:rsid w:val="00491993"/>
    <w:rsid w:val="00497162"/>
    <w:rsid w:val="004A07C2"/>
    <w:rsid w:val="004A10D7"/>
    <w:rsid w:val="004A2C0F"/>
    <w:rsid w:val="004A328D"/>
    <w:rsid w:val="004A404D"/>
    <w:rsid w:val="004A4D97"/>
    <w:rsid w:val="004A4F40"/>
    <w:rsid w:val="004A6F84"/>
    <w:rsid w:val="004B09ED"/>
    <w:rsid w:val="004C1041"/>
    <w:rsid w:val="004C15C6"/>
    <w:rsid w:val="004C6A13"/>
    <w:rsid w:val="004C7466"/>
    <w:rsid w:val="004C78DA"/>
    <w:rsid w:val="004C7FD5"/>
    <w:rsid w:val="004D4D6C"/>
    <w:rsid w:val="004D6CC3"/>
    <w:rsid w:val="004E0699"/>
    <w:rsid w:val="004E2827"/>
    <w:rsid w:val="004E3360"/>
    <w:rsid w:val="004E3A5F"/>
    <w:rsid w:val="004E3CA9"/>
    <w:rsid w:val="004E4728"/>
    <w:rsid w:val="004E5165"/>
    <w:rsid w:val="004E6B1A"/>
    <w:rsid w:val="004F185A"/>
    <w:rsid w:val="004F1C72"/>
    <w:rsid w:val="004F3445"/>
    <w:rsid w:val="004F4B73"/>
    <w:rsid w:val="004F6F47"/>
    <w:rsid w:val="004F7A9E"/>
    <w:rsid w:val="00500F84"/>
    <w:rsid w:val="00501BB1"/>
    <w:rsid w:val="00504CAA"/>
    <w:rsid w:val="005051A9"/>
    <w:rsid w:val="0050619E"/>
    <w:rsid w:val="005072D5"/>
    <w:rsid w:val="0051090C"/>
    <w:rsid w:val="00511954"/>
    <w:rsid w:val="005128C3"/>
    <w:rsid w:val="00512EA1"/>
    <w:rsid w:val="005147FA"/>
    <w:rsid w:val="00514831"/>
    <w:rsid w:val="005150A6"/>
    <w:rsid w:val="00517E57"/>
    <w:rsid w:val="00523BAB"/>
    <w:rsid w:val="00525C0D"/>
    <w:rsid w:val="00532E54"/>
    <w:rsid w:val="00542B09"/>
    <w:rsid w:val="00542EB7"/>
    <w:rsid w:val="005451C1"/>
    <w:rsid w:val="00545277"/>
    <w:rsid w:val="0055075F"/>
    <w:rsid w:val="005525A9"/>
    <w:rsid w:val="005536CB"/>
    <w:rsid w:val="00553FC1"/>
    <w:rsid w:val="00561B3C"/>
    <w:rsid w:val="00564E41"/>
    <w:rsid w:val="005737E3"/>
    <w:rsid w:val="00573CCB"/>
    <w:rsid w:val="005759E7"/>
    <w:rsid w:val="00576D06"/>
    <w:rsid w:val="00580CB6"/>
    <w:rsid w:val="00581946"/>
    <w:rsid w:val="00581CC1"/>
    <w:rsid w:val="00581F96"/>
    <w:rsid w:val="00582BBE"/>
    <w:rsid w:val="00583074"/>
    <w:rsid w:val="00584719"/>
    <w:rsid w:val="00585395"/>
    <w:rsid w:val="0058762B"/>
    <w:rsid w:val="00591639"/>
    <w:rsid w:val="005923A8"/>
    <w:rsid w:val="00593EA1"/>
    <w:rsid w:val="00597330"/>
    <w:rsid w:val="005A218C"/>
    <w:rsid w:val="005A636E"/>
    <w:rsid w:val="005B0E7D"/>
    <w:rsid w:val="005B0F8B"/>
    <w:rsid w:val="005B3CC8"/>
    <w:rsid w:val="005B4D0B"/>
    <w:rsid w:val="005B53DE"/>
    <w:rsid w:val="005B7125"/>
    <w:rsid w:val="005C04B2"/>
    <w:rsid w:val="005C0B63"/>
    <w:rsid w:val="005C0BE1"/>
    <w:rsid w:val="005C1D3D"/>
    <w:rsid w:val="005C2C96"/>
    <w:rsid w:val="005C5502"/>
    <w:rsid w:val="005C6A10"/>
    <w:rsid w:val="005D0D79"/>
    <w:rsid w:val="005D2758"/>
    <w:rsid w:val="005D3A8A"/>
    <w:rsid w:val="005D62A9"/>
    <w:rsid w:val="005D7EC4"/>
    <w:rsid w:val="005E33C1"/>
    <w:rsid w:val="005E5C5C"/>
    <w:rsid w:val="005E643A"/>
    <w:rsid w:val="005F127E"/>
    <w:rsid w:val="005F2311"/>
    <w:rsid w:val="005F3281"/>
    <w:rsid w:val="005F5235"/>
    <w:rsid w:val="00600F2A"/>
    <w:rsid w:val="00607ABA"/>
    <w:rsid w:val="00610026"/>
    <w:rsid w:val="00610A3C"/>
    <w:rsid w:val="00610D06"/>
    <w:rsid w:val="00613591"/>
    <w:rsid w:val="00613CDF"/>
    <w:rsid w:val="00621B4A"/>
    <w:rsid w:val="00621D7E"/>
    <w:rsid w:val="0062384B"/>
    <w:rsid w:val="00623BD0"/>
    <w:rsid w:val="006253B1"/>
    <w:rsid w:val="00625DAD"/>
    <w:rsid w:val="00630897"/>
    <w:rsid w:val="00630A5F"/>
    <w:rsid w:val="0063215B"/>
    <w:rsid w:val="0063771A"/>
    <w:rsid w:val="00637889"/>
    <w:rsid w:val="00640BDF"/>
    <w:rsid w:val="0064581C"/>
    <w:rsid w:val="00647931"/>
    <w:rsid w:val="006541B1"/>
    <w:rsid w:val="00655A1F"/>
    <w:rsid w:val="00662863"/>
    <w:rsid w:val="00663781"/>
    <w:rsid w:val="00666205"/>
    <w:rsid w:val="00667798"/>
    <w:rsid w:val="00667CD0"/>
    <w:rsid w:val="00667CE5"/>
    <w:rsid w:val="00667FEA"/>
    <w:rsid w:val="00672889"/>
    <w:rsid w:val="00672EFB"/>
    <w:rsid w:val="00675786"/>
    <w:rsid w:val="00675A57"/>
    <w:rsid w:val="00677A58"/>
    <w:rsid w:val="00680032"/>
    <w:rsid w:val="00684821"/>
    <w:rsid w:val="006856BF"/>
    <w:rsid w:val="006921FC"/>
    <w:rsid w:val="00692E4C"/>
    <w:rsid w:val="00693D83"/>
    <w:rsid w:val="0069752D"/>
    <w:rsid w:val="006A09B7"/>
    <w:rsid w:val="006A4B49"/>
    <w:rsid w:val="006A604D"/>
    <w:rsid w:val="006A6FA8"/>
    <w:rsid w:val="006B0694"/>
    <w:rsid w:val="006B0C77"/>
    <w:rsid w:val="006B139D"/>
    <w:rsid w:val="006B4B2A"/>
    <w:rsid w:val="006C0A6A"/>
    <w:rsid w:val="006C1312"/>
    <w:rsid w:val="006D28B9"/>
    <w:rsid w:val="006D4F74"/>
    <w:rsid w:val="006D5632"/>
    <w:rsid w:val="006D59DC"/>
    <w:rsid w:val="006D6B56"/>
    <w:rsid w:val="006E185E"/>
    <w:rsid w:val="006E1B1E"/>
    <w:rsid w:val="006E3F20"/>
    <w:rsid w:val="006E4E11"/>
    <w:rsid w:val="006E7A50"/>
    <w:rsid w:val="006F03CF"/>
    <w:rsid w:val="006F3E05"/>
    <w:rsid w:val="006F56DE"/>
    <w:rsid w:val="006F5EAD"/>
    <w:rsid w:val="006F6FB0"/>
    <w:rsid w:val="00700FD0"/>
    <w:rsid w:val="007018EE"/>
    <w:rsid w:val="00704371"/>
    <w:rsid w:val="00707395"/>
    <w:rsid w:val="00707F93"/>
    <w:rsid w:val="00711CCF"/>
    <w:rsid w:val="007131F0"/>
    <w:rsid w:val="00721CD7"/>
    <w:rsid w:val="007242A3"/>
    <w:rsid w:val="0072583B"/>
    <w:rsid w:val="00725A6B"/>
    <w:rsid w:val="0073251A"/>
    <w:rsid w:val="007334D3"/>
    <w:rsid w:val="00733972"/>
    <w:rsid w:val="00740240"/>
    <w:rsid w:val="007406E3"/>
    <w:rsid w:val="00745CFF"/>
    <w:rsid w:val="007461EE"/>
    <w:rsid w:val="00750C0C"/>
    <w:rsid w:val="00752011"/>
    <w:rsid w:val="00752CF1"/>
    <w:rsid w:val="00752D70"/>
    <w:rsid w:val="00754125"/>
    <w:rsid w:val="00754BCB"/>
    <w:rsid w:val="00755460"/>
    <w:rsid w:val="00761CAB"/>
    <w:rsid w:val="00763BAF"/>
    <w:rsid w:val="007661C2"/>
    <w:rsid w:val="00774C1E"/>
    <w:rsid w:val="00775D59"/>
    <w:rsid w:val="00775E21"/>
    <w:rsid w:val="00776800"/>
    <w:rsid w:val="00780EF1"/>
    <w:rsid w:val="00780F56"/>
    <w:rsid w:val="0078665A"/>
    <w:rsid w:val="00786D95"/>
    <w:rsid w:val="00791855"/>
    <w:rsid w:val="007933F8"/>
    <w:rsid w:val="007935AF"/>
    <w:rsid w:val="007939FD"/>
    <w:rsid w:val="00794B32"/>
    <w:rsid w:val="0079538C"/>
    <w:rsid w:val="0079552D"/>
    <w:rsid w:val="00795CBE"/>
    <w:rsid w:val="007A1242"/>
    <w:rsid w:val="007A2D98"/>
    <w:rsid w:val="007A4AB6"/>
    <w:rsid w:val="007A6855"/>
    <w:rsid w:val="007A7D86"/>
    <w:rsid w:val="007C3C6D"/>
    <w:rsid w:val="007C4CA2"/>
    <w:rsid w:val="007C7185"/>
    <w:rsid w:val="007D0D1F"/>
    <w:rsid w:val="007D2894"/>
    <w:rsid w:val="007D3C20"/>
    <w:rsid w:val="007E22BB"/>
    <w:rsid w:val="007E3DD6"/>
    <w:rsid w:val="007E5A84"/>
    <w:rsid w:val="007E712D"/>
    <w:rsid w:val="007F1798"/>
    <w:rsid w:val="007F4059"/>
    <w:rsid w:val="008010CB"/>
    <w:rsid w:val="00802C4F"/>
    <w:rsid w:val="008037A3"/>
    <w:rsid w:val="00805B92"/>
    <w:rsid w:val="00807575"/>
    <w:rsid w:val="0081356F"/>
    <w:rsid w:val="00813F79"/>
    <w:rsid w:val="00814426"/>
    <w:rsid w:val="00815864"/>
    <w:rsid w:val="00816F27"/>
    <w:rsid w:val="00817FFC"/>
    <w:rsid w:val="008215F2"/>
    <w:rsid w:val="008245FA"/>
    <w:rsid w:val="0082535E"/>
    <w:rsid w:val="00827033"/>
    <w:rsid w:val="008270B2"/>
    <w:rsid w:val="00827571"/>
    <w:rsid w:val="008365BE"/>
    <w:rsid w:val="00837207"/>
    <w:rsid w:val="00837DEB"/>
    <w:rsid w:val="008426A2"/>
    <w:rsid w:val="008436C3"/>
    <w:rsid w:val="008438E6"/>
    <w:rsid w:val="00844ABE"/>
    <w:rsid w:val="00854FA5"/>
    <w:rsid w:val="00856A0E"/>
    <w:rsid w:val="00856C6F"/>
    <w:rsid w:val="008613AA"/>
    <w:rsid w:val="0086208C"/>
    <w:rsid w:val="0086229F"/>
    <w:rsid w:val="00862DD4"/>
    <w:rsid w:val="00862FD0"/>
    <w:rsid w:val="00864750"/>
    <w:rsid w:val="008704D9"/>
    <w:rsid w:val="00874634"/>
    <w:rsid w:val="00880A8A"/>
    <w:rsid w:val="008843B1"/>
    <w:rsid w:val="008849B4"/>
    <w:rsid w:val="00884C5D"/>
    <w:rsid w:val="0088505C"/>
    <w:rsid w:val="00890085"/>
    <w:rsid w:val="008929BA"/>
    <w:rsid w:val="00895916"/>
    <w:rsid w:val="008970B7"/>
    <w:rsid w:val="008970D9"/>
    <w:rsid w:val="008A08CF"/>
    <w:rsid w:val="008A731D"/>
    <w:rsid w:val="008B0363"/>
    <w:rsid w:val="008B23A6"/>
    <w:rsid w:val="008B3F12"/>
    <w:rsid w:val="008C315F"/>
    <w:rsid w:val="008C3D3B"/>
    <w:rsid w:val="008C4622"/>
    <w:rsid w:val="008C4E67"/>
    <w:rsid w:val="008C54FD"/>
    <w:rsid w:val="008C5674"/>
    <w:rsid w:val="008C7092"/>
    <w:rsid w:val="008C71E1"/>
    <w:rsid w:val="008D453E"/>
    <w:rsid w:val="008D5A83"/>
    <w:rsid w:val="008E3380"/>
    <w:rsid w:val="008E5EC5"/>
    <w:rsid w:val="008F0132"/>
    <w:rsid w:val="008F16DC"/>
    <w:rsid w:val="008F5BA0"/>
    <w:rsid w:val="008F5BC6"/>
    <w:rsid w:val="008F75C7"/>
    <w:rsid w:val="00905890"/>
    <w:rsid w:val="00906AF5"/>
    <w:rsid w:val="00911214"/>
    <w:rsid w:val="00915362"/>
    <w:rsid w:val="009227EA"/>
    <w:rsid w:val="00922AD7"/>
    <w:rsid w:val="00922FEB"/>
    <w:rsid w:val="00923034"/>
    <w:rsid w:val="00924418"/>
    <w:rsid w:val="00926142"/>
    <w:rsid w:val="009265F1"/>
    <w:rsid w:val="00926C88"/>
    <w:rsid w:val="00930FC0"/>
    <w:rsid w:val="00931A8C"/>
    <w:rsid w:val="00932AA6"/>
    <w:rsid w:val="00933829"/>
    <w:rsid w:val="00934134"/>
    <w:rsid w:val="00934EE8"/>
    <w:rsid w:val="00937AD9"/>
    <w:rsid w:val="00942165"/>
    <w:rsid w:val="00942465"/>
    <w:rsid w:val="0094713A"/>
    <w:rsid w:val="009477E6"/>
    <w:rsid w:val="00950F8D"/>
    <w:rsid w:val="0095196E"/>
    <w:rsid w:val="0096319F"/>
    <w:rsid w:val="00963987"/>
    <w:rsid w:val="00964B17"/>
    <w:rsid w:val="009710C1"/>
    <w:rsid w:val="00972322"/>
    <w:rsid w:val="009764B6"/>
    <w:rsid w:val="0098375B"/>
    <w:rsid w:val="009907CE"/>
    <w:rsid w:val="00995E49"/>
    <w:rsid w:val="009963FA"/>
    <w:rsid w:val="009966DB"/>
    <w:rsid w:val="0099677A"/>
    <w:rsid w:val="00996E92"/>
    <w:rsid w:val="009A0F14"/>
    <w:rsid w:val="009A29C2"/>
    <w:rsid w:val="009A4062"/>
    <w:rsid w:val="009A5184"/>
    <w:rsid w:val="009A5E79"/>
    <w:rsid w:val="009B0947"/>
    <w:rsid w:val="009B17F7"/>
    <w:rsid w:val="009B20B5"/>
    <w:rsid w:val="009B3AA4"/>
    <w:rsid w:val="009B4EAA"/>
    <w:rsid w:val="009B6210"/>
    <w:rsid w:val="009B6A21"/>
    <w:rsid w:val="009C10D8"/>
    <w:rsid w:val="009C2686"/>
    <w:rsid w:val="009C3DC1"/>
    <w:rsid w:val="009C5083"/>
    <w:rsid w:val="009C533F"/>
    <w:rsid w:val="009D0ED9"/>
    <w:rsid w:val="009D1516"/>
    <w:rsid w:val="009D2446"/>
    <w:rsid w:val="009D46B3"/>
    <w:rsid w:val="009D5FC9"/>
    <w:rsid w:val="009D78F3"/>
    <w:rsid w:val="009E2A4F"/>
    <w:rsid w:val="009E60B9"/>
    <w:rsid w:val="009E611A"/>
    <w:rsid w:val="009F0820"/>
    <w:rsid w:val="009F29C1"/>
    <w:rsid w:val="009F2F03"/>
    <w:rsid w:val="00A0090A"/>
    <w:rsid w:val="00A01FE8"/>
    <w:rsid w:val="00A02D5F"/>
    <w:rsid w:val="00A036BB"/>
    <w:rsid w:val="00A037D0"/>
    <w:rsid w:val="00A03894"/>
    <w:rsid w:val="00A053F0"/>
    <w:rsid w:val="00A074C3"/>
    <w:rsid w:val="00A079C1"/>
    <w:rsid w:val="00A11435"/>
    <w:rsid w:val="00A11F66"/>
    <w:rsid w:val="00A150BC"/>
    <w:rsid w:val="00A2116E"/>
    <w:rsid w:val="00A23923"/>
    <w:rsid w:val="00A23E4D"/>
    <w:rsid w:val="00A250AB"/>
    <w:rsid w:val="00A25E2D"/>
    <w:rsid w:val="00A27CB0"/>
    <w:rsid w:val="00A33BCE"/>
    <w:rsid w:val="00A358D3"/>
    <w:rsid w:val="00A3704D"/>
    <w:rsid w:val="00A40D13"/>
    <w:rsid w:val="00A40D86"/>
    <w:rsid w:val="00A435F4"/>
    <w:rsid w:val="00A43974"/>
    <w:rsid w:val="00A439DA"/>
    <w:rsid w:val="00A4553F"/>
    <w:rsid w:val="00A463D2"/>
    <w:rsid w:val="00A467C5"/>
    <w:rsid w:val="00A503CC"/>
    <w:rsid w:val="00A5054E"/>
    <w:rsid w:val="00A552AF"/>
    <w:rsid w:val="00A56AF7"/>
    <w:rsid w:val="00A63C75"/>
    <w:rsid w:val="00A67D62"/>
    <w:rsid w:val="00A71827"/>
    <w:rsid w:val="00A74AB1"/>
    <w:rsid w:val="00A7655A"/>
    <w:rsid w:val="00A770E3"/>
    <w:rsid w:val="00A838F9"/>
    <w:rsid w:val="00A8510B"/>
    <w:rsid w:val="00A854D0"/>
    <w:rsid w:val="00A9526C"/>
    <w:rsid w:val="00A95E63"/>
    <w:rsid w:val="00A9777C"/>
    <w:rsid w:val="00AA0CCC"/>
    <w:rsid w:val="00AA1AD5"/>
    <w:rsid w:val="00AA445E"/>
    <w:rsid w:val="00AB2C6E"/>
    <w:rsid w:val="00AB4986"/>
    <w:rsid w:val="00AC3A78"/>
    <w:rsid w:val="00AD3451"/>
    <w:rsid w:val="00AD49E3"/>
    <w:rsid w:val="00AD65DD"/>
    <w:rsid w:val="00AD7A84"/>
    <w:rsid w:val="00AE5016"/>
    <w:rsid w:val="00AE545B"/>
    <w:rsid w:val="00AE60E6"/>
    <w:rsid w:val="00AE6788"/>
    <w:rsid w:val="00AE6EE9"/>
    <w:rsid w:val="00AF171A"/>
    <w:rsid w:val="00AF32AB"/>
    <w:rsid w:val="00AF422A"/>
    <w:rsid w:val="00B015EC"/>
    <w:rsid w:val="00B06666"/>
    <w:rsid w:val="00B076B7"/>
    <w:rsid w:val="00B07AAF"/>
    <w:rsid w:val="00B11BD7"/>
    <w:rsid w:val="00B1735A"/>
    <w:rsid w:val="00B202A2"/>
    <w:rsid w:val="00B20749"/>
    <w:rsid w:val="00B214EF"/>
    <w:rsid w:val="00B21F1A"/>
    <w:rsid w:val="00B2211A"/>
    <w:rsid w:val="00B24EA2"/>
    <w:rsid w:val="00B306AD"/>
    <w:rsid w:val="00B32324"/>
    <w:rsid w:val="00B34EB1"/>
    <w:rsid w:val="00B34F80"/>
    <w:rsid w:val="00B402E0"/>
    <w:rsid w:val="00B42725"/>
    <w:rsid w:val="00B443B1"/>
    <w:rsid w:val="00B47B3C"/>
    <w:rsid w:val="00B47C97"/>
    <w:rsid w:val="00B503B0"/>
    <w:rsid w:val="00B56777"/>
    <w:rsid w:val="00B568F3"/>
    <w:rsid w:val="00B60612"/>
    <w:rsid w:val="00B617C2"/>
    <w:rsid w:val="00B6290B"/>
    <w:rsid w:val="00B6336E"/>
    <w:rsid w:val="00B6468A"/>
    <w:rsid w:val="00B660B1"/>
    <w:rsid w:val="00B66106"/>
    <w:rsid w:val="00B66C4C"/>
    <w:rsid w:val="00B66CC8"/>
    <w:rsid w:val="00B71809"/>
    <w:rsid w:val="00B73221"/>
    <w:rsid w:val="00B82F6A"/>
    <w:rsid w:val="00B8507B"/>
    <w:rsid w:val="00B86AEE"/>
    <w:rsid w:val="00B87B45"/>
    <w:rsid w:val="00B87B65"/>
    <w:rsid w:val="00B94943"/>
    <w:rsid w:val="00B94B74"/>
    <w:rsid w:val="00B9596D"/>
    <w:rsid w:val="00B96BD0"/>
    <w:rsid w:val="00BA2205"/>
    <w:rsid w:val="00BA28B1"/>
    <w:rsid w:val="00BA426A"/>
    <w:rsid w:val="00BA4FEC"/>
    <w:rsid w:val="00BA62CF"/>
    <w:rsid w:val="00BA6970"/>
    <w:rsid w:val="00BB1984"/>
    <w:rsid w:val="00BB1EA7"/>
    <w:rsid w:val="00BB3385"/>
    <w:rsid w:val="00BB3E66"/>
    <w:rsid w:val="00BB64EC"/>
    <w:rsid w:val="00BB7130"/>
    <w:rsid w:val="00BB7FFC"/>
    <w:rsid w:val="00BC268F"/>
    <w:rsid w:val="00BC33E2"/>
    <w:rsid w:val="00BC4FBF"/>
    <w:rsid w:val="00BC56C1"/>
    <w:rsid w:val="00BD4DA4"/>
    <w:rsid w:val="00BD69C7"/>
    <w:rsid w:val="00BD7A81"/>
    <w:rsid w:val="00BE2CA9"/>
    <w:rsid w:val="00BE3D43"/>
    <w:rsid w:val="00BF5A81"/>
    <w:rsid w:val="00C021C5"/>
    <w:rsid w:val="00C02BDE"/>
    <w:rsid w:val="00C052B1"/>
    <w:rsid w:val="00C11BF0"/>
    <w:rsid w:val="00C11E08"/>
    <w:rsid w:val="00C1579F"/>
    <w:rsid w:val="00C16F9A"/>
    <w:rsid w:val="00C20676"/>
    <w:rsid w:val="00C23ECC"/>
    <w:rsid w:val="00C257B5"/>
    <w:rsid w:val="00C278FA"/>
    <w:rsid w:val="00C300B6"/>
    <w:rsid w:val="00C45114"/>
    <w:rsid w:val="00C47ECF"/>
    <w:rsid w:val="00C54860"/>
    <w:rsid w:val="00C55805"/>
    <w:rsid w:val="00C55F23"/>
    <w:rsid w:val="00C5624D"/>
    <w:rsid w:val="00C609F4"/>
    <w:rsid w:val="00C622AE"/>
    <w:rsid w:val="00C62980"/>
    <w:rsid w:val="00C64346"/>
    <w:rsid w:val="00C650D8"/>
    <w:rsid w:val="00C66FD3"/>
    <w:rsid w:val="00C67230"/>
    <w:rsid w:val="00C75B8D"/>
    <w:rsid w:val="00C76282"/>
    <w:rsid w:val="00C773C7"/>
    <w:rsid w:val="00C774E5"/>
    <w:rsid w:val="00C82444"/>
    <w:rsid w:val="00C903FE"/>
    <w:rsid w:val="00C92B8D"/>
    <w:rsid w:val="00C932E6"/>
    <w:rsid w:val="00C93D86"/>
    <w:rsid w:val="00C9529D"/>
    <w:rsid w:val="00CA1FFD"/>
    <w:rsid w:val="00CA622B"/>
    <w:rsid w:val="00CB39E3"/>
    <w:rsid w:val="00CB6399"/>
    <w:rsid w:val="00CC2B6D"/>
    <w:rsid w:val="00CC3988"/>
    <w:rsid w:val="00CC437C"/>
    <w:rsid w:val="00CC58DD"/>
    <w:rsid w:val="00CD5694"/>
    <w:rsid w:val="00CD60E9"/>
    <w:rsid w:val="00CE2F8A"/>
    <w:rsid w:val="00CE5A96"/>
    <w:rsid w:val="00CE7AC5"/>
    <w:rsid w:val="00CF0AB3"/>
    <w:rsid w:val="00CF14E8"/>
    <w:rsid w:val="00CF2075"/>
    <w:rsid w:val="00CF567B"/>
    <w:rsid w:val="00D00A16"/>
    <w:rsid w:val="00D01325"/>
    <w:rsid w:val="00D01907"/>
    <w:rsid w:val="00D02666"/>
    <w:rsid w:val="00D02BA7"/>
    <w:rsid w:val="00D0646F"/>
    <w:rsid w:val="00D07D7C"/>
    <w:rsid w:val="00D110D3"/>
    <w:rsid w:val="00D133D7"/>
    <w:rsid w:val="00D14ACA"/>
    <w:rsid w:val="00D176B2"/>
    <w:rsid w:val="00D178A1"/>
    <w:rsid w:val="00D20466"/>
    <w:rsid w:val="00D233F7"/>
    <w:rsid w:val="00D25B17"/>
    <w:rsid w:val="00D307EE"/>
    <w:rsid w:val="00D3087B"/>
    <w:rsid w:val="00D33A42"/>
    <w:rsid w:val="00D34504"/>
    <w:rsid w:val="00D35864"/>
    <w:rsid w:val="00D37735"/>
    <w:rsid w:val="00D43613"/>
    <w:rsid w:val="00D44247"/>
    <w:rsid w:val="00D44CD5"/>
    <w:rsid w:val="00D473BC"/>
    <w:rsid w:val="00D53813"/>
    <w:rsid w:val="00D54671"/>
    <w:rsid w:val="00D626F9"/>
    <w:rsid w:val="00D63A21"/>
    <w:rsid w:val="00D65591"/>
    <w:rsid w:val="00D66482"/>
    <w:rsid w:val="00D66637"/>
    <w:rsid w:val="00D75F5F"/>
    <w:rsid w:val="00D82DA5"/>
    <w:rsid w:val="00D8682C"/>
    <w:rsid w:val="00D92C75"/>
    <w:rsid w:val="00D95517"/>
    <w:rsid w:val="00D96C8D"/>
    <w:rsid w:val="00DA05B6"/>
    <w:rsid w:val="00DA06EE"/>
    <w:rsid w:val="00DA1D3B"/>
    <w:rsid w:val="00DA592A"/>
    <w:rsid w:val="00DA6994"/>
    <w:rsid w:val="00DA745A"/>
    <w:rsid w:val="00DB4EDF"/>
    <w:rsid w:val="00DC491E"/>
    <w:rsid w:val="00DC6791"/>
    <w:rsid w:val="00DC67EE"/>
    <w:rsid w:val="00DD17D4"/>
    <w:rsid w:val="00DD19BD"/>
    <w:rsid w:val="00DD1CDF"/>
    <w:rsid w:val="00DE05BB"/>
    <w:rsid w:val="00DE109A"/>
    <w:rsid w:val="00DE36F9"/>
    <w:rsid w:val="00DE4C0E"/>
    <w:rsid w:val="00DE75DA"/>
    <w:rsid w:val="00DE7D5D"/>
    <w:rsid w:val="00DF0E1B"/>
    <w:rsid w:val="00DF1143"/>
    <w:rsid w:val="00DF15F9"/>
    <w:rsid w:val="00DF1E43"/>
    <w:rsid w:val="00DF6884"/>
    <w:rsid w:val="00E02F79"/>
    <w:rsid w:val="00E041DF"/>
    <w:rsid w:val="00E10F6C"/>
    <w:rsid w:val="00E11290"/>
    <w:rsid w:val="00E12272"/>
    <w:rsid w:val="00E152B2"/>
    <w:rsid w:val="00E15B18"/>
    <w:rsid w:val="00E16A59"/>
    <w:rsid w:val="00E21B51"/>
    <w:rsid w:val="00E24ED5"/>
    <w:rsid w:val="00E25600"/>
    <w:rsid w:val="00E3172A"/>
    <w:rsid w:val="00E32264"/>
    <w:rsid w:val="00E325E6"/>
    <w:rsid w:val="00E32869"/>
    <w:rsid w:val="00E33AF8"/>
    <w:rsid w:val="00E33D41"/>
    <w:rsid w:val="00E34345"/>
    <w:rsid w:val="00E36822"/>
    <w:rsid w:val="00E36947"/>
    <w:rsid w:val="00E42CA4"/>
    <w:rsid w:val="00E43B92"/>
    <w:rsid w:val="00E44CFC"/>
    <w:rsid w:val="00E4536A"/>
    <w:rsid w:val="00E4537A"/>
    <w:rsid w:val="00E54F04"/>
    <w:rsid w:val="00E54FEF"/>
    <w:rsid w:val="00E551B5"/>
    <w:rsid w:val="00E55D08"/>
    <w:rsid w:val="00E630EE"/>
    <w:rsid w:val="00E67216"/>
    <w:rsid w:val="00E701B0"/>
    <w:rsid w:val="00E74DB5"/>
    <w:rsid w:val="00E81E94"/>
    <w:rsid w:val="00E86CBF"/>
    <w:rsid w:val="00E87E0A"/>
    <w:rsid w:val="00E91611"/>
    <w:rsid w:val="00E91B11"/>
    <w:rsid w:val="00E93D00"/>
    <w:rsid w:val="00EB3807"/>
    <w:rsid w:val="00EB6736"/>
    <w:rsid w:val="00EC152C"/>
    <w:rsid w:val="00EC17EC"/>
    <w:rsid w:val="00EC25F9"/>
    <w:rsid w:val="00EC281A"/>
    <w:rsid w:val="00EC2C77"/>
    <w:rsid w:val="00EC5788"/>
    <w:rsid w:val="00EC603A"/>
    <w:rsid w:val="00EC7F00"/>
    <w:rsid w:val="00ED210F"/>
    <w:rsid w:val="00ED3466"/>
    <w:rsid w:val="00ED583F"/>
    <w:rsid w:val="00ED5C18"/>
    <w:rsid w:val="00ED642D"/>
    <w:rsid w:val="00ED678C"/>
    <w:rsid w:val="00ED7E77"/>
    <w:rsid w:val="00EE1361"/>
    <w:rsid w:val="00EE1FF5"/>
    <w:rsid w:val="00EE2BED"/>
    <w:rsid w:val="00EE3EE5"/>
    <w:rsid w:val="00EE5D9E"/>
    <w:rsid w:val="00EE687C"/>
    <w:rsid w:val="00EF3D4F"/>
    <w:rsid w:val="00EF711E"/>
    <w:rsid w:val="00F02833"/>
    <w:rsid w:val="00F03D29"/>
    <w:rsid w:val="00F11B18"/>
    <w:rsid w:val="00F11E71"/>
    <w:rsid w:val="00F126E4"/>
    <w:rsid w:val="00F12AB8"/>
    <w:rsid w:val="00F13924"/>
    <w:rsid w:val="00F17BFF"/>
    <w:rsid w:val="00F21236"/>
    <w:rsid w:val="00F2171F"/>
    <w:rsid w:val="00F23802"/>
    <w:rsid w:val="00F27EB2"/>
    <w:rsid w:val="00F35201"/>
    <w:rsid w:val="00F35DBD"/>
    <w:rsid w:val="00F3733C"/>
    <w:rsid w:val="00F3734E"/>
    <w:rsid w:val="00F40F47"/>
    <w:rsid w:val="00F43A3D"/>
    <w:rsid w:val="00F46A2F"/>
    <w:rsid w:val="00F47337"/>
    <w:rsid w:val="00F4749E"/>
    <w:rsid w:val="00F50544"/>
    <w:rsid w:val="00F56638"/>
    <w:rsid w:val="00F57EC4"/>
    <w:rsid w:val="00F6316B"/>
    <w:rsid w:val="00F63A19"/>
    <w:rsid w:val="00F67068"/>
    <w:rsid w:val="00F70FF0"/>
    <w:rsid w:val="00F7249C"/>
    <w:rsid w:val="00F803E0"/>
    <w:rsid w:val="00F8327E"/>
    <w:rsid w:val="00F83C6E"/>
    <w:rsid w:val="00F85CAA"/>
    <w:rsid w:val="00F909A2"/>
    <w:rsid w:val="00F92B54"/>
    <w:rsid w:val="00F977CE"/>
    <w:rsid w:val="00FA2EBB"/>
    <w:rsid w:val="00FA59A5"/>
    <w:rsid w:val="00FA5C28"/>
    <w:rsid w:val="00FB01BF"/>
    <w:rsid w:val="00FB7D0D"/>
    <w:rsid w:val="00FB7E54"/>
    <w:rsid w:val="00FD3AF6"/>
    <w:rsid w:val="00FD428D"/>
    <w:rsid w:val="00FD4988"/>
    <w:rsid w:val="00FD7FF2"/>
    <w:rsid w:val="00FE2BD4"/>
    <w:rsid w:val="00FE7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02BC8220-5364-46B9-8BA9-4209FD01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 w:type="paragraph" w:customStyle="1" w:styleId="DashEqual1">
    <w:name w:val="Dash Equal 1"/>
    <w:basedOn w:val="Dash1"/>
    <w:rsid w:val="00630A5F"/>
    <w:pPr>
      <w:numPr>
        <w:numId w:val="27"/>
      </w:numPr>
    </w:pPr>
    <w:rPr>
      <w:lang w:eastAsia="en-US"/>
    </w:rPr>
  </w:style>
  <w:style w:type="paragraph" w:styleId="Oformateradtext">
    <w:name w:val="Plain Text"/>
    <w:basedOn w:val="Normal"/>
    <w:link w:val="OformateradtextChar"/>
    <w:uiPriority w:val="99"/>
    <w:unhideWhenUsed/>
    <w:rsid w:val="00774C1E"/>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774C1E"/>
    <w:rPr>
      <w:rFonts w:ascii="Calibri" w:eastAsia="Calibri" w:hAnsi="Calibri" w:cs="Calibri"/>
      <w:sz w:val="22"/>
      <w:szCs w:val="22"/>
      <w:lang w:eastAsia="en-US"/>
    </w:rPr>
  </w:style>
  <w:style w:type="paragraph" w:styleId="Normaltindrag">
    <w:name w:val="Normal Indent"/>
    <w:basedOn w:val="Normal"/>
    <w:rsid w:val="008929BA"/>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186066294">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362440626">
      <w:bodyDiv w:val="1"/>
      <w:marLeft w:val="0"/>
      <w:marRight w:val="0"/>
      <w:marTop w:val="0"/>
      <w:marBottom w:val="0"/>
      <w:divBdr>
        <w:top w:val="none" w:sz="0" w:space="0" w:color="auto"/>
        <w:left w:val="none" w:sz="0" w:space="0" w:color="auto"/>
        <w:bottom w:val="none" w:sz="0" w:space="0" w:color="auto"/>
        <w:right w:val="none" w:sz="0" w:space="0" w:color="auto"/>
      </w:divBdr>
    </w:div>
    <w:div w:id="399862848">
      <w:bodyDiv w:val="1"/>
      <w:marLeft w:val="0"/>
      <w:marRight w:val="0"/>
      <w:marTop w:val="0"/>
      <w:marBottom w:val="0"/>
      <w:divBdr>
        <w:top w:val="none" w:sz="0" w:space="0" w:color="auto"/>
        <w:left w:val="none" w:sz="0" w:space="0" w:color="auto"/>
        <w:bottom w:val="none" w:sz="0" w:space="0" w:color="auto"/>
        <w:right w:val="none" w:sz="0" w:space="0" w:color="auto"/>
      </w:divBdr>
    </w:div>
    <w:div w:id="901407528">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1518888446">
      <w:bodyDiv w:val="1"/>
      <w:marLeft w:val="0"/>
      <w:marRight w:val="0"/>
      <w:marTop w:val="0"/>
      <w:marBottom w:val="0"/>
      <w:divBdr>
        <w:top w:val="none" w:sz="0" w:space="0" w:color="auto"/>
        <w:left w:val="none" w:sz="0" w:space="0" w:color="auto"/>
        <w:bottom w:val="none" w:sz="0" w:space="0" w:color="auto"/>
        <w:right w:val="none" w:sz="0" w:space="0" w:color="auto"/>
      </w:divBdr>
    </w:div>
    <w:div w:id="1537231044">
      <w:bodyDiv w:val="1"/>
      <w:marLeft w:val="0"/>
      <w:marRight w:val="0"/>
      <w:marTop w:val="0"/>
      <w:marBottom w:val="0"/>
      <w:divBdr>
        <w:top w:val="none" w:sz="0" w:space="0" w:color="auto"/>
        <w:left w:val="none" w:sz="0" w:space="0" w:color="auto"/>
        <w:bottom w:val="none" w:sz="0" w:space="0" w:color="auto"/>
        <w:right w:val="none" w:sz="0" w:space="0" w:color="auto"/>
      </w:divBdr>
    </w:div>
    <w:div w:id="1795174731">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M623RS5WZCRU-349-1316</_dlc_DocId>
    <_dlc_DocIdUrl xmlns="4e299e88-e5ca-4819-b20c-73fa08639097">
      <Url>http://rkdhs-fi/ECOFIN/_layouts/DocIdRedir.aspx?ID=M623RS5WZCRU-349-1316</Url>
      <Description>M623RS5WZCRU-349-1316</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false</Sekret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79D51A7FC67FC46A097AC1917FDE48D" ma:contentTypeVersion="31" ma:contentTypeDescription="Skapa ett nytt dokument." ma:contentTypeScope="" ma:versionID="1d7cfd34078c4b85bf763b756eec0152">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2.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3.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4.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5.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6.xml><?xml version="1.0" encoding="utf-8"?>
<ds:datastoreItem xmlns:ds="http://schemas.openxmlformats.org/officeDocument/2006/customXml" ds:itemID="{925F0E90-35F4-4C5D-A843-9DA9F4E9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7CCB49-4E51-4CC3-9837-0A886B84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3191</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Sanna Helsing</cp:lastModifiedBy>
  <cp:revision>2</cp:revision>
  <cp:lastPrinted>2016-07-06T11:07:00Z</cp:lastPrinted>
  <dcterms:created xsi:type="dcterms:W3CDTF">2016-07-06T11:08:00Z</dcterms:created>
  <dcterms:modified xsi:type="dcterms:W3CDTF">2016-07-06T11:08:00Z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0x01010053E1D612BA3F4E21AA250ECD751942B300A79D51A7FC67FC46A097AC1917FDE48D</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114d216d-09d4-4583-8e4e-7dde10535f4a</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