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6CEF4A9589340ACB959B61B4545AC3E"/>
        </w:placeholder>
        <w:text/>
      </w:sdtPr>
      <w:sdtEndPr/>
      <w:sdtContent>
        <w:p w:rsidRPr="009B062B" w:rsidR="00AF30DD" w:rsidP="00D047F0" w:rsidRDefault="00AF30DD" w14:paraId="217FF2A0" w14:textId="77777777">
          <w:pPr>
            <w:pStyle w:val="Rubrik1"/>
            <w:spacing w:after="300"/>
          </w:pPr>
          <w:r w:rsidRPr="009B062B">
            <w:t>Förslag till riksdagsbeslut</w:t>
          </w:r>
        </w:p>
      </w:sdtContent>
    </w:sdt>
    <w:sdt>
      <w:sdtPr>
        <w:alias w:val="Yrkande 1"/>
        <w:tag w:val="da53cedc-ac15-4cf0-aa9e-e978e0639246"/>
        <w:id w:val="1066912273"/>
        <w:lock w:val="sdtLocked"/>
      </w:sdtPr>
      <w:sdtEndPr/>
      <w:sdtContent>
        <w:p w:rsidR="00677B15" w:rsidRDefault="00EB2EA0" w14:paraId="238C214B" w14:textId="77777777">
          <w:pPr>
            <w:pStyle w:val="Frslagstext"/>
            <w:numPr>
              <w:ilvl w:val="0"/>
              <w:numId w:val="0"/>
            </w:numPr>
          </w:pPr>
          <w:r>
            <w:t>Riksdagen ställer sig bakom det som anförs i motionen om att ta initiativ till en gemensam nationell samling för att säkra kompetensförsörjningen i hälso- och sjukvården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2BED4F60B141CB98F90E728E00445F"/>
        </w:placeholder>
        <w:text/>
      </w:sdtPr>
      <w:sdtEndPr/>
      <w:sdtContent>
        <w:p w:rsidRPr="009B062B" w:rsidR="006D79C9" w:rsidP="00333E95" w:rsidRDefault="006D79C9" w14:paraId="3EDB6BB9" w14:textId="77777777">
          <w:pPr>
            <w:pStyle w:val="Rubrik1"/>
          </w:pPr>
          <w:r>
            <w:t>Motivering</w:t>
          </w:r>
        </w:p>
      </w:sdtContent>
    </w:sdt>
    <w:bookmarkEnd w:displacedByCustomXml="prev" w:id="3"/>
    <w:bookmarkEnd w:displacedByCustomXml="prev" w:id="4"/>
    <w:p w:rsidR="000304E1" w:rsidP="00D047F0" w:rsidRDefault="000304E1" w14:paraId="37D7C690" w14:textId="48787660">
      <w:pPr>
        <w:pStyle w:val="Normalutanindragellerluft"/>
      </w:pPr>
      <w:r>
        <w:t xml:space="preserve">Svensk sjukvård lever med en rekryteringskris som riskerar att bli än värre i framtiden. Flera av de problem vi upplever med vården i Blekinge kan härröras </w:t>
      </w:r>
      <w:r w:rsidR="00EB2EA0">
        <w:t>från</w:t>
      </w:r>
      <w:r>
        <w:t xml:space="preserve"> svårigheterna att rekrytera och tillgången till rätt kompetens. Minskad tillgänglighet, patientsäkerhet</w:t>
      </w:r>
      <w:r w:rsidR="00EB2EA0">
        <w:t xml:space="preserve"> och</w:t>
      </w:r>
      <w:r>
        <w:t xml:space="preserve"> att omställningsarbetet mot nära vård går trögt är helt eller delvis konsekvenser av att det saknas rätt kompetens. Dagliga konsekvenser är att operationer skjuts upp och att arbetsmiljön för befintlig vårdpersonal blir lidande.</w:t>
      </w:r>
    </w:p>
    <w:p w:rsidR="000304E1" w:rsidP="000304E1" w:rsidRDefault="000304E1" w14:paraId="6BE961B2" w14:textId="35B406A3">
      <w:r>
        <w:t>Att det är brist på kompetens gör det svårare att få resurserna att räcka till i sjuk</w:t>
      </w:r>
      <w:r w:rsidR="00FA5E94">
        <w:softHyphen/>
      </w:r>
      <w:r>
        <w:t>vården. Kostnaderna för inhyrd personal ökade första halvåret 2021 med 241 miljoner kronor jämfört med första halvåret 2020 – samtidigt ökade övriga personalkostnader också rejält.</w:t>
      </w:r>
    </w:p>
    <w:p w:rsidR="000304E1" w:rsidP="000304E1" w:rsidRDefault="000304E1" w14:paraId="276D0B95" w14:textId="049FCF7C">
      <w:r>
        <w:t>Ibland finns det rätt kompetens men regionerna har svårt att konkurrera med andra vårdgivare och i vissa fall är kompetensen en bristvara. 2025 beräknas det saknas drygt 11</w:t>
      </w:r>
      <w:r w:rsidR="00EB2EA0">
        <w:t> </w:t>
      </w:r>
      <w:r>
        <w:t>000 specialistsjuksköterskor, 1</w:t>
      </w:r>
      <w:r w:rsidR="00EB2EA0">
        <w:t> </w:t>
      </w:r>
      <w:r>
        <w:t>300 barnmorskor och 2</w:t>
      </w:r>
      <w:r w:rsidR="00EB2EA0">
        <w:t> </w:t>
      </w:r>
      <w:r>
        <w:t>400 biomedicinska analytiker om ingenting görs. På läkarsidan uppger 70 procent av alla arbetsgivare att det saknas kompetens men samtidigt ser vi stora regionala skillnader i kompetensförsörjningen.</w:t>
      </w:r>
    </w:p>
    <w:p w:rsidR="000304E1" w:rsidP="000304E1" w:rsidRDefault="000304E1" w14:paraId="55A40E78" w14:textId="01E77DA0">
      <w:r>
        <w:t xml:space="preserve">Ingen region löser frågan om kompetensbrist inom sjukvården själv. Det krävs en nationell samling som tar ett större grepp om frågan för att radera de regionala skillnaderna. Stopp för hyrpersonal och andra åtgärder kräver extra stöd för hårt drabbade regioner. </w:t>
      </w:r>
    </w:p>
    <w:sdt>
      <w:sdtPr>
        <w:alias w:val="CC_Underskrifter"/>
        <w:tag w:val="CC_Underskrifter"/>
        <w:id w:val="583496634"/>
        <w:lock w:val="sdtContentLocked"/>
        <w:placeholder>
          <w:docPart w:val="9DD6DC4023464B44BE5D17FAD7316E05"/>
        </w:placeholder>
      </w:sdtPr>
      <w:sdtEndPr/>
      <w:sdtContent>
        <w:p w:rsidR="00D047F0" w:rsidP="00D047F0" w:rsidRDefault="00D047F0" w14:paraId="2C150B82" w14:textId="77777777"/>
        <w:p w:rsidRPr="008E0FE2" w:rsidR="004801AC" w:rsidP="00D047F0" w:rsidRDefault="005C5E04" w14:paraId="25F96250" w14:textId="53B370BE"/>
      </w:sdtContent>
    </w:sdt>
    <w:tbl>
      <w:tblPr>
        <w:tblW w:w="5000" w:type="pct"/>
        <w:tblLook w:val="04A0" w:firstRow="1" w:lastRow="0" w:firstColumn="1" w:lastColumn="0" w:noHBand="0" w:noVBand="1"/>
        <w:tblCaption w:val="underskrifter"/>
      </w:tblPr>
      <w:tblGrid>
        <w:gridCol w:w="4252"/>
        <w:gridCol w:w="4252"/>
      </w:tblGrid>
      <w:tr w:rsidR="00677B15" w14:paraId="2C173858" w14:textId="77777777">
        <w:trPr>
          <w:cantSplit/>
        </w:trPr>
        <w:tc>
          <w:tcPr>
            <w:tcW w:w="50" w:type="pct"/>
            <w:vAlign w:val="bottom"/>
          </w:tcPr>
          <w:p w:rsidR="00677B15" w:rsidRDefault="00EB2EA0" w14:paraId="28FF3509" w14:textId="77777777">
            <w:pPr>
              <w:pStyle w:val="Underskrifter"/>
            </w:pPr>
            <w:r>
              <w:t>Heléne Björklund (S)</w:t>
            </w:r>
          </w:p>
        </w:tc>
        <w:tc>
          <w:tcPr>
            <w:tcW w:w="50" w:type="pct"/>
            <w:vAlign w:val="bottom"/>
          </w:tcPr>
          <w:p w:rsidR="00677B15" w:rsidRDefault="00EB2EA0" w14:paraId="61A25802" w14:textId="77777777">
            <w:pPr>
              <w:pStyle w:val="Underskrifter"/>
            </w:pPr>
            <w:r>
              <w:t>Annette Rydell (S)</w:t>
            </w:r>
          </w:p>
        </w:tc>
      </w:tr>
    </w:tbl>
    <w:p w:rsidR="000F442E" w:rsidRDefault="000F442E" w14:paraId="16A1D574" w14:textId="77777777"/>
    <w:sectPr w:rsidR="000F442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279F" w14:textId="77777777" w:rsidR="00C82C8A" w:rsidRDefault="00C82C8A" w:rsidP="000C1CAD">
      <w:pPr>
        <w:spacing w:line="240" w:lineRule="auto"/>
      </w:pPr>
      <w:r>
        <w:separator/>
      </w:r>
    </w:p>
  </w:endnote>
  <w:endnote w:type="continuationSeparator" w:id="0">
    <w:p w14:paraId="5E825EB5" w14:textId="77777777" w:rsidR="00C82C8A" w:rsidRDefault="00C82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7F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7F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EBA4" w14:textId="086A88D1" w:rsidR="00262EA3" w:rsidRPr="00D047F0" w:rsidRDefault="00262EA3" w:rsidP="00D047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F068" w14:textId="77777777" w:rsidR="00C82C8A" w:rsidRDefault="00C82C8A" w:rsidP="000C1CAD">
      <w:pPr>
        <w:spacing w:line="240" w:lineRule="auto"/>
      </w:pPr>
      <w:r>
        <w:separator/>
      </w:r>
    </w:p>
  </w:footnote>
  <w:footnote w:type="continuationSeparator" w:id="0">
    <w:p w14:paraId="5196F040" w14:textId="77777777" w:rsidR="00C82C8A" w:rsidRDefault="00C82C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11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BAB5E5" wp14:editId="17E10D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D02265" w14:textId="3CDB7087" w:rsidR="00262EA3" w:rsidRDefault="005C5E04" w:rsidP="008103B5">
                          <w:pPr>
                            <w:jc w:val="right"/>
                          </w:pPr>
                          <w:sdt>
                            <w:sdtPr>
                              <w:alias w:val="CC_Noformat_Partikod"/>
                              <w:tag w:val="CC_Noformat_Partikod"/>
                              <w:id w:val="-53464382"/>
                              <w:text/>
                            </w:sdtPr>
                            <w:sdtEndPr/>
                            <w:sdtContent>
                              <w:r w:rsidR="004D0B75">
                                <w:t>S</w:t>
                              </w:r>
                            </w:sdtContent>
                          </w:sdt>
                          <w:sdt>
                            <w:sdtPr>
                              <w:alias w:val="CC_Noformat_Partinummer"/>
                              <w:tag w:val="CC_Noformat_Partinummer"/>
                              <w:id w:val="-1709555926"/>
                              <w:text/>
                            </w:sdtPr>
                            <w:sdtEndPr/>
                            <w:sdtContent>
                              <w:r w:rsidR="000304E1">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AB5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D02265" w14:textId="3CDB7087" w:rsidR="00262EA3" w:rsidRDefault="005C5E04" w:rsidP="008103B5">
                    <w:pPr>
                      <w:jc w:val="right"/>
                    </w:pPr>
                    <w:sdt>
                      <w:sdtPr>
                        <w:alias w:val="CC_Noformat_Partikod"/>
                        <w:tag w:val="CC_Noformat_Partikod"/>
                        <w:id w:val="-53464382"/>
                        <w:text/>
                      </w:sdtPr>
                      <w:sdtEndPr/>
                      <w:sdtContent>
                        <w:r w:rsidR="004D0B75">
                          <w:t>S</w:t>
                        </w:r>
                      </w:sdtContent>
                    </w:sdt>
                    <w:sdt>
                      <w:sdtPr>
                        <w:alias w:val="CC_Noformat_Partinummer"/>
                        <w:tag w:val="CC_Noformat_Partinummer"/>
                        <w:id w:val="-1709555926"/>
                        <w:text/>
                      </w:sdtPr>
                      <w:sdtEndPr/>
                      <w:sdtContent>
                        <w:r w:rsidR="000304E1">
                          <w:t>1416</w:t>
                        </w:r>
                      </w:sdtContent>
                    </w:sdt>
                  </w:p>
                </w:txbxContent>
              </v:textbox>
              <w10:wrap anchorx="page"/>
            </v:shape>
          </w:pict>
        </mc:Fallback>
      </mc:AlternateContent>
    </w:r>
  </w:p>
  <w:p w14:paraId="66BD44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6350" w14:textId="77777777" w:rsidR="00262EA3" w:rsidRDefault="00262EA3" w:rsidP="008563AC">
    <w:pPr>
      <w:jc w:val="right"/>
    </w:pPr>
  </w:p>
  <w:p w14:paraId="47DEE6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C73D" w14:textId="77777777" w:rsidR="00262EA3" w:rsidRDefault="005C5E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D0A6C5" wp14:editId="729AA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549C0" w14:textId="379EF55D" w:rsidR="00262EA3" w:rsidRDefault="005C5E04" w:rsidP="00A314CF">
    <w:pPr>
      <w:pStyle w:val="FSHNormal"/>
      <w:spacing w:before="40"/>
    </w:pPr>
    <w:sdt>
      <w:sdtPr>
        <w:alias w:val="CC_Noformat_Motionstyp"/>
        <w:tag w:val="CC_Noformat_Motionstyp"/>
        <w:id w:val="1162973129"/>
        <w:lock w:val="sdtContentLocked"/>
        <w15:appearance w15:val="hidden"/>
        <w:text/>
      </w:sdtPr>
      <w:sdtEndPr/>
      <w:sdtContent>
        <w:r w:rsidR="00D047F0">
          <w:t>Enskild motion</w:t>
        </w:r>
      </w:sdtContent>
    </w:sdt>
    <w:r w:rsidR="00821B36">
      <w:t xml:space="preserve"> </w:t>
    </w:r>
    <w:sdt>
      <w:sdtPr>
        <w:alias w:val="CC_Noformat_Partikod"/>
        <w:tag w:val="CC_Noformat_Partikod"/>
        <w:id w:val="1471015553"/>
        <w:text/>
      </w:sdtPr>
      <w:sdtEndPr/>
      <w:sdtContent>
        <w:r w:rsidR="004D0B75">
          <w:t>S</w:t>
        </w:r>
      </w:sdtContent>
    </w:sdt>
    <w:sdt>
      <w:sdtPr>
        <w:alias w:val="CC_Noformat_Partinummer"/>
        <w:tag w:val="CC_Noformat_Partinummer"/>
        <w:id w:val="-2014525982"/>
        <w:text/>
      </w:sdtPr>
      <w:sdtEndPr/>
      <w:sdtContent>
        <w:r w:rsidR="000304E1">
          <w:t>1416</w:t>
        </w:r>
      </w:sdtContent>
    </w:sdt>
  </w:p>
  <w:p w14:paraId="5E0B1561" w14:textId="77777777" w:rsidR="00262EA3" w:rsidRPr="008227B3" w:rsidRDefault="005C5E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4000C7" w14:textId="0790FF75" w:rsidR="00262EA3" w:rsidRPr="008227B3" w:rsidRDefault="005C5E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47F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47F0">
          <w:t>:569</w:t>
        </w:r>
      </w:sdtContent>
    </w:sdt>
  </w:p>
  <w:p w14:paraId="346ACAA1" w14:textId="30C81C2C" w:rsidR="00262EA3" w:rsidRDefault="005C5E04" w:rsidP="00E03A3D">
    <w:pPr>
      <w:pStyle w:val="Motionr"/>
    </w:pPr>
    <w:sdt>
      <w:sdtPr>
        <w:alias w:val="CC_Noformat_Avtext"/>
        <w:tag w:val="CC_Noformat_Avtext"/>
        <w:id w:val="-2020768203"/>
        <w:lock w:val="sdtContentLocked"/>
        <w15:appearance w15:val="hidden"/>
        <w:text/>
      </w:sdtPr>
      <w:sdtEndPr/>
      <w:sdtContent>
        <w:r w:rsidR="00D047F0">
          <w:t>av Heléne Björklund och Annette Rydell (båda S)</w:t>
        </w:r>
      </w:sdtContent>
    </w:sdt>
  </w:p>
  <w:sdt>
    <w:sdtPr>
      <w:alias w:val="CC_Noformat_Rubtext"/>
      <w:tag w:val="CC_Noformat_Rubtext"/>
      <w:id w:val="-218060500"/>
      <w:lock w:val="sdtLocked"/>
      <w:text/>
    </w:sdtPr>
    <w:sdtEndPr/>
    <w:sdtContent>
      <w:p w14:paraId="7FEC5162" w14:textId="2CC5CB38" w:rsidR="00262EA3" w:rsidRDefault="000304E1" w:rsidP="00283E0F">
        <w:pPr>
          <w:pStyle w:val="FSHRub2"/>
        </w:pPr>
        <w:r>
          <w:t>Nationell samling för att säkra kompetensförsörjningen i hälso- och sjukvården</w:t>
        </w:r>
      </w:p>
    </w:sdtContent>
  </w:sdt>
  <w:sdt>
    <w:sdtPr>
      <w:alias w:val="CC_Boilerplate_3"/>
      <w:tag w:val="CC_Boilerplate_3"/>
      <w:id w:val="1606463544"/>
      <w:lock w:val="sdtContentLocked"/>
      <w15:appearance w15:val="hidden"/>
      <w:text w:multiLine="1"/>
    </w:sdtPr>
    <w:sdtEndPr/>
    <w:sdtContent>
      <w:p w14:paraId="27FB27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D0B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E1"/>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2E"/>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5"/>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04"/>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15"/>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A9"/>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C8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7F0"/>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A0"/>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E9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EB02A3"/>
  <w15:chartTrackingRefBased/>
  <w15:docId w15:val="{F4B99E9F-779B-488C-91AF-C92EEB95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CEF4A9589340ACB959B61B4545AC3E"/>
        <w:category>
          <w:name w:val="Allmänt"/>
          <w:gallery w:val="placeholder"/>
        </w:category>
        <w:types>
          <w:type w:val="bbPlcHdr"/>
        </w:types>
        <w:behaviors>
          <w:behavior w:val="content"/>
        </w:behaviors>
        <w:guid w:val="{B00AB53F-6DC3-41E9-8BFA-ED9B9303AE20}"/>
      </w:docPartPr>
      <w:docPartBody>
        <w:p w:rsidR="00E22DFE" w:rsidRDefault="002E6228">
          <w:pPr>
            <w:pStyle w:val="56CEF4A9589340ACB959B61B4545AC3E"/>
          </w:pPr>
          <w:r w:rsidRPr="005A0A93">
            <w:rPr>
              <w:rStyle w:val="Platshllartext"/>
            </w:rPr>
            <w:t>Förslag till riksdagsbeslut</w:t>
          </w:r>
        </w:p>
      </w:docPartBody>
    </w:docPart>
    <w:docPart>
      <w:docPartPr>
        <w:name w:val="692BED4F60B141CB98F90E728E00445F"/>
        <w:category>
          <w:name w:val="Allmänt"/>
          <w:gallery w:val="placeholder"/>
        </w:category>
        <w:types>
          <w:type w:val="bbPlcHdr"/>
        </w:types>
        <w:behaviors>
          <w:behavior w:val="content"/>
        </w:behaviors>
        <w:guid w:val="{795E8B8A-7BC7-43CC-8930-CA0E84416762}"/>
      </w:docPartPr>
      <w:docPartBody>
        <w:p w:rsidR="00E22DFE" w:rsidRDefault="002E6228">
          <w:pPr>
            <w:pStyle w:val="692BED4F60B141CB98F90E728E00445F"/>
          </w:pPr>
          <w:r w:rsidRPr="005A0A93">
            <w:rPr>
              <w:rStyle w:val="Platshllartext"/>
            </w:rPr>
            <w:t>Motivering</w:t>
          </w:r>
        </w:p>
      </w:docPartBody>
    </w:docPart>
    <w:docPart>
      <w:docPartPr>
        <w:name w:val="9DD6DC4023464B44BE5D17FAD7316E05"/>
        <w:category>
          <w:name w:val="Allmänt"/>
          <w:gallery w:val="placeholder"/>
        </w:category>
        <w:types>
          <w:type w:val="bbPlcHdr"/>
        </w:types>
        <w:behaviors>
          <w:behavior w:val="content"/>
        </w:behaviors>
        <w:guid w:val="{57C2E59D-2BF1-43A9-B56C-E63094C796D5}"/>
      </w:docPartPr>
      <w:docPartBody>
        <w:p w:rsidR="002856ED" w:rsidRDefault="00285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28"/>
    <w:rsid w:val="002856ED"/>
    <w:rsid w:val="002E6228"/>
    <w:rsid w:val="00E22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EF4A9589340ACB959B61B4545AC3E">
    <w:name w:val="56CEF4A9589340ACB959B61B4545AC3E"/>
  </w:style>
  <w:style w:type="paragraph" w:customStyle="1" w:styleId="692BED4F60B141CB98F90E728E00445F">
    <w:name w:val="692BED4F60B141CB98F90E728E004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E6670-482D-4FE8-9B1F-B47D9C47660D}"/>
</file>

<file path=customXml/itemProps2.xml><?xml version="1.0" encoding="utf-8"?>
<ds:datastoreItem xmlns:ds="http://schemas.openxmlformats.org/officeDocument/2006/customXml" ds:itemID="{8A6DF286-3383-406B-BCF9-C2198E4E3BDA}"/>
</file>

<file path=customXml/itemProps3.xml><?xml version="1.0" encoding="utf-8"?>
<ds:datastoreItem xmlns:ds="http://schemas.openxmlformats.org/officeDocument/2006/customXml" ds:itemID="{2C45D6BC-A867-4AF8-BD51-8582FA53D7C4}"/>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1498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