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85D" w:rsidRPr="001A560A" w:rsidRDefault="0091785D" w:rsidP="00B92817">
      <w:pPr>
        <w:pStyle w:val="Hemstlrubrik"/>
      </w:pPr>
      <w:r w:rsidRPr="001A560A">
        <w:t>Förslag till riksdagsbeslut</w:t>
      </w:r>
    </w:p>
    <w:p w:rsidR="0091785D" w:rsidRPr="001A560A" w:rsidRDefault="0091785D" w:rsidP="0091785D">
      <w:pPr>
        <w:pStyle w:val="Hemstlatt"/>
      </w:pPr>
      <w:r w:rsidRPr="001A560A">
        <w:t>Riksdagen tillkännager för regeringen som sin mening vad i motionen anförs om behovet av kompetensutveckling för yrkesverksamma inom scenkonst och film.</w:t>
      </w:r>
    </w:p>
    <w:p w:rsidR="0091785D" w:rsidRPr="001A560A" w:rsidRDefault="0091785D" w:rsidP="0091785D">
      <w:pPr>
        <w:pStyle w:val="Rubrik1"/>
      </w:pPr>
      <w:r w:rsidRPr="001A560A">
        <w:t>Motivering</w:t>
      </w:r>
    </w:p>
    <w:p w:rsidR="004A0589" w:rsidRPr="001A560A" w:rsidRDefault="004A0589" w:rsidP="004A0589">
      <w:r w:rsidRPr="001A560A">
        <w:t>Arbetsmarknaden på både scen</w:t>
      </w:r>
      <w:r w:rsidR="00B92817" w:rsidRPr="001A560A">
        <w:t>-</w:t>
      </w:r>
      <w:r w:rsidRPr="001A560A">
        <w:t xml:space="preserve"> och medieområdet har förändrats kraftigt under senare år. På scenkonstområdet (teater, musikteater och dans) är allt färre fast anställda och allt fler frilansare. Medieområdet (film, tv, radio och nya medier) har alltid kännetecknats av frilansare. Men också utvecklingen på medieområdet har gått mot en ytterligare fragmentiserad arbetsmarknad med arbetsgivare/uppdragsgivare som inte kan eller vill ta ett mer långsiktigt a</w:t>
      </w:r>
      <w:r w:rsidRPr="001A560A">
        <w:t>n</w:t>
      </w:r>
      <w:r w:rsidRPr="001A560A">
        <w:t>svar för sina korttidsanställda.</w:t>
      </w:r>
    </w:p>
    <w:p w:rsidR="004A0589" w:rsidRPr="001A560A" w:rsidRDefault="004A0589" w:rsidP="004A0589">
      <w:pPr>
        <w:pStyle w:val="Normaltindrag"/>
      </w:pPr>
      <w:r w:rsidRPr="001A560A">
        <w:t>Denna utveckling avspeglas i Teaterförbundets medlemssammansättning. Av förbundets medlemmar är 20 procent tillsvidareanställda, 70 procent arb</w:t>
      </w:r>
      <w:r w:rsidRPr="001A560A">
        <w:t>e</w:t>
      </w:r>
      <w:r w:rsidRPr="001A560A">
        <w:t>tar i olika former av tidsbegränsade anställningar medan knappt 10 procent arbetar som egenföretagare (F-skattare).</w:t>
      </w:r>
    </w:p>
    <w:p w:rsidR="004A0589" w:rsidRPr="001A560A" w:rsidRDefault="004A0589" w:rsidP="004A0589">
      <w:pPr>
        <w:pStyle w:val="Normaltindrag"/>
      </w:pPr>
      <w:r w:rsidRPr="001A560A">
        <w:t>Dessa förändringar på kulturarbetsmark</w:t>
      </w:r>
      <w:r w:rsidR="00B92817" w:rsidRPr="001A560A">
        <w:t>n</w:t>
      </w:r>
      <w:r w:rsidRPr="001A560A">
        <w:t>aden medför att den offentliga kultur- och mediepolitiken måste kompletteras med ett nytt ben. Ett ben som handlar om att bygga en infrastruktur till stöd för frilansare inom scen- och medieområdet och där tränings- och utvecklingsmöjligheterna ingår som en central del. Det är på många sätt en strategisk fråga för framtiden; för publ</w:t>
      </w:r>
      <w:r w:rsidRPr="001A560A">
        <w:t>i</w:t>
      </w:r>
      <w:r w:rsidRPr="001A560A">
        <w:t>ken, för hantverket och för den goda konsten.</w:t>
      </w:r>
    </w:p>
    <w:p w:rsidR="004A0589" w:rsidRPr="001A560A" w:rsidRDefault="004A0589" w:rsidP="004A0589">
      <w:pPr>
        <w:pStyle w:val="Normaltindrag"/>
      </w:pPr>
      <w:r w:rsidRPr="001A560A">
        <w:t>En allmän princip på arbetsmarknaden är att kompetensutvecklingen för de yrkesverksamma är arbetsgivarens ansvar. Men på en utpräglad frilansa</w:t>
      </w:r>
      <w:r w:rsidRPr="001A560A">
        <w:t>r</w:t>
      </w:r>
      <w:r w:rsidRPr="001A560A">
        <w:t>betsmarknad som scen- och medieområdet är det inte realistiskt att varje a</w:t>
      </w:r>
      <w:r w:rsidRPr="001A560A">
        <w:t>r</w:t>
      </w:r>
      <w:r w:rsidRPr="001A560A">
        <w:t>betsgivare/uppdragsgivare</w:t>
      </w:r>
      <w:r w:rsidR="0091785D" w:rsidRPr="001A560A">
        <w:t xml:space="preserve"> </w:t>
      </w:r>
      <w:r w:rsidRPr="001A560A">
        <w:t xml:space="preserve">tar ett sådant ansvar för personer som de anlitar för </w:t>
      </w:r>
      <w:r w:rsidRPr="001A560A">
        <w:lastRenderedPageBreak/>
        <w:t>tillfälliga jobb. Tvärtom ökar kraven på att den som anställs för en tidsb</w:t>
      </w:r>
      <w:r w:rsidRPr="001A560A">
        <w:t>e</w:t>
      </w:r>
      <w:r w:rsidRPr="001A560A">
        <w:t>gränsad period/uppdrag ska kunna gå direkt in i produktion utan förberede</w:t>
      </w:r>
      <w:r w:rsidRPr="001A560A">
        <w:t>l</w:t>
      </w:r>
      <w:r w:rsidRPr="001A560A">
        <w:t xml:space="preserve">ser. Det är inte heller en framkomlig väg att ersätta den kursverksamhet som Dramatiska </w:t>
      </w:r>
      <w:r w:rsidR="00B92817" w:rsidRPr="001A560A">
        <w:t xml:space="preserve">institutet </w:t>
      </w:r>
      <w:r w:rsidRPr="001A560A">
        <w:t>avvecklar med uppdragsutbildningar som finansieras av enskilda arbetsgivare.</w:t>
      </w:r>
    </w:p>
    <w:p w:rsidR="0091785D" w:rsidRPr="001A560A" w:rsidRDefault="004A0589" w:rsidP="0091785D">
      <w:pPr>
        <w:pStyle w:val="Normaltindrag"/>
      </w:pPr>
      <w:r w:rsidRPr="001A560A">
        <w:t>I Västra Götalandsregionen pågår ett jämställdhetsprojekt inom växtkraft mål 3, TRAPPAN. Inom ramen för TRAPPAN samverkar flera institutioner. Drygt 70 procent av de artister som bor och verkar inom Västra Götalandsr</w:t>
      </w:r>
      <w:r w:rsidRPr="001A560A">
        <w:t>e</w:t>
      </w:r>
      <w:r w:rsidRPr="001A560A">
        <w:t>gionen är frilansare och har därmed ingen tillgång till kompetensutveckling inom ramen för sin anställning. De har heller inget forum för att delta i di</w:t>
      </w:r>
      <w:r w:rsidRPr="001A560A">
        <w:t>s</w:t>
      </w:r>
      <w:r w:rsidRPr="001A560A">
        <w:t>kussioner kring viktiga yrkes- och branschfrågor, t.ex. jämställdhet/genus. TRAPPAN utgör ett sådant viktigt forum och ger möjligheter till möten me</w:t>
      </w:r>
      <w:r w:rsidRPr="001A560A">
        <w:t>l</w:t>
      </w:r>
      <w:r w:rsidRPr="001A560A">
        <w:t>lan människor av båda könen, med olika anställningsförhållanden, olika e</w:t>
      </w:r>
      <w:r w:rsidRPr="001A560A">
        <w:t>t</w:t>
      </w:r>
      <w:r w:rsidRPr="001A560A">
        <w:t>nisk bakgrund och från olika yrkesgrupper. Dessa möten genererar nya ko</w:t>
      </w:r>
      <w:r w:rsidRPr="001A560A">
        <w:t>n</w:t>
      </w:r>
      <w:r w:rsidRPr="001A560A">
        <w:t>stellationer med nya idéer. De bidrar till utvecklingen av jämställdheten</w:t>
      </w:r>
      <w:r w:rsidR="00B92817" w:rsidRPr="001A560A">
        <w:t>,</w:t>
      </w:r>
      <w:r w:rsidRPr="001A560A">
        <w:t xml:space="preserve"> och den kompetensutveckling som TRAPPAN erbjuder genom olika typer av insatser bidrar till ökade möjligheter för artisterna, särskilt för kvinnor, att bo och försörja sig inom regionen.</w:t>
      </w:r>
    </w:p>
    <w:p w:rsidR="0091785D" w:rsidRPr="001A560A" w:rsidRDefault="004A0589" w:rsidP="0091785D">
      <w:pPr>
        <w:pStyle w:val="Normaltindrag"/>
      </w:pPr>
      <w:r w:rsidRPr="001A560A">
        <w:t xml:space="preserve">Genom TRAPPANS verksamhet, skulle ett samarbete med Dramatiska </w:t>
      </w:r>
      <w:r w:rsidR="00B92817" w:rsidRPr="001A560A">
        <w:t>i</w:t>
      </w:r>
      <w:r w:rsidR="00B92817" w:rsidRPr="001A560A">
        <w:t>n</w:t>
      </w:r>
      <w:r w:rsidR="00B92817" w:rsidRPr="001A560A">
        <w:t xml:space="preserve">stitutet </w:t>
      </w:r>
      <w:r w:rsidRPr="001A560A">
        <w:t>i Stockholm och Högskolan för fotografi och film i Göteborg kunna utvecklas.</w:t>
      </w:r>
      <w:r w:rsidR="0091785D" w:rsidRPr="001A560A">
        <w:t xml:space="preserve"> </w:t>
      </w:r>
      <w:r w:rsidRPr="001A560A">
        <w:t>Detta skulle ge mer samverkan mellan studenter och verksamma, till gagn för båda parter.</w:t>
      </w:r>
    </w:p>
    <w:p w:rsidR="0091785D" w:rsidRPr="001A560A" w:rsidRDefault="004A0589" w:rsidP="0091785D">
      <w:pPr>
        <w:pStyle w:val="Normaltindrag"/>
      </w:pPr>
      <w:r w:rsidRPr="001A560A">
        <w:t>För att möta de växande behoven av fort- och vidareutbildning för yrke</w:t>
      </w:r>
      <w:r w:rsidRPr="001A560A">
        <w:t>s</w:t>
      </w:r>
      <w:r w:rsidRPr="001A560A">
        <w:t>verksamma och skapa en långsiktig finansiering för denna bör de konstnärliga högskolornas roll och ansvar för de yrkesverksammas kompetensutveckling bli föremål för en samlad översyn.</w:t>
      </w:r>
    </w:p>
    <w:p w:rsidR="002A4539" w:rsidRPr="001A560A" w:rsidRDefault="004A0589" w:rsidP="0091785D">
      <w:pPr>
        <w:pStyle w:val="Normaltindrag"/>
      </w:pPr>
      <w:r w:rsidRPr="001A560A">
        <w:t>Till dess att en sådan samlad översyn genomförs måste de enskilda hö</w:t>
      </w:r>
      <w:r w:rsidRPr="001A560A">
        <w:t>g</w:t>
      </w:r>
      <w:r w:rsidRPr="001A560A">
        <w:t>skolorna ta sitt ansvar och inom sina nuvarande ekonomiska ramar svara upp mot de redan yrkesverksammas behov av träning och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2817" w:rsidRPr="001A560A">
        <w:tblPrEx>
          <w:tblCellMar>
            <w:top w:w="0" w:type="dxa"/>
            <w:bottom w:w="0" w:type="dxa"/>
          </w:tblCellMar>
        </w:tblPrEx>
        <w:trPr>
          <w:cantSplit/>
        </w:trPr>
        <w:tc>
          <w:tcPr>
            <w:tcW w:w="3046" w:type="dxa"/>
          </w:tcPr>
          <w:p w:rsidR="00B92817" w:rsidRPr="001A560A" w:rsidRDefault="00B92817" w:rsidP="00B92817">
            <w:pPr>
              <w:pStyle w:val="UnderskriftDatum"/>
              <w:spacing w:before="240"/>
            </w:pPr>
            <w:r w:rsidRPr="001A560A">
              <w:t>Stockholm den 3 oktober 2005</w:t>
            </w:r>
          </w:p>
        </w:tc>
        <w:tc>
          <w:tcPr>
            <w:tcW w:w="3047" w:type="dxa"/>
          </w:tcPr>
          <w:p w:rsidR="00B92817" w:rsidRPr="001A560A" w:rsidRDefault="00B92817" w:rsidP="00B92817">
            <w:pPr>
              <w:pStyle w:val="Underskrifter"/>
              <w:spacing w:before="240"/>
            </w:pPr>
          </w:p>
        </w:tc>
      </w:tr>
      <w:tr w:rsidR="00B92817" w:rsidRPr="001A560A">
        <w:tblPrEx>
          <w:tblCellMar>
            <w:top w:w="0" w:type="dxa"/>
            <w:bottom w:w="0" w:type="dxa"/>
          </w:tblCellMar>
        </w:tblPrEx>
        <w:trPr>
          <w:cantSplit/>
        </w:trPr>
        <w:tc>
          <w:tcPr>
            <w:tcW w:w="3046" w:type="dxa"/>
          </w:tcPr>
          <w:p w:rsidR="00B92817" w:rsidRPr="001A560A" w:rsidRDefault="00B92817" w:rsidP="00B92817">
            <w:pPr>
              <w:pStyle w:val="Underskrifter"/>
            </w:pPr>
            <w:r w:rsidRPr="001A560A">
              <w:t>Gunilla Carlsson i Hisings Backa (s)</w:t>
            </w:r>
          </w:p>
        </w:tc>
        <w:tc>
          <w:tcPr>
            <w:tcW w:w="3047" w:type="dxa"/>
          </w:tcPr>
          <w:p w:rsidR="00B92817" w:rsidRPr="001A560A" w:rsidRDefault="00B92817" w:rsidP="00B92817">
            <w:pPr>
              <w:pStyle w:val="Underskrifter"/>
            </w:pPr>
          </w:p>
        </w:tc>
      </w:tr>
    </w:tbl>
    <w:p w:rsidR="00E84F25" w:rsidRPr="001A560A" w:rsidRDefault="00E84F25" w:rsidP="00B92817">
      <w:pPr>
        <w:pStyle w:val="Normaltindrag"/>
      </w:pPr>
    </w:p>
    <w:sectPr w:rsidR="00E84F25" w:rsidRPr="001A560A" w:rsidSect="00B928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267" w:rsidRPr="001A560A" w:rsidRDefault="00B67267">
      <w:r w:rsidRPr="001A560A">
        <w:separator/>
      </w:r>
    </w:p>
  </w:endnote>
  <w:endnote w:type="continuationSeparator" w:id="0">
    <w:p w:rsidR="00B67267" w:rsidRPr="001A560A" w:rsidRDefault="00B67267">
      <w:r w:rsidRPr="001A5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69F" w:rsidRPr="001A560A" w:rsidRDefault="001A560A" w:rsidP="00B92817">
    <w:pPr>
      <w:pStyle w:val="Sidfot"/>
    </w:pPr>
    <w:r w:rsidRPr="001A56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2149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817" w:rsidRDefault="00B928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817" w:rsidRDefault="00B928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39" w:rsidRPr="001A560A" w:rsidRDefault="001A560A" w:rsidP="00B92817">
    <w:pPr>
      <w:pStyle w:val="Sidfot"/>
    </w:pPr>
    <w:r w:rsidRPr="001A56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840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817" w:rsidRDefault="00B928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817" w:rsidRDefault="00B928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39" w:rsidRPr="001A560A" w:rsidRDefault="001A560A" w:rsidP="00B92817">
    <w:pPr>
      <w:pStyle w:val="Sidfot"/>
    </w:pPr>
    <w:r w:rsidRPr="001A56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042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817" w:rsidRDefault="00B928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817" w:rsidRDefault="00B928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267" w:rsidRPr="001A560A" w:rsidRDefault="00B67267">
      <w:r w:rsidRPr="001A560A">
        <w:separator/>
      </w:r>
    </w:p>
  </w:footnote>
  <w:footnote w:type="continuationSeparator" w:id="0">
    <w:p w:rsidR="00B67267" w:rsidRPr="001A560A" w:rsidRDefault="00B67267">
      <w:r w:rsidRPr="001A56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69F" w:rsidRPr="001A560A" w:rsidRDefault="001A560A" w:rsidP="00B92817">
    <w:pPr>
      <w:pStyle w:val="Sidhuvud"/>
    </w:pPr>
    <w:r w:rsidRPr="001A56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525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817" w:rsidRDefault="00B9281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817" w:rsidRDefault="00B9281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39" w:rsidRPr="001A560A" w:rsidRDefault="001A560A" w:rsidP="00B92817">
    <w:pPr>
      <w:pStyle w:val="Sidhuvud"/>
    </w:pPr>
    <w:r w:rsidRPr="001A56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4986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817" w:rsidRDefault="00B9281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817" w:rsidRDefault="00B9281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817" w:rsidRPr="001A560A" w:rsidRDefault="00B92817">
    <w:pPr>
      <w:pStyle w:val="FSHNormal"/>
      <w:tabs>
        <w:tab w:val="right" w:pos="5840"/>
      </w:tabs>
    </w:pPr>
    <w:r w:rsidRPr="001A560A">
      <w:br/>
    </w:r>
    <w:r w:rsidRPr="001A560A">
      <w:fldChar w:fldCharType="begin" w:fldLock="1"/>
    </w:r>
    <w:r w:rsidRPr="001A560A">
      <w:instrText xml:space="preserve"> DOCPROPERTY</w:instrText>
    </w:r>
    <w:r w:rsidRPr="001A560A">
      <w:rPr>
        <w:sz w:val="18"/>
      </w:rPr>
      <w:instrText xml:space="preserve"> "YearUser" *\charformat </w:instrText>
    </w:r>
    <w:r w:rsidRPr="001A560A">
      <w:fldChar w:fldCharType="separate"/>
    </w:r>
    <w:r w:rsidRPr="001A560A">
      <w:t>2005/06</w:t>
    </w:r>
    <w:r w:rsidRPr="001A560A">
      <w:fldChar w:fldCharType="end"/>
    </w:r>
    <w:r w:rsidRPr="001A560A">
      <w:t xml:space="preserve"> </w:t>
    </w:r>
    <w:r w:rsidRPr="001A560A">
      <w:tab/>
      <w:t xml:space="preserve">mnr: </w:t>
    </w:r>
    <w:r w:rsidRPr="001A560A">
      <w:fldChar w:fldCharType="begin" w:fldLock="1"/>
    </w:r>
    <w:r w:rsidRPr="001A560A">
      <w:instrText xml:space="preserve"> DOCPROPERTY</w:instrText>
    </w:r>
    <w:r w:rsidRPr="001A560A">
      <w:rPr>
        <w:sz w:val="18"/>
      </w:rPr>
      <w:instrText xml:space="preserve"> "Motionsnummer" *\charformat </w:instrText>
    </w:r>
    <w:r w:rsidRPr="001A560A">
      <w:fldChar w:fldCharType="separate"/>
    </w:r>
    <w:r w:rsidRPr="001A560A">
      <w:t>Ub434</w:t>
    </w:r>
    <w:r w:rsidRPr="001A560A">
      <w:fldChar w:fldCharType="end"/>
    </w:r>
    <w:r w:rsidRPr="001A560A">
      <w:br/>
    </w:r>
    <w:r w:rsidRPr="001A560A">
      <w:fldChar w:fldCharType="begin" w:fldLock="1"/>
    </w:r>
    <w:r w:rsidRPr="001A560A">
      <w:instrText xml:space="preserve"> DOCPROPERTY</w:instrText>
    </w:r>
    <w:r w:rsidRPr="001A560A">
      <w:rPr>
        <w:sz w:val="18"/>
      </w:rPr>
      <w:instrText xml:space="preserve"> "Samling" *\charformat </w:instrText>
    </w:r>
    <w:r w:rsidRPr="001A560A">
      <w:fldChar w:fldCharType="end"/>
    </w:r>
    <w:r w:rsidRPr="001A560A">
      <w:tab/>
      <w:t xml:space="preserve">pnr: </w:t>
    </w:r>
    <w:r w:rsidRPr="001A560A">
      <w:fldChar w:fldCharType="begin" w:fldLock="1"/>
    </w:r>
    <w:r w:rsidRPr="001A560A">
      <w:instrText xml:space="preserve"> DOCPROPERTY</w:instrText>
    </w:r>
    <w:r w:rsidRPr="001A560A">
      <w:rPr>
        <w:sz w:val="18"/>
      </w:rPr>
      <w:instrText xml:space="preserve"> "Partinummer" *\charformat </w:instrText>
    </w:r>
    <w:r w:rsidRPr="001A560A">
      <w:fldChar w:fldCharType="separate"/>
    </w:r>
    <w:r w:rsidRPr="001A560A">
      <w:t>s9113</w:t>
    </w:r>
    <w:r w:rsidRPr="001A560A">
      <w:fldChar w:fldCharType="end"/>
    </w:r>
  </w:p>
  <w:p w:rsidR="00B92817" w:rsidRPr="001A560A" w:rsidRDefault="00B92817">
    <w:pPr>
      <w:pStyle w:val="FSHRub1"/>
    </w:pPr>
    <w:r w:rsidRPr="001A560A">
      <w:t>Motion till riksdagen</w:t>
    </w:r>
    <w:r w:rsidRPr="001A560A">
      <w:br/>
    </w:r>
    <w:r w:rsidRPr="001A560A">
      <w:fldChar w:fldCharType="begin" w:fldLock="1"/>
    </w:r>
    <w:r w:rsidRPr="001A560A">
      <w:instrText xml:space="preserve"> DOCPROPERTY "YearUser" *\charformat </w:instrText>
    </w:r>
    <w:r w:rsidRPr="001A560A">
      <w:fldChar w:fldCharType="separate"/>
    </w:r>
    <w:r w:rsidRPr="001A560A">
      <w:t>2005/06</w:t>
    </w:r>
    <w:r w:rsidRPr="001A560A">
      <w:fldChar w:fldCharType="end"/>
    </w:r>
    <w:r w:rsidRPr="001A560A">
      <w:t>:</w:t>
    </w:r>
    <w:r w:rsidRPr="001A560A">
      <w:fldChar w:fldCharType="begin" w:fldLock="1"/>
    </w:r>
    <w:r w:rsidRPr="001A560A">
      <w:instrText xml:space="preserve"> DOCPROPERTY "Motionsnummer" *\charformat </w:instrText>
    </w:r>
    <w:r w:rsidRPr="001A560A">
      <w:fldChar w:fldCharType="separate"/>
    </w:r>
    <w:r w:rsidRPr="001A560A">
      <w:t>Ub434</w:t>
    </w:r>
    <w:r w:rsidRPr="001A560A">
      <w:fldChar w:fldCharType="end"/>
    </w:r>
  </w:p>
  <w:p w:rsidR="00B92817" w:rsidRPr="001A560A" w:rsidRDefault="00B92817">
    <w:pPr>
      <w:pStyle w:val="FSHNormalS5"/>
    </w:pPr>
    <w:r w:rsidRPr="001A560A">
      <w:fldChar w:fldCharType="begin" w:fldLock="1"/>
    </w:r>
    <w:r w:rsidRPr="001A560A">
      <w:instrText xml:space="preserve"> DOCPROPERTY "MotionarText" *\charformat </w:instrText>
    </w:r>
    <w:r w:rsidRPr="001A560A">
      <w:fldChar w:fldCharType="separate"/>
    </w:r>
    <w:r w:rsidRPr="001A560A">
      <w:t>av Gunilla Carlsson i Hisings Backa (s)</w:t>
    </w:r>
    <w:r w:rsidRPr="001A560A">
      <w:fldChar w:fldCharType="end"/>
    </w:r>
    <w:r w:rsidRPr="001A560A">
      <w:br/>
    </w:r>
    <w:r w:rsidRPr="001A560A">
      <w:fldChar w:fldCharType="begin" w:fldLock="1"/>
    </w:r>
    <w:r w:rsidRPr="001A560A">
      <w:instrText xml:space="preserve"> DOCPROPERTY "SvarFrasKort" *\charformat </w:instrText>
    </w:r>
    <w:r w:rsidRPr="001A560A">
      <w:fldChar w:fldCharType="end"/>
    </w:r>
  </w:p>
  <w:p w:rsidR="00B92817" w:rsidRPr="001A560A" w:rsidRDefault="00B92817">
    <w:pPr>
      <w:pStyle w:val="FSHTitel"/>
    </w:pPr>
    <w:r w:rsidRPr="001A560A">
      <w:fldChar w:fldCharType="begin" w:fldLock="1"/>
    </w:r>
    <w:r w:rsidRPr="001A560A">
      <w:instrText xml:space="preserve"> DOCPROPERTY</w:instrText>
    </w:r>
    <w:r w:rsidRPr="001A560A">
      <w:rPr>
        <w:sz w:val="18"/>
      </w:rPr>
      <w:instrText xml:space="preserve"> "RubrikSvar" *\charformat </w:instrText>
    </w:r>
    <w:r w:rsidRPr="001A560A">
      <w:fldChar w:fldCharType="separate"/>
    </w:r>
    <w:r w:rsidRPr="001A560A">
      <w:t>Kompetensutveckling för yrkesverksamma inom scenkonst och film</w:t>
    </w:r>
    <w:r w:rsidRPr="001A560A">
      <w:fldChar w:fldCharType="end"/>
    </w:r>
  </w:p>
  <w:p w:rsidR="00B92817" w:rsidRPr="001A560A" w:rsidRDefault="00B92817" w:rsidP="00B928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1714253">
    <w:abstractNumId w:val="13"/>
  </w:num>
  <w:num w:numId="2" w16cid:durableId="97255736">
    <w:abstractNumId w:val="10"/>
  </w:num>
  <w:num w:numId="3" w16cid:durableId="1783378399">
    <w:abstractNumId w:val="11"/>
  </w:num>
  <w:num w:numId="4" w16cid:durableId="2009017302">
    <w:abstractNumId w:val="12"/>
  </w:num>
  <w:num w:numId="5" w16cid:durableId="1492526967">
    <w:abstractNumId w:val="8"/>
  </w:num>
  <w:num w:numId="6" w16cid:durableId="1298142209">
    <w:abstractNumId w:val="3"/>
  </w:num>
  <w:num w:numId="7" w16cid:durableId="342244213">
    <w:abstractNumId w:val="2"/>
  </w:num>
  <w:num w:numId="8" w16cid:durableId="841629612">
    <w:abstractNumId w:val="1"/>
  </w:num>
  <w:num w:numId="9" w16cid:durableId="2100757746">
    <w:abstractNumId w:val="0"/>
  </w:num>
  <w:num w:numId="10" w16cid:durableId="1977644307">
    <w:abstractNumId w:val="9"/>
  </w:num>
  <w:num w:numId="11" w16cid:durableId="567038229">
    <w:abstractNumId w:val="7"/>
  </w:num>
  <w:num w:numId="12" w16cid:durableId="1368528481">
    <w:abstractNumId w:val="6"/>
  </w:num>
  <w:num w:numId="13" w16cid:durableId="1061290852">
    <w:abstractNumId w:val="5"/>
  </w:num>
  <w:num w:numId="14" w16cid:durableId="1103450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8"/>
  </w:docVars>
  <w:rsids>
    <w:rsidRoot w:val="0091785D"/>
    <w:rsid w:val="0004381F"/>
    <w:rsid w:val="00064BC3"/>
    <w:rsid w:val="00066775"/>
    <w:rsid w:val="00072FB9"/>
    <w:rsid w:val="00100531"/>
    <w:rsid w:val="001A560A"/>
    <w:rsid w:val="00201DFB"/>
    <w:rsid w:val="00204A63"/>
    <w:rsid w:val="00212FF1"/>
    <w:rsid w:val="00230193"/>
    <w:rsid w:val="0024469F"/>
    <w:rsid w:val="0025068A"/>
    <w:rsid w:val="002818D3"/>
    <w:rsid w:val="002A4539"/>
    <w:rsid w:val="002D11A8"/>
    <w:rsid w:val="002F4AAB"/>
    <w:rsid w:val="00445271"/>
    <w:rsid w:val="004A0504"/>
    <w:rsid w:val="004A0589"/>
    <w:rsid w:val="004E38D9"/>
    <w:rsid w:val="005B145B"/>
    <w:rsid w:val="00740D6D"/>
    <w:rsid w:val="00794149"/>
    <w:rsid w:val="007B67A7"/>
    <w:rsid w:val="007C6092"/>
    <w:rsid w:val="0083496D"/>
    <w:rsid w:val="0091785D"/>
    <w:rsid w:val="00A053C6"/>
    <w:rsid w:val="00A9393C"/>
    <w:rsid w:val="00B13BF0"/>
    <w:rsid w:val="00B67267"/>
    <w:rsid w:val="00B92817"/>
    <w:rsid w:val="00C1285C"/>
    <w:rsid w:val="00C27B7D"/>
    <w:rsid w:val="00CF7A43"/>
    <w:rsid w:val="00D1174F"/>
    <w:rsid w:val="00DC6C70"/>
    <w:rsid w:val="00E22893"/>
    <w:rsid w:val="00E360DE"/>
    <w:rsid w:val="00E75D28"/>
    <w:rsid w:val="00E8374B"/>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FD8EA9-A7C4-41F3-BA3A-93C4AD67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8374B"/>
    <w:rPr>
      <w:rFonts w:ascii="Tahoma" w:hAnsi="Tahoma" w:cs="Tahoma"/>
      <w:sz w:val="16"/>
      <w:szCs w:val="16"/>
    </w:rPr>
  </w:style>
  <w:style w:type="paragraph" w:customStyle="1" w:styleId="Hemstlrubrik">
    <w:name w:val="Hemstl_rubrik"/>
    <w:basedOn w:val="Rubrik1"/>
    <w:next w:val="Normal"/>
    <w:rsid w:val="00B9281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512</Words>
  <Characters>3171</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Ub434</vt:lpstr>
    </vt:vector>
  </TitlesOfParts>
  <Company>Riksdagen</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Ub434</dc:title>
  <dc:subject>Ub434</dc:subject>
  <dc:creator>Riksdagen</dc:creator>
  <cp:keywords>Riksdagen</cp:keywords>
  <dc:description/>
  <cp:lastModifiedBy>Lars Brink</cp:lastModifiedBy>
  <cp:revision>2</cp:revision>
  <cp:lastPrinted>2005-12-28T08:04:00Z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Kompetensutveckling för yrkesverksamma inom scenkonst och 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 för yrkesverksamma inom scenkonst och 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Gunilla i Hisings Backa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lena.palmgren@riksdagen.se</vt:lpwstr>
  </property>
  <property fmtid="{D5CDD505-2E9C-101B-9397-08002B2CF9AE}" pid="45" name="ReservUID">
    <vt:lpwstr>anna sund</vt:lpwstr>
  </property>
  <property fmtid="{D5CDD505-2E9C-101B-9397-08002B2CF9AE}" pid="46" name="MotionID">
    <vt:lpwstr>20052006000000000115000091130069</vt:lpwstr>
  </property>
  <property fmtid="{D5CDD505-2E9C-101B-9397-08002B2CF9AE}" pid="47" name="datum">
    <vt:lpwstr>051003</vt:lpwstr>
  </property>
  <property fmtid="{D5CDD505-2E9C-101B-9397-08002B2CF9AE}" pid="48" name="avsändar-e-post">
    <vt:lpwstr>lena.palmgren@riksdagen.se</vt:lpwstr>
  </property>
  <property fmtid="{D5CDD505-2E9C-101B-9397-08002B2CF9AE}" pid="49" name="id">
    <vt:lpwstr>20052006000000000115000091130069</vt:lpwstr>
  </property>
  <property fmtid="{D5CDD505-2E9C-101B-9397-08002B2CF9AE}" pid="50" name="nummer">
    <vt:lpwstr>434</vt:lpwstr>
  </property>
  <property fmtid="{D5CDD505-2E9C-101B-9397-08002B2CF9AE}" pid="51" name="utskottsbeteckning">
    <vt:lpwstr>Ub</vt:lpwstr>
  </property>
</Properties>
</file>