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DAE" w:rsidRPr="00994DAE" w:rsidRDefault="00994DAE">
      <w:pPr>
        <w:pStyle w:val="Frslagsrubrik"/>
      </w:pPr>
      <w:r w:rsidRPr="00994DAE">
        <w:t>Förslag till riksdagsbeslut</w:t>
      </w:r>
    </w:p>
    <w:p w:rsidR="00994DAE" w:rsidRPr="00994DAE" w:rsidRDefault="00994DAE">
      <w:pPr>
        <w:pStyle w:val="Hemstlatt"/>
        <w:ind w:left="0"/>
      </w:pPr>
      <w:r w:rsidRPr="00994DAE">
        <w:t>Riksdagen tillkännager för regeringen som sin mening vad som anförs i motionen om fastighetsmäklares roll som opartisk mella</w:t>
      </w:r>
      <w:r w:rsidRPr="00994DAE">
        <w:t>n</w:t>
      </w:r>
      <w:r w:rsidRPr="00994DAE">
        <w:t>man.</w:t>
      </w:r>
    </w:p>
    <w:p w:rsidR="00994DAE" w:rsidRPr="00994DAE" w:rsidRDefault="00994DAE">
      <w:pPr>
        <w:pStyle w:val="Rubrik1"/>
      </w:pPr>
      <w:r w:rsidRPr="00994DAE">
        <w:t>Motivering</w:t>
      </w:r>
    </w:p>
    <w:p w:rsidR="00994DAE" w:rsidRPr="00994DAE" w:rsidRDefault="00994DAE">
      <w:r w:rsidRPr="00994DAE">
        <w:t>Propositionen innehåller förslag om ny fastighetsmäklarlag. Mäklaren får bland annat ökade möjligheter till sidoverksamhet. Det klargörs att inom ramen för god fastighetsmäklarsed ska beaktas uppdragsgivarens ekonomiska intressen. En förteckning ska göras på lämnade anbud. Skriftlig information ska lämnas till köpare och säljare i vissa avseenden.</w:t>
      </w:r>
    </w:p>
    <w:p w:rsidR="00994DAE" w:rsidRPr="00994DAE" w:rsidRDefault="00994DAE">
      <w:pPr>
        <w:pStyle w:val="Normaltindrag"/>
      </w:pPr>
      <w:r w:rsidRPr="00994DAE">
        <w:t>Förslagen i propositionen pekar på att mäklaren egentligen är en försäljare, bland annat med möjlighet till sidouppdrag, och köparens ekonomiska intre</w:t>
      </w:r>
      <w:r w:rsidRPr="00994DAE">
        <w:t>s</w:t>
      </w:r>
      <w:r w:rsidRPr="00994DAE">
        <w:t>sen ska beaktas. I vissa avseenden blir lagen en tydligare konsumentlag. Mä</w:t>
      </w:r>
      <w:r w:rsidRPr="00994DAE">
        <w:t>k</w:t>
      </w:r>
      <w:r w:rsidRPr="00994DAE">
        <w:t>laren ska upprätta en förteckning över de anbud som lämnats, vilket Vänste</w:t>
      </w:r>
      <w:r w:rsidRPr="00994DAE">
        <w:t>r</w:t>
      </w:r>
      <w:r w:rsidRPr="00994DAE">
        <w:t>partiet välkomnar. Samtidigt kvarstår den grundläggande tesen om att mäkl</w:t>
      </w:r>
      <w:r w:rsidRPr="00994DAE">
        <w:t>a</w:t>
      </w:r>
      <w:r w:rsidRPr="00994DAE">
        <w:t>ren ska vara en opartisk mellanman.</w:t>
      </w:r>
    </w:p>
    <w:p w:rsidR="00994DAE" w:rsidRPr="00994DAE" w:rsidRDefault="00994DAE">
      <w:pPr>
        <w:pStyle w:val="Normaltindrag"/>
      </w:pPr>
      <w:r w:rsidRPr="00994DAE">
        <w:t>Fastighetsmäklarens ställning som oberoende mellanman till köpare och säljare har funnits sedan 1720 i svensk författning. Frågan är hur många som tror att en fastighetsmäklare är oberoende i sitt utövande, att mäklaren inte har ett egenintresse av a</w:t>
      </w:r>
      <w:r w:rsidRPr="00994DAE">
        <w:t>tt säljarens intresse kommer före köparens.</w:t>
      </w:r>
    </w:p>
    <w:p w:rsidR="00994DAE" w:rsidRPr="00994DAE" w:rsidRDefault="00994DAE">
      <w:pPr>
        <w:pStyle w:val="Normaltindrag"/>
      </w:pPr>
      <w:r w:rsidRPr="00994DAE">
        <w:t>I remissomgången lyfter bland annat bostadsrättsorganisationen SBC fram detta problem. Enligt dem så är det en självklarhet att köpare, och säljare har olika intressen. Att en mäklare i detta sammanhang ska vara neutral och o</w:t>
      </w:r>
      <w:r w:rsidRPr="00994DAE">
        <w:t>b</w:t>
      </w:r>
      <w:r w:rsidRPr="00994DAE">
        <w:t>jektiv är en omöjlig situation. Den som förlorar på denna förmenta opartiskhet är köparen, enligt SBC. Köparen sänker garden inför en ”opartisk” mäklare.</w:t>
      </w:r>
    </w:p>
    <w:p w:rsidR="00994DAE" w:rsidRPr="00994DAE" w:rsidRDefault="00994DAE">
      <w:pPr>
        <w:pStyle w:val="Normaltindrag"/>
      </w:pPr>
      <w:r w:rsidRPr="00994DAE">
        <w:t xml:space="preserve">KTH säger i sitt remissvar att opartiskheten skulle kunna vara hållbar om arvodet till mäklaren vore fast och betalades av säljaren och köparen hälften </w:t>
      </w:r>
      <w:r w:rsidRPr="00994DAE">
        <w:lastRenderedPageBreak/>
        <w:t>var. Så brukar dock inte arvodena vara utformade, och det finns då heller inget ekonomiskt incitament för mäklaren att vara opartisk.</w:t>
      </w:r>
    </w:p>
    <w:p w:rsidR="00994DAE" w:rsidRPr="00994DAE" w:rsidRDefault="00994DAE">
      <w:pPr>
        <w:pStyle w:val="Normaltindrag"/>
      </w:pPr>
      <w:r w:rsidRPr="00994DAE">
        <w:t>Vänsterpartiet anser att SBC och andra remissinstanser har bärande arg</w:t>
      </w:r>
      <w:r w:rsidRPr="00994DAE">
        <w:t>u</w:t>
      </w:r>
      <w:r w:rsidRPr="00994DAE">
        <w:t>ment kring frågan om mäklarnas opartiskhet och att det är dags att se över 1720 års norm. Ett tydligt partsförhållande ger alla inblandade en realistisk uppfattning om fastighetsförmedling, och de kan då agera utifrån detta. Ett tydligare partsförhållande gynnar konsumentintresset men även mäklarnas yrkesetiska anseende. Ett klarare partsförhållande bör också innebära en fö</w:t>
      </w:r>
      <w:r w:rsidRPr="00994DAE">
        <w:t>r</w:t>
      </w:r>
      <w:r w:rsidRPr="00994DAE">
        <w:t xml:space="preserve">nyad utvärdering av konsumentskyddet t.ex. kring frågor som rör formerna för budgivning, mäklarnas utbildning, sidouppdrag m.m. Detta </w:t>
      </w:r>
      <w:r w:rsidRPr="00994DAE">
        <w:t>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4DAE">
        <w:trPr>
          <w:cantSplit/>
        </w:trPr>
        <w:tc>
          <w:tcPr>
            <w:tcW w:w="3046" w:type="dxa"/>
          </w:tcPr>
          <w:p w:rsidR="00994DAE" w:rsidRPr="00994DAE" w:rsidRDefault="00994DAE">
            <w:pPr>
              <w:pStyle w:val="UnderskriftDatum"/>
              <w:spacing w:before="240"/>
            </w:pPr>
            <w:r w:rsidRPr="00994DAE">
              <w:t>Stockholm den 8 november 2010</w:t>
            </w:r>
          </w:p>
        </w:tc>
        <w:tc>
          <w:tcPr>
            <w:tcW w:w="3047" w:type="dxa"/>
          </w:tcPr>
          <w:p w:rsidR="00994DAE" w:rsidRPr="00994DAE" w:rsidRDefault="00994DAE">
            <w:pPr>
              <w:pStyle w:val="Underskrifter"/>
              <w:spacing w:before="240"/>
            </w:pPr>
          </w:p>
        </w:tc>
      </w:tr>
      <w:tr w:rsidR="00000000" w:rsidRPr="00994DAE">
        <w:trPr>
          <w:cantSplit/>
        </w:trPr>
        <w:tc>
          <w:tcPr>
            <w:tcW w:w="3046" w:type="dxa"/>
          </w:tcPr>
          <w:p w:rsidR="00994DAE" w:rsidRPr="00994DAE" w:rsidRDefault="00994DAE">
            <w:pPr>
              <w:pStyle w:val="Underskrifter"/>
            </w:pPr>
            <w:r w:rsidRPr="00994DAE">
              <w:t>Amineh Kakabaveh (V)</w:t>
            </w:r>
          </w:p>
        </w:tc>
        <w:tc>
          <w:tcPr>
            <w:tcW w:w="3046" w:type="dxa"/>
          </w:tcPr>
          <w:p w:rsidR="00994DAE" w:rsidRPr="00994DAE" w:rsidRDefault="00994DAE">
            <w:pPr>
              <w:pStyle w:val="Underskrifter"/>
            </w:pPr>
          </w:p>
        </w:tc>
      </w:tr>
      <w:tr w:rsidR="00000000" w:rsidRPr="00994DAE">
        <w:trPr>
          <w:cantSplit/>
        </w:trPr>
        <w:tc>
          <w:tcPr>
            <w:tcW w:w="3046" w:type="dxa"/>
          </w:tcPr>
          <w:p w:rsidR="00994DAE" w:rsidRPr="00994DAE" w:rsidRDefault="00994DAE">
            <w:pPr>
              <w:pStyle w:val="Underskrifter"/>
            </w:pPr>
            <w:r w:rsidRPr="00994DAE">
              <w:t>Bengt Berg (V)</w:t>
            </w:r>
          </w:p>
        </w:tc>
        <w:tc>
          <w:tcPr>
            <w:tcW w:w="3046" w:type="dxa"/>
          </w:tcPr>
          <w:p w:rsidR="00994DAE" w:rsidRPr="00994DAE" w:rsidRDefault="00994DAE">
            <w:pPr>
              <w:pStyle w:val="Underskrifter"/>
            </w:pPr>
            <w:r w:rsidRPr="00994DAE">
              <w:t>Marianne Berg (V)</w:t>
            </w:r>
          </w:p>
        </w:tc>
      </w:tr>
      <w:tr w:rsidR="00000000" w:rsidRPr="00994DAE">
        <w:trPr>
          <w:cantSplit/>
        </w:trPr>
        <w:tc>
          <w:tcPr>
            <w:tcW w:w="3046" w:type="dxa"/>
          </w:tcPr>
          <w:p w:rsidR="00994DAE" w:rsidRPr="00994DAE" w:rsidRDefault="00994DAE">
            <w:pPr>
              <w:pStyle w:val="Underskrifter"/>
            </w:pPr>
            <w:r w:rsidRPr="00994DAE">
              <w:t>Eva Olofsson (V)</w:t>
            </w:r>
          </w:p>
        </w:tc>
        <w:tc>
          <w:tcPr>
            <w:tcW w:w="3046" w:type="dxa"/>
          </w:tcPr>
          <w:p w:rsidR="00994DAE" w:rsidRPr="00994DAE" w:rsidRDefault="00994DAE">
            <w:pPr>
              <w:pStyle w:val="Underskrifter"/>
            </w:pPr>
            <w:r w:rsidRPr="00994DAE">
              <w:t>Lena Olsson (V)</w:t>
            </w:r>
          </w:p>
        </w:tc>
      </w:tr>
      <w:tr w:rsidR="00000000" w:rsidRPr="00994DAE">
        <w:trPr>
          <w:cantSplit/>
        </w:trPr>
        <w:tc>
          <w:tcPr>
            <w:tcW w:w="3046" w:type="dxa"/>
          </w:tcPr>
          <w:p w:rsidR="00994DAE" w:rsidRPr="00994DAE" w:rsidRDefault="00994DAE">
            <w:pPr>
              <w:pStyle w:val="Underskrifter"/>
            </w:pPr>
            <w:r w:rsidRPr="00994DAE">
              <w:t>Mia Sydow Mölleby (V)</w:t>
            </w:r>
          </w:p>
        </w:tc>
        <w:tc>
          <w:tcPr>
            <w:tcW w:w="3046" w:type="dxa"/>
          </w:tcPr>
          <w:p w:rsidR="00994DAE" w:rsidRPr="00994DAE" w:rsidRDefault="00994DAE">
            <w:pPr>
              <w:pStyle w:val="Underskrifter"/>
            </w:pPr>
          </w:p>
        </w:tc>
      </w:tr>
    </w:tbl>
    <w:p w:rsidR="00994DAE" w:rsidRPr="00994DAE" w:rsidRDefault="00994DAE">
      <w:pPr>
        <w:pStyle w:val="Normaltindrag"/>
      </w:pPr>
    </w:p>
    <w:sectPr w:rsidR="00000000" w:rsidRPr="00994D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DAE" w:rsidRPr="00994DAE" w:rsidRDefault="00994DAE">
      <w:r w:rsidRPr="00994DAE">
        <w:separator/>
      </w:r>
    </w:p>
  </w:endnote>
  <w:endnote w:type="continuationSeparator" w:id="0">
    <w:p w:rsidR="00994DAE" w:rsidRPr="00994DAE" w:rsidRDefault="00994DAE">
      <w:r w:rsidRPr="00994D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AE" w:rsidRPr="00994DAE" w:rsidRDefault="00994DAE">
    <w:pPr>
      <w:pStyle w:val="Sidfot"/>
    </w:pPr>
    <w:r w:rsidRPr="00994D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29242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AE" w:rsidRDefault="00994D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4DAE" w:rsidRDefault="00994D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AE" w:rsidRPr="00994DAE" w:rsidRDefault="00994DAE">
    <w:pPr>
      <w:pStyle w:val="Sidfot"/>
    </w:pPr>
    <w:r w:rsidRPr="00994D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92144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AE" w:rsidRDefault="00994DA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4DAE" w:rsidRDefault="00994DA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AE" w:rsidRPr="00994DAE" w:rsidRDefault="00994DAE">
    <w:pPr>
      <w:pStyle w:val="Sidfot"/>
    </w:pPr>
    <w:r w:rsidRPr="00994D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34168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AE" w:rsidRDefault="00994D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4DAE" w:rsidRDefault="00994D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DAE" w:rsidRPr="00994DAE" w:rsidRDefault="00994DAE">
      <w:r w:rsidRPr="00994DAE">
        <w:separator/>
      </w:r>
    </w:p>
  </w:footnote>
  <w:footnote w:type="continuationSeparator" w:id="0">
    <w:p w:rsidR="00994DAE" w:rsidRPr="00994DAE" w:rsidRDefault="00994DAE">
      <w:r w:rsidRPr="00994D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AE" w:rsidRPr="00994DAE" w:rsidRDefault="00994DAE">
    <w:pPr>
      <w:pStyle w:val="Sidhuvud"/>
    </w:pPr>
    <w:r w:rsidRPr="00994D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69145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AE" w:rsidRDefault="00994DA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4DAE" w:rsidRDefault="00994DA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AE" w:rsidRPr="00994DAE" w:rsidRDefault="00994DAE">
    <w:pPr>
      <w:pStyle w:val="Sidhuvud"/>
    </w:pPr>
    <w:r w:rsidRPr="00994D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11255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AE" w:rsidRDefault="00994DA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4DAE" w:rsidRDefault="00994DA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AE" w:rsidRPr="00994DAE" w:rsidRDefault="00994DAE">
    <w:pPr>
      <w:pStyle w:val="FSHNormal"/>
      <w:tabs>
        <w:tab w:val="right" w:pos="5840"/>
      </w:tabs>
    </w:pPr>
    <w:r w:rsidRPr="00994DAE">
      <w:br/>
    </w:r>
    <w:r w:rsidRPr="00994DAE">
      <w:fldChar w:fldCharType="begin" w:fldLock="1"/>
    </w:r>
    <w:r w:rsidRPr="00994DAE">
      <w:instrText xml:space="preserve"> DOCPROPERTY</w:instrText>
    </w:r>
    <w:r w:rsidRPr="00994DAE">
      <w:rPr>
        <w:sz w:val="18"/>
      </w:rPr>
      <w:instrText xml:space="preserve"> "YearUser" *\charformat </w:instrText>
    </w:r>
    <w:r w:rsidRPr="00994DAE">
      <w:fldChar w:fldCharType="separate"/>
    </w:r>
    <w:r w:rsidRPr="00994DAE">
      <w:t>2010/11</w:t>
    </w:r>
    <w:r w:rsidRPr="00994DAE">
      <w:fldChar w:fldCharType="end"/>
    </w:r>
    <w:r w:rsidRPr="00994DAE">
      <w:t xml:space="preserve"> </w:t>
    </w:r>
    <w:r w:rsidRPr="00994DAE">
      <w:tab/>
      <w:t xml:space="preserve">mnr: </w:t>
    </w:r>
    <w:r w:rsidRPr="00994DAE">
      <w:fldChar w:fldCharType="begin" w:fldLock="1"/>
    </w:r>
    <w:r w:rsidRPr="00994DAE">
      <w:instrText xml:space="preserve"> DOCPROPERTY</w:instrText>
    </w:r>
    <w:r w:rsidRPr="00994DAE">
      <w:rPr>
        <w:sz w:val="18"/>
      </w:rPr>
      <w:instrText xml:space="preserve"> "Motionsnummer" *\charformat </w:instrText>
    </w:r>
    <w:r w:rsidRPr="00994DAE">
      <w:fldChar w:fldCharType="separate"/>
    </w:r>
    <w:r w:rsidRPr="00994DAE">
      <w:t>C3</w:t>
    </w:r>
    <w:r w:rsidRPr="00994DAE">
      <w:fldChar w:fldCharType="end"/>
    </w:r>
    <w:r w:rsidRPr="00994DAE">
      <w:br/>
    </w:r>
    <w:r w:rsidRPr="00994DAE">
      <w:fldChar w:fldCharType="begin" w:fldLock="1"/>
    </w:r>
    <w:r w:rsidRPr="00994DAE">
      <w:instrText xml:space="preserve"> DOCPROPERTY</w:instrText>
    </w:r>
    <w:r w:rsidRPr="00994DAE">
      <w:rPr>
        <w:sz w:val="18"/>
      </w:rPr>
      <w:instrText xml:space="preserve"> "Samling" *\charformat </w:instrText>
    </w:r>
    <w:r w:rsidRPr="00994DAE">
      <w:fldChar w:fldCharType="end"/>
    </w:r>
    <w:r w:rsidRPr="00994DAE">
      <w:tab/>
      <w:t xml:space="preserve">pnr: </w:t>
    </w:r>
    <w:r w:rsidRPr="00994DAE">
      <w:fldChar w:fldCharType="begin" w:fldLock="1"/>
    </w:r>
    <w:r w:rsidRPr="00994DAE">
      <w:instrText xml:space="preserve"> DOCPROPERTY</w:instrText>
    </w:r>
    <w:r w:rsidRPr="00994DAE">
      <w:rPr>
        <w:sz w:val="18"/>
      </w:rPr>
      <w:instrText xml:space="preserve"> "Partinummer" *\charformat </w:instrText>
    </w:r>
    <w:r w:rsidRPr="00994DAE">
      <w:fldChar w:fldCharType="separate"/>
    </w:r>
    <w:r w:rsidRPr="00994DAE">
      <w:t>V4</w:t>
    </w:r>
    <w:r w:rsidRPr="00994DAE">
      <w:fldChar w:fldCharType="end"/>
    </w:r>
  </w:p>
  <w:p w:rsidR="00994DAE" w:rsidRPr="00994DAE" w:rsidRDefault="00994DAE">
    <w:pPr>
      <w:pStyle w:val="FSHRub1"/>
    </w:pPr>
    <w:r w:rsidRPr="00994DAE">
      <w:t>Motion till riksdagen</w:t>
    </w:r>
    <w:r w:rsidRPr="00994DAE">
      <w:br/>
    </w:r>
    <w:r w:rsidRPr="00994DAE">
      <w:fldChar w:fldCharType="begin" w:fldLock="1"/>
    </w:r>
    <w:r w:rsidRPr="00994DAE">
      <w:instrText xml:space="preserve"> DOCPROPERTY "YearUser" *\charformat </w:instrText>
    </w:r>
    <w:r w:rsidRPr="00994DAE">
      <w:fldChar w:fldCharType="separate"/>
    </w:r>
    <w:r w:rsidRPr="00994DAE">
      <w:t>2010/11</w:t>
    </w:r>
    <w:r w:rsidRPr="00994DAE">
      <w:fldChar w:fldCharType="end"/>
    </w:r>
    <w:r w:rsidRPr="00994DAE">
      <w:t>:</w:t>
    </w:r>
    <w:r w:rsidRPr="00994DAE">
      <w:fldChar w:fldCharType="begin" w:fldLock="1"/>
    </w:r>
    <w:r w:rsidRPr="00994DAE">
      <w:instrText xml:space="preserve"> DOCPROPERTY "Motionsnummer" *\charformat </w:instrText>
    </w:r>
    <w:r w:rsidRPr="00994DAE">
      <w:fldChar w:fldCharType="separate"/>
    </w:r>
    <w:r w:rsidRPr="00994DAE">
      <w:t>C3</w:t>
    </w:r>
    <w:r w:rsidRPr="00994DAE">
      <w:fldChar w:fldCharType="end"/>
    </w:r>
  </w:p>
  <w:p w:rsidR="00994DAE" w:rsidRPr="00994DAE" w:rsidRDefault="00994DAE">
    <w:pPr>
      <w:pStyle w:val="FSHNormalS5"/>
    </w:pPr>
    <w:r w:rsidRPr="00994DAE">
      <w:fldChar w:fldCharType="begin" w:fldLock="1"/>
    </w:r>
    <w:r w:rsidRPr="00994DAE">
      <w:instrText xml:space="preserve"> DOCPROPERTY "MotionarText" *\charformat </w:instrText>
    </w:r>
    <w:r w:rsidRPr="00994DAE">
      <w:fldChar w:fldCharType="separate"/>
    </w:r>
    <w:r w:rsidRPr="00994DAE">
      <w:t>av Amineh Kakabaveh m.fl. (V)</w:t>
    </w:r>
    <w:r w:rsidRPr="00994DAE">
      <w:fldChar w:fldCharType="end"/>
    </w:r>
    <w:r w:rsidRPr="00994DAE">
      <w:br/>
    </w:r>
    <w:r w:rsidRPr="00994DAE">
      <w:fldChar w:fldCharType="begin" w:fldLock="1"/>
    </w:r>
    <w:r w:rsidRPr="00994DAE">
      <w:instrText xml:space="preserve"> DOCPROPERTY "SvarFrasKort" *\charformat </w:instrText>
    </w:r>
    <w:r w:rsidRPr="00994DAE">
      <w:fldChar w:fldCharType="separate"/>
    </w:r>
    <w:r w:rsidRPr="00994DAE">
      <w:t>med anledning av prop. 2010/11:15</w:t>
    </w:r>
    <w:r w:rsidRPr="00994DAE">
      <w:fldChar w:fldCharType="end"/>
    </w:r>
  </w:p>
  <w:p w:rsidR="00994DAE" w:rsidRPr="00994DAE" w:rsidRDefault="00994DAE">
    <w:pPr>
      <w:pStyle w:val="FSHTitel"/>
    </w:pPr>
    <w:r w:rsidRPr="00994DAE">
      <w:fldChar w:fldCharType="begin" w:fldLock="1"/>
    </w:r>
    <w:r w:rsidRPr="00994DAE">
      <w:instrText xml:space="preserve"> DOCPROPERTY</w:instrText>
    </w:r>
    <w:r w:rsidRPr="00994DAE">
      <w:rPr>
        <w:sz w:val="18"/>
      </w:rPr>
      <w:instrText xml:space="preserve"> "RubrikSvar" *\charformat </w:instrText>
    </w:r>
    <w:r w:rsidRPr="00994DAE">
      <w:fldChar w:fldCharType="separate"/>
    </w:r>
    <w:r w:rsidRPr="00994DAE">
      <w:t>Ny fastighetsmäklarlag</w:t>
    </w:r>
    <w:r w:rsidRPr="00994DAE">
      <w:fldChar w:fldCharType="end"/>
    </w:r>
  </w:p>
  <w:p w:rsidR="00994DAE" w:rsidRPr="00994DAE" w:rsidRDefault="00994DAE">
    <w:pPr>
      <w:pStyle w:val="Normal00"/>
    </w:pPr>
  </w:p>
  <w:p w:rsidR="00994DAE" w:rsidRPr="00994DAE" w:rsidRDefault="00994D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1687181">
    <w:abstractNumId w:val="3"/>
  </w:num>
  <w:num w:numId="2" w16cid:durableId="1295015340">
    <w:abstractNumId w:val="2"/>
  </w:num>
  <w:num w:numId="3" w16cid:durableId="1270746089">
    <w:abstractNumId w:val="1"/>
  </w:num>
  <w:num w:numId="4" w16cid:durableId="718818156">
    <w:abstractNumId w:val="0"/>
  </w:num>
  <w:num w:numId="5" w16cid:durableId="929385563">
    <w:abstractNumId w:val="7"/>
  </w:num>
  <w:num w:numId="6" w16cid:durableId="140852004">
    <w:abstractNumId w:val="6"/>
  </w:num>
  <w:num w:numId="7" w16cid:durableId="493450356">
    <w:abstractNumId w:val="5"/>
  </w:num>
  <w:num w:numId="8" w16cid:durableId="1672639191">
    <w:abstractNumId w:val="4"/>
  </w:num>
  <w:num w:numId="9" w16cid:durableId="2037851949">
    <w:abstractNumId w:val="8"/>
  </w:num>
  <w:num w:numId="10" w16cid:durableId="802309819">
    <w:abstractNumId w:val="9"/>
  </w:num>
  <w:num w:numId="11" w16cid:durableId="1211264934">
    <w:abstractNumId w:val="10"/>
  </w:num>
  <w:num w:numId="12" w16cid:durableId="355273103">
    <w:abstractNumId w:val="13"/>
  </w:num>
  <w:num w:numId="13" w16cid:durableId="1717853219">
    <w:abstractNumId w:val="15"/>
  </w:num>
  <w:num w:numId="14" w16cid:durableId="1916553774">
    <w:abstractNumId w:val="16"/>
  </w:num>
  <w:num w:numId="15" w16cid:durableId="488788268">
    <w:abstractNumId w:val="11"/>
  </w:num>
  <w:num w:numId="16" w16cid:durableId="1036545509">
    <w:abstractNumId w:val="18"/>
  </w:num>
  <w:num w:numId="17" w16cid:durableId="857308073">
    <w:abstractNumId w:val="17"/>
  </w:num>
  <w:num w:numId="18" w16cid:durableId="1755666009">
    <w:abstractNumId w:val="14"/>
  </w:num>
  <w:num w:numId="19" w16cid:durableId="14527027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BDC31807-F167-4EDB-8926-D170E9714DCF},{10E650C0-A0E6-4311-A120-15D4BD3DB285},{079D4C93-6EA5-4909-B653-4590FBA50231},{A3B7BC79-15BA-4C82-9CD3-12632F50DBA0},{B8443C99-B93B-402A-AFCA-57EA04B1EEFE},{A7313DCE-0B34-4C27-86F8-BEBB9AB9F316}"/>
  </w:docVars>
  <w:rsids>
    <w:rsidRoot w:val="007B0B94"/>
    <w:rsid w:val="007B0B94"/>
    <w:rsid w:val="00994D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F1DB061-1FC9-439B-BBA6-9203AD6B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2283</Characters>
  <Application>Microsoft Office Word</Application>
  <DocSecurity>4</DocSecurity>
  <Lines>47</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2010-11-12T07:47:00Z</cp:lastPrinted>
  <dcterms:created xsi:type="dcterms:W3CDTF">2025-12-18T00:36:00Z</dcterms:created>
  <dcterms:modified xsi:type="dcterms:W3CDTF">2025-12-18T00:36:00Z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mot2000_524_2010-11-08</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2010/11:15 Ny fastighetsmäklarlag</vt:lpwstr>
  </property>
  <property fmtid="{D5CDD505-2E9C-101B-9397-08002B2CF9AE}" pid="11" name="SvarFrasKort">
    <vt:lpwstr>med anledning av prop. 2010/11:15</vt:lpwstr>
  </property>
  <property fmtid="{D5CDD505-2E9C-101B-9397-08002B2CF9AE}" pid="12" name="Svar">
    <vt:lpwstr>Proposition</vt:lpwstr>
  </property>
  <property fmtid="{D5CDD505-2E9C-101B-9397-08002B2CF9AE}" pid="13" name="SvarNr">
    <vt:lpwstr>2010/11:15</vt:lpwstr>
  </property>
  <property fmtid="{D5CDD505-2E9C-101B-9397-08002B2CF9AE}" pid="14" name="RubrikSvar">
    <vt:lpwstr>Ny fastighetsmäklarlag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Amineh Kakabaveh m.fl. (V)</vt:lpwstr>
  </property>
  <property fmtid="{D5CDD505-2E9C-101B-9397-08002B2CF9AE}" pid="26" name="MotionarLista">
    <vt:lpwstr>Kakabaveh, Amineh (V)\Berg, Bengt (V)\Berg, Marianne (V)\Olofsson, Eva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Amineh Kakabaveh (V), Bengt Berg (V), Marianne Berg (V), Eva Olofsson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8 november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20102011000000000118000000040075</vt:lpwstr>
  </property>
  <property fmtid="{D5CDD505-2E9C-101B-9397-08002B2CF9AE}" pid="47" name="datum">
    <vt:lpwstr>101108</vt:lpwstr>
  </property>
  <property fmtid="{D5CDD505-2E9C-101B-9397-08002B2CF9AE}" pid="48" name="avsändar-e-post">
    <vt:lpwstr>maya.ek@riksdagen.se</vt:lpwstr>
  </property>
  <property fmtid="{D5CDD505-2E9C-101B-9397-08002B2CF9AE}" pid="49" name="id">
    <vt:lpwstr>20102011000000000118000000040075</vt:lpwstr>
  </property>
  <property fmtid="{D5CDD505-2E9C-101B-9397-08002B2CF9AE}" pid="50" name="nummer">
    <vt:lpwstr>3</vt:lpwstr>
  </property>
  <property fmtid="{D5CDD505-2E9C-101B-9397-08002B2CF9AE}" pid="51" name="utskottsbeteckning">
    <vt:lpwstr>C</vt:lpwstr>
  </property>
  <property fmtid="{D5CDD505-2E9C-101B-9397-08002B2CF9AE}" pid="52" name="GlobalUID">
    <vt:lpwstr>{2EAA91F8-1378-4D99-B8C5-17951554ADDB}</vt:lpwstr>
  </property>
  <property fmtid="{D5CDD505-2E9C-101B-9397-08002B2CF9AE}" pid="53" name="Överföringar">
    <vt:i4>0</vt:i4>
  </property>
  <property fmtid="{D5CDD505-2E9C-101B-9397-08002B2CF9AE}" pid="54" name="Checksum">
    <vt:lpwstr>*0005044366570*</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101112 08:41:22.312</vt:lpwstr>
  </property>
  <property fmtid="{D5CDD505-2E9C-101B-9397-08002B2CF9AE}" pid="58" name="urixGuid">
    <vt:lpwstr>{ABFAAE1E-3FFE-4516-AD5F-EF076BAD8482}</vt:lpwstr>
  </property>
</Properties>
</file>