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8FC" w:rsidRPr="004908A5" w:rsidRDefault="004048FC">
      <w:pPr>
        <w:pStyle w:val="Frslagsrubrik"/>
      </w:pPr>
      <w:r w:rsidRPr="004908A5">
        <w:t>Förslag till riksdagsbeslut</w:t>
      </w:r>
    </w:p>
    <w:p w:rsidR="004048FC" w:rsidRPr="004908A5" w:rsidRDefault="004048FC">
      <w:pPr>
        <w:pStyle w:val="Hemstlatt"/>
        <w:ind w:left="0"/>
      </w:pPr>
      <w:r w:rsidRPr="004908A5">
        <w:t>Riksdagen tillkännager för regeringen som sin mening vad som anförs i motionen om strandskydd.</w:t>
      </w:r>
    </w:p>
    <w:p w:rsidR="004048FC" w:rsidRPr="004908A5" w:rsidRDefault="004048FC">
      <w:pPr>
        <w:pStyle w:val="Rubrik1"/>
      </w:pPr>
      <w:r w:rsidRPr="004908A5">
        <w:t>Motivering</w:t>
      </w:r>
    </w:p>
    <w:p w:rsidR="004048FC" w:rsidRPr="004908A5" w:rsidRDefault="004048FC">
      <w:r w:rsidRPr="004908A5">
        <w:t xml:space="preserve">Sverige är ett stort, glesbefolkat land med en strandlinje på </w:t>
      </w:r>
      <w:smartTag w:uri="urn:schemas-microsoft-com:office:smarttags" w:element="metricconverter">
        <w:smartTagPr>
          <w:attr w:name="ProductID" w:val="385 000 kilometer"/>
        </w:smartTagPr>
        <w:r w:rsidRPr="004908A5">
          <w:t>385 000 kilom</w:t>
        </w:r>
        <w:r w:rsidRPr="004908A5">
          <w:t>e</w:t>
        </w:r>
        <w:r w:rsidRPr="004908A5">
          <w:t>ter</w:t>
        </w:r>
      </w:smartTag>
      <w:r w:rsidRPr="004908A5">
        <w:t>. Trots detta har vi byggförbud vid nästan alla stränder i landet. För att få bygga längs en strand krävs ”särskilda skäl”. Strandskyddet är ett generellt skydd vars syfte är att trygga förutsättningarna för friluftslivet och bevara goda livsvillkor för djur och växtliv. Naturen behöver däremot inte vara extra skyddsvärd för att strandskyddet ska gälla.</w:t>
      </w:r>
    </w:p>
    <w:p w:rsidR="004048FC" w:rsidRPr="004908A5" w:rsidRDefault="004048FC">
      <w:pPr>
        <w:pStyle w:val="Normaltindrag"/>
      </w:pPr>
      <w:r w:rsidRPr="004908A5">
        <w:t>Efter lagändringen 2009 kan kommuner på förhand peka ut områden ”för landsbygdsutveckling i strandnära läge”, så kallade LIS-områden. Probl</w:t>
      </w:r>
      <w:r w:rsidRPr="004908A5">
        <w:t>emet för glesbygdskommuner är att villkoret för att peka ut sådana områden är att de ska bidra till landsbygdens utveckling eller att ett bostadshus uppförs i anslutning till befintligt bostadshus. Det krävs således en tidigare exploatering av strandområdet för att vidare exploatering ska kunna ske. På tidigare ob</w:t>
      </w:r>
      <w:r w:rsidRPr="004908A5">
        <w:t>e</w:t>
      </w:r>
      <w:r w:rsidRPr="004908A5">
        <w:t>byggda stränder i glesbygd råder därför även efter lagändringen 2009 i pra</w:t>
      </w:r>
      <w:r w:rsidRPr="004908A5">
        <w:t>k</w:t>
      </w:r>
      <w:r w:rsidRPr="004908A5">
        <w:t>tiken byggförbud.</w:t>
      </w:r>
    </w:p>
    <w:p w:rsidR="004048FC" w:rsidRPr="004908A5" w:rsidRDefault="004048FC">
      <w:pPr>
        <w:pStyle w:val="Normaltindrag"/>
      </w:pPr>
      <w:r w:rsidRPr="004908A5">
        <w:t xml:space="preserve">Lagändringen 2009 innebar att ny bebyggelse måste lämna en strandremsa på </w:t>
      </w:r>
      <w:smartTag w:uri="urn:schemas-microsoft-com:office:smarttags" w:element="metricconverter">
        <w:smartTagPr>
          <w:attr w:name="ProductID" w:val="100 meter"/>
        </w:smartTagPr>
        <w:r w:rsidRPr="004908A5">
          <w:t>100 meter</w:t>
        </w:r>
      </w:smartTag>
      <w:r w:rsidRPr="004908A5">
        <w:t xml:space="preserve"> mellan byggnader och strandlinje. Denna regel gäller även i glesbygd, eftersom strandskyddsbestämmelserna gäller lika i hela landet, oavsett hur tät- eller glesbebyggt området är. Dalarnas län är glesbebyggt men har väldigt många stränder som idag inte exploateras. Skulle strandskyddet tolkas flexiblare hade flera obebyggda strandlinjer kunnat bebyggas av både privatpersoner och turistindustrin. Detta skulle skapa arbetstillfällen, öka turismen och skapa intäkter till kommunerna i länet. Strandnär</w:t>
      </w:r>
      <w:r w:rsidRPr="004908A5">
        <w:t xml:space="preserve">a boende kan </w:t>
      </w:r>
      <w:r w:rsidRPr="004908A5">
        <w:lastRenderedPageBreak/>
        <w:t>vända flyttrenden på många orter och leda till fler invånare som söker liv</w:t>
      </w:r>
      <w:r w:rsidRPr="004908A5">
        <w:t>s</w:t>
      </w:r>
      <w:r w:rsidRPr="004908A5">
        <w:t>kvaliteten som medföljer.</w:t>
      </w:r>
    </w:p>
    <w:p w:rsidR="004048FC" w:rsidRPr="004908A5" w:rsidRDefault="004048FC">
      <w:pPr>
        <w:pStyle w:val="Normaltindrag"/>
        <w:rPr>
          <w:color w:val="000000"/>
          <w:szCs w:val="22"/>
        </w:rPr>
      </w:pPr>
      <w:r w:rsidRPr="004908A5">
        <w:rPr>
          <w:color w:val="000000"/>
          <w:szCs w:val="22"/>
        </w:rPr>
        <w:t>För att upprätthålla legitimiteten för strandskyddet krävs en avvägning och proportionalitet mellan intressen för naturskydd och medborgarnas efterfr</w:t>
      </w:r>
      <w:r w:rsidRPr="004908A5">
        <w:rPr>
          <w:color w:val="000000"/>
          <w:szCs w:val="22"/>
        </w:rPr>
        <w:t>å</w:t>
      </w:r>
      <w:r w:rsidRPr="004908A5">
        <w:rPr>
          <w:color w:val="000000"/>
          <w:szCs w:val="22"/>
        </w:rPr>
        <w:t>gan på strandnära boende. En översyn av strandskyddslagstiftningen bör om möjligt ses över för att se om proportionaliteten infrias.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8A5">
        <w:trPr>
          <w:cantSplit/>
        </w:trPr>
        <w:tc>
          <w:tcPr>
            <w:tcW w:w="3046" w:type="dxa"/>
          </w:tcPr>
          <w:p w:rsidR="004048FC" w:rsidRPr="004908A5" w:rsidRDefault="004048FC">
            <w:pPr>
              <w:pStyle w:val="UnderskriftDatum"/>
              <w:spacing w:before="240"/>
            </w:pPr>
            <w:r w:rsidRPr="004908A5">
              <w:t>Stockholm den 4 oktober 2011</w:t>
            </w:r>
          </w:p>
        </w:tc>
        <w:tc>
          <w:tcPr>
            <w:tcW w:w="3047" w:type="dxa"/>
          </w:tcPr>
          <w:p w:rsidR="004048FC" w:rsidRPr="004908A5" w:rsidRDefault="004048FC">
            <w:pPr>
              <w:pStyle w:val="Underskrifter"/>
              <w:spacing w:before="240"/>
            </w:pPr>
          </w:p>
        </w:tc>
      </w:tr>
      <w:tr w:rsidR="00000000" w:rsidRPr="004908A5">
        <w:trPr>
          <w:cantSplit/>
        </w:trPr>
        <w:tc>
          <w:tcPr>
            <w:tcW w:w="3046" w:type="dxa"/>
          </w:tcPr>
          <w:p w:rsidR="004048FC" w:rsidRPr="004908A5" w:rsidRDefault="004048FC">
            <w:pPr>
              <w:pStyle w:val="Underskrifter"/>
            </w:pPr>
            <w:r w:rsidRPr="004908A5">
              <w:t>Ulf Berg (M)</w:t>
            </w:r>
          </w:p>
        </w:tc>
        <w:tc>
          <w:tcPr>
            <w:tcW w:w="3046" w:type="dxa"/>
          </w:tcPr>
          <w:p w:rsidR="004048FC" w:rsidRPr="004908A5" w:rsidRDefault="004048FC">
            <w:pPr>
              <w:pStyle w:val="Underskrifter"/>
            </w:pPr>
          </w:p>
        </w:tc>
      </w:tr>
    </w:tbl>
    <w:p w:rsidR="004048FC" w:rsidRPr="004908A5" w:rsidRDefault="004048FC">
      <w:pPr>
        <w:pStyle w:val="Normaltindrag"/>
      </w:pPr>
    </w:p>
    <w:sectPr w:rsidR="004048FC" w:rsidRPr="004908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8FC" w:rsidRPr="004908A5" w:rsidRDefault="004048FC">
      <w:r w:rsidRPr="004908A5">
        <w:separator/>
      </w:r>
    </w:p>
  </w:endnote>
  <w:endnote w:type="continuationSeparator" w:id="0">
    <w:p w:rsidR="004048FC" w:rsidRPr="004908A5" w:rsidRDefault="004048FC">
      <w:r w:rsidRPr="00490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FC" w:rsidRPr="004908A5" w:rsidRDefault="004908A5">
    <w:pPr>
      <w:pStyle w:val="Sidfot"/>
    </w:pPr>
    <w:r w:rsidRPr="004908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6833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FC" w:rsidRDefault="004048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8FC" w:rsidRDefault="004048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FC" w:rsidRPr="004908A5" w:rsidRDefault="004908A5">
    <w:pPr>
      <w:pStyle w:val="Sidfot"/>
    </w:pPr>
    <w:r w:rsidRPr="004908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49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FC" w:rsidRDefault="004048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8FC" w:rsidRDefault="004048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FC" w:rsidRPr="004908A5" w:rsidRDefault="004908A5">
    <w:pPr>
      <w:pStyle w:val="Sidfot"/>
    </w:pPr>
    <w:r w:rsidRPr="004908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15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FC" w:rsidRDefault="00404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8FC" w:rsidRDefault="00404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8FC" w:rsidRPr="004908A5" w:rsidRDefault="004048FC">
      <w:r w:rsidRPr="004908A5">
        <w:separator/>
      </w:r>
    </w:p>
  </w:footnote>
  <w:footnote w:type="continuationSeparator" w:id="0">
    <w:p w:rsidR="004048FC" w:rsidRPr="004908A5" w:rsidRDefault="004048FC">
      <w:r w:rsidRPr="00490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FC" w:rsidRPr="004908A5" w:rsidRDefault="004908A5">
    <w:pPr>
      <w:pStyle w:val="Sidhuvud"/>
    </w:pPr>
    <w:r w:rsidRPr="004908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958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FC" w:rsidRDefault="004048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8FC" w:rsidRDefault="004048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FC" w:rsidRPr="004908A5" w:rsidRDefault="004908A5">
    <w:pPr>
      <w:pStyle w:val="Sidhuvud"/>
    </w:pPr>
    <w:r w:rsidRPr="004908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2972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FC" w:rsidRDefault="004048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8FC" w:rsidRDefault="004048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FC" w:rsidRPr="004908A5" w:rsidRDefault="004048FC">
    <w:pPr>
      <w:pStyle w:val="FSHNormal"/>
      <w:tabs>
        <w:tab w:val="right" w:pos="5840"/>
      </w:tabs>
    </w:pPr>
    <w:r w:rsidRPr="004908A5">
      <w:br/>
    </w:r>
    <w:r w:rsidRPr="004908A5">
      <w:fldChar w:fldCharType="begin" w:fldLock="1"/>
    </w:r>
    <w:r w:rsidRPr="004908A5">
      <w:instrText xml:space="preserve"> DOCPROPERTY</w:instrText>
    </w:r>
    <w:r w:rsidRPr="004908A5">
      <w:rPr>
        <w:sz w:val="18"/>
      </w:rPr>
      <w:instrText xml:space="preserve"> "YearUser" *\charformat </w:instrText>
    </w:r>
    <w:r w:rsidRPr="004908A5">
      <w:fldChar w:fldCharType="separate"/>
    </w:r>
    <w:r w:rsidRPr="004908A5">
      <w:t>2011/12</w:t>
    </w:r>
    <w:r w:rsidRPr="004908A5">
      <w:fldChar w:fldCharType="end"/>
    </w:r>
    <w:r w:rsidRPr="004908A5">
      <w:t xml:space="preserve"> </w:t>
    </w:r>
    <w:r w:rsidRPr="004908A5">
      <w:tab/>
      <w:t xml:space="preserve">mnr: </w:t>
    </w:r>
    <w:r w:rsidRPr="004908A5">
      <w:fldChar w:fldCharType="begin" w:fldLock="1"/>
    </w:r>
    <w:r w:rsidRPr="004908A5">
      <w:instrText xml:space="preserve"> DOCPROPERTY</w:instrText>
    </w:r>
    <w:r w:rsidRPr="004908A5">
      <w:rPr>
        <w:sz w:val="18"/>
      </w:rPr>
      <w:instrText xml:space="preserve"> "Motionsnummer" *\charformat </w:instrText>
    </w:r>
    <w:r w:rsidRPr="004908A5">
      <w:fldChar w:fldCharType="separate"/>
    </w:r>
    <w:r w:rsidRPr="004908A5">
      <w:t>MJ378</w:t>
    </w:r>
    <w:r w:rsidRPr="004908A5">
      <w:fldChar w:fldCharType="end"/>
    </w:r>
    <w:r w:rsidRPr="004908A5">
      <w:br/>
    </w:r>
    <w:r w:rsidRPr="004908A5">
      <w:fldChar w:fldCharType="begin" w:fldLock="1"/>
    </w:r>
    <w:r w:rsidRPr="004908A5">
      <w:instrText xml:space="preserve"> DOCPROPERTY</w:instrText>
    </w:r>
    <w:r w:rsidRPr="004908A5">
      <w:rPr>
        <w:sz w:val="18"/>
      </w:rPr>
      <w:instrText xml:space="preserve"> "Samling" *\charformat </w:instrText>
    </w:r>
    <w:r w:rsidRPr="004908A5">
      <w:fldChar w:fldCharType="end"/>
    </w:r>
    <w:r w:rsidRPr="004908A5">
      <w:tab/>
      <w:t xml:space="preserve">pnr: </w:t>
    </w:r>
    <w:r w:rsidRPr="004908A5">
      <w:fldChar w:fldCharType="begin" w:fldLock="1"/>
    </w:r>
    <w:r w:rsidRPr="004908A5">
      <w:instrText xml:space="preserve"> DOCPROPERTY</w:instrText>
    </w:r>
    <w:r w:rsidRPr="004908A5">
      <w:rPr>
        <w:sz w:val="18"/>
      </w:rPr>
      <w:instrText xml:space="preserve"> "Partinummer" *\charformat </w:instrText>
    </w:r>
    <w:r w:rsidRPr="004908A5">
      <w:fldChar w:fldCharType="separate"/>
    </w:r>
    <w:r w:rsidRPr="004908A5">
      <w:t>M573</w:t>
    </w:r>
    <w:r w:rsidRPr="004908A5">
      <w:fldChar w:fldCharType="end"/>
    </w:r>
  </w:p>
  <w:p w:rsidR="004048FC" w:rsidRPr="004908A5" w:rsidRDefault="004048FC">
    <w:pPr>
      <w:pStyle w:val="FSHRub1"/>
    </w:pPr>
    <w:r w:rsidRPr="004908A5">
      <w:t>Motion till riksdagen</w:t>
    </w:r>
    <w:r w:rsidRPr="004908A5">
      <w:br/>
    </w:r>
    <w:r w:rsidRPr="004908A5">
      <w:fldChar w:fldCharType="begin" w:fldLock="1"/>
    </w:r>
    <w:r w:rsidRPr="004908A5">
      <w:instrText xml:space="preserve"> DOCPROPERTY "YearUser" *\charformat </w:instrText>
    </w:r>
    <w:r w:rsidRPr="004908A5">
      <w:fldChar w:fldCharType="separate"/>
    </w:r>
    <w:r w:rsidRPr="004908A5">
      <w:t>2011/12</w:t>
    </w:r>
    <w:r w:rsidRPr="004908A5">
      <w:fldChar w:fldCharType="end"/>
    </w:r>
    <w:r w:rsidRPr="004908A5">
      <w:t>:</w:t>
    </w:r>
    <w:r w:rsidRPr="004908A5">
      <w:fldChar w:fldCharType="begin" w:fldLock="1"/>
    </w:r>
    <w:r w:rsidRPr="004908A5">
      <w:instrText xml:space="preserve"> DOCPROPERTY "Motionsnummer" *\charformat </w:instrText>
    </w:r>
    <w:r w:rsidRPr="004908A5">
      <w:fldChar w:fldCharType="separate"/>
    </w:r>
    <w:r w:rsidRPr="004908A5">
      <w:t>MJ378</w:t>
    </w:r>
    <w:r w:rsidRPr="004908A5">
      <w:fldChar w:fldCharType="end"/>
    </w:r>
  </w:p>
  <w:p w:rsidR="004048FC" w:rsidRPr="004908A5" w:rsidRDefault="004048FC">
    <w:pPr>
      <w:pStyle w:val="FSHNormalS5"/>
    </w:pPr>
    <w:r w:rsidRPr="004908A5">
      <w:fldChar w:fldCharType="begin" w:fldLock="1"/>
    </w:r>
    <w:r w:rsidRPr="004908A5">
      <w:instrText xml:space="preserve"> DOCPROPERTY "MotionarText" *\charformat </w:instrText>
    </w:r>
    <w:r w:rsidRPr="004908A5">
      <w:fldChar w:fldCharType="separate"/>
    </w:r>
    <w:r w:rsidRPr="004908A5">
      <w:t>av Ulf Berg (M)</w:t>
    </w:r>
    <w:r w:rsidRPr="004908A5">
      <w:fldChar w:fldCharType="end"/>
    </w:r>
    <w:r w:rsidRPr="004908A5">
      <w:br/>
    </w:r>
    <w:r w:rsidRPr="004908A5">
      <w:fldChar w:fldCharType="begin" w:fldLock="1"/>
    </w:r>
    <w:r w:rsidRPr="004908A5">
      <w:instrText xml:space="preserve"> DOCPROPERTY "SvarFrasKort" *\charformat </w:instrText>
    </w:r>
    <w:r w:rsidRPr="004908A5">
      <w:fldChar w:fldCharType="end"/>
    </w:r>
  </w:p>
  <w:p w:rsidR="004048FC" w:rsidRPr="004908A5" w:rsidRDefault="004048FC">
    <w:pPr>
      <w:pStyle w:val="FSHTitel"/>
    </w:pPr>
    <w:r w:rsidRPr="004908A5">
      <w:fldChar w:fldCharType="begin" w:fldLock="1"/>
    </w:r>
    <w:r w:rsidRPr="004908A5">
      <w:instrText xml:space="preserve"> DOCPROPERTY</w:instrText>
    </w:r>
    <w:r w:rsidRPr="004908A5">
      <w:rPr>
        <w:sz w:val="18"/>
      </w:rPr>
      <w:instrText xml:space="preserve"> "RubrikSvar" *\charformat </w:instrText>
    </w:r>
    <w:r w:rsidRPr="004908A5">
      <w:fldChar w:fldCharType="separate"/>
    </w:r>
    <w:r w:rsidRPr="004908A5">
      <w:t>Proportionaliteten i lagen om strandskydd</w:t>
    </w:r>
    <w:r w:rsidRPr="004908A5">
      <w:fldChar w:fldCharType="end"/>
    </w:r>
  </w:p>
  <w:p w:rsidR="004048FC" w:rsidRPr="004908A5" w:rsidRDefault="004048FC">
    <w:pPr>
      <w:pStyle w:val="Normal00"/>
    </w:pPr>
  </w:p>
  <w:p w:rsidR="004048FC" w:rsidRPr="004908A5" w:rsidRDefault="004048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6476158">
    <w:abstractNumId w:val="3"/>
  </w:num>
  <w:num w:numId="2" w16cid:durableId="360324433">
    <w:abstractNumId w:val="2"/>
  </w:num>
  <w:num w:numId="3" w16cid:durableId="1837720791">
    <w:abstractNumId w:val="1"/>
  </w:num>
  <w:num w:numId="4" w16cid:durableId="1232816367">
    <w:abstractNumId w:val="0"/>
  </w:num>
  <w:num w:numId="5" w16cid:durableId="766921790">
    <w:abstractNumId w:val="7"/>
  </w:num>
  <w:num w:numId="6" w16cid:durableId="551961057">
    <w:abstractNumId w:val="6"/>
  </w:num>
  <w:num w:numId="7" w16cid:durableId="158665897">
    <w:abstractNumId w:val="5"/>
  </w:num>
  <w:num w:numId="8" w16cid:durableId="1714378063">
    <w:abstractNumId w:val="4"/>
  </w:num>
  <w:num w:numId="9" w16cid:durableId="1920557002">
    <w:abstractNumId w:val="8"/>
  </w:num>
  <w:num w:numId="10" w16cid:durableId="164438004">
    <w:abstractNumId w:val="9"/>
  </w:num>
  <w:num w:numId="11" w16cid:durableId="386925882">
    <w:abstractNumId w:val="10"/>
  </w:num>
  <w:num w:numId="12" w16cid:durableId="1029264102">
    <w:abstractNumId w:val="13"/>
  </w:num>
  <w:num w:numId="13" w16cid:durableId="441460561">
    <w:abstractNumId w:val="15"/>
  </w:num>
  <w:num w:numId="14" w16cid:durableId="2091926448">
    <w:abstractNumId w:val="16"/>
  </w:num>
  <w:num w:numId="15" w16cid:durableId="1978417642">
    <w:abstractNumId w:val="11"/>
  </w:num>
  <w:num w:numId="16" w16cid:durableId="1828547547">
    <w:abstractNumId w:val="18"/>
  </w:num>
  <w:num w:numId="17" w16cid:durableId="72171687">
    <w:abstractNumId w:val="17"/>
  </w:num>
  <w:num w:numId="18" w16cid:durableId="431627733">
    <w:abstractNumId w:val="14"/>
  </w:num>
  <w:num w:numId="19" w16cid:durableId="759260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15EACA9-C9C1-4365-8C29-3052184CBD32}"/>
  </w:docVars>
  <w:rsids>
    <w:rsidRoot w:val="00E0602F"/>
    <w:rsid w:val="004048FC"/>
    <w:rsid w:val="004908A5"/>
    <w:rsid w:val="00E060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9925B86-2C08-4A89-822F-23B2589F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1843</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M0573</vt:lpstr>
    </vt:vector>
  </TitlesOfParts>
  <Company>Riksdagen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M0573</dc:title>
  <dc:subject>M0573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2011-11-29T13:48:00Z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Proportionaliteten i lagen om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Proportionaliteten i lagen om 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20112012000000000077000005730069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20112012000000000077000005730069</vt:lpwstr>
  </property>
  <property fmtid="{D5CDD505-2E9C-101B-9397-08002B2CF9AE}" pid="50" name="nummer">
    <vt:lpwstr>378</vt:lpwstr>
  </property>
  <property fmtid="{D5CDD505-2E9C-101B-9397-08002B2CF9AE}" pid="51" name="utskottsbeteckning">
    <vt:lpwstr>MJ</vt:lpwstr>
  </property>
  <property fmtid="{D5CDD505-2E9C-101B-9397-08002B2CF9AE}" pid="52" name="GlobalUID">
    <vt:lpwstr>{8E684D79-5686-4C83-ABF5-C61E69815C58}</vt:lpwstr>
  </property>
  <property fmtid="{D5CDD505-2E9C-101B-9397-08002B2CF9AE}" pid="53" name="Överföringar">
    <vt:i4>0</vt:i4>
  </property>
  <property fmtid="{D5CDD505-2E9C-101B-9397-08002B2CF9AE}" pid="54" name="Checksum">
    <vt:lpwstr>*1013457947896*</vt:lpwstr>
  </property>
  <property fmtid="{D5CDD505-2E9C-101B-9397-08002B2CF9AE}" pid="55" name="skuggnummer">
    <vt:lpwstr>2147</vt:lpwstr>
  </property>
  <property fmtid="{D5CDD505-2E9C-101B-9397-08002B2CF9AE}" pid="56" name="urixVersion">
    <vt:lpwstr>4.5.0.25</vt:lpwstr>
  </property>
  <property fmtid="{D5CDD505-2E9C-101B-9397-08002B2CF9AE}" pid="57" name="urixOrigin">
    <vt:lpwstr>111129 14:49:35.528</vt:lpwstr>
  </property>
  <property fmtid="{D5CDD505-2E9C-101B-9397-08002B2CF9AE}" pid="58" name="urixGuid">
    <vt:lpwstr>{20230ED0-A68C-47C0-950E-CF160D203B7A}</vt:lpwstr>
  </property>
</Properties>
</file>