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2B3" w:rsidRPr="006A7CE3" w:rsidRDefault="00C942B3">
      <w:pPr>
        <w:pStyle w:val="Frslagsrubrik"/>
      </w:pPr>
      <w:r w:rsidRPr="006A7CE3">
        <w:t>Förslag till riksdagsbeslut</w:t>
      </w:r>
    </w:p>
    <w:p w:rsidR="00C942B3" w:rsidRPr="006A7CE3" w:rsidRDefault="00C942B3">
      <w:pPr>
        <w:pStyle w:val="Hemstlatt"/>
        <w:ind w:left="0"/>
      </w:pPr>
      <w:r w:rsidRPr="006A7CE3">
        <w:t>Riksdagen tillkännager för regeringen som sin mening vad som anförs i motionen om möjligheten att se över förutsättningarna för egenanställning och ekonomiskt stöd.</w:t>
      </w:r>
    </w:p>
    <w:p w:rsidR="00C942B3" w:rsidRPr="006A7CE3" w:rsidRDefault="00C942B3">
      <w:pPr>
        <w:pStyle w:val="Rubrik1"/>
      </w:pPr>
      <w:r w:rsidRPr="006A7CE3">
        <w:t>Motivering</w:t>
      </w:r>
    </w:p>
    <w:p w:rsidR="00C942B3" w:rsidRPr="006A7CE3" w:rsidRDefault="00C942B3">
      <w:r w:rsidRPr="006A7CE3">
        <w:t>Egenanställning är en anställningsform i ett gränsland mellan eget företaga</w:t>
      </w:r>
      <w:r w:rsidRPr="006A7CE3">
        <w:t>n</w:t>
      </w:r>
      <w:r w:rsidRPr="006A7CE3">
        <w:t>de och en traditionell anställning. Egenanställning går i korthet ut på att den som är egenanställd fokuserar på sina uppdrag – i linje med vad som krävs av den som driver ett eget företag – och överlåter administrationen till ett externt företag. Detta företag sköter i sin tur administrationen, tar affärsrisken och betalar ersättning vid sjukdom.</w:t>
      </w:r>
    </w:p>
    <w:p w:rsidR="00C942B3" w:rsidRPr="006A7CE3" w:rsidRDefault="00C942B3">
      <w:pPr>
        <w:pStyle w:val="Normaltindrag"/>
      </w:pPr>
      <w:r w:rsidRPr="006A7CE3">
        <w:t>Egenanställning passar särskilt väl för den som vill prova på en idé i min</w:t>
      </w:r>
      <w:r w:rsidRPr="006A7CE3">
        <w:t>d</w:t>
      </w:r>
      <w:r w:rsidRPr="006A7CE3">
        <w:t>re skala vid sidan om ett annat arbete, eller den som är aktiv som exempelvis konsult eller har ett kreativt yrke. Det är även lämpligt för äldre som kanske nått pensionsålder men ändå vill ha en fot kvar på arbetsmarknaden. En dryg tredjedel av de egenanställda försörjer sig helt och hållet på sitt egenföret</w:t>
      </w:r>
      <w:r w:rsidRPr="006A7CE3">
        <w:t>a</w:t>
      </w:r>
      <w:r w:rsidRPr="006A7CE3">
        <w:t>gande. Egenanställning är även ett givet alternativ för många av dem som idag befinner sig utanför arbetsmarknaden.</w:t>
      </w:r>
    </w:p>
    <w:p w:rsidR="00C942B3" w:rsidRPr="006A7CE3" w:rsidRDefault="00C942B3">
      <w:pPr>
        <w:pStyle w:val="Normaltindrag"/>
      </w:pPr>
      <w:r w:rsidRPr="006A7CE3">
        <w:t>Egenanställning passar inte alla men det är en perfekt lösning för många. För att ko</w:t>
      </w:r>
      <w:r w:rsidRPr="006A7CE3">
        <w:t>mma igång med ett egenföretagande kan det dock behövas ett star</w:t>
      </w:r>
      <w:r w:rsidRPr="006A7CE3">
        <w:t>t</w:t>
      </w:r>
      <w:r w:rsidRPr="006A7CE3">
        <w:t>kapital, precis som när man driver eget i annan form. Den som är eller risk</w:t>
      </w:r>
      <w:r w:rsidRPr="006A7CE3">
        <w:t>e</w:t>
      </w:r>
      <w:r w:rsidRPr="006A7CE3">
        <w:t>rar bli arbetslös kan söka så kallat starta-eget-bidrag hos Arbetsförmedlingen för att klara sitt uppehälle under en period. Den som startar ett mer traditi</w:t>
      </w:r>
      <w:r w:rsidRPr="006A7CE3">
        <w:t>o</w:t>
      </w:r>
      <w:r w:rsidRPr="006A7CE3">
        <w:t>nellt företagande i aktiebolagsform kan även vända sig till andra instanser för hjälp med finansiering i form av exempelvis lån.</w:t>
      </w:r>
    </w:p>
    <w:p w:rsidR="00C942B3" w:rsidRPr="006A7CE3" w:rsidRDefault="00C942B3">
      <w:pPr>
        <w:pStyle w:val="Normaltindrag"/>
      </w:pPr>
      <w:r w:rsidRPr="006A7CE3">
        <w:lastRenderedPageBreak/>
        <w:t xml:space="preserve">För att underlätta för fler att komma igång med ett egenföretagande bör möjligheterna </w:t>
      </w:r>
      <w:r w:rsidRPr="006A7CE3">
        <w:t>till finansiering ses över. Exempelvis kan starta-eget-bidraget även användas för att stödja den som går till egenanställning. Därutöver kan man överväga möjligheten om även viss långivning kunde förmedlas via Arbetsförmedlingen.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7CE3">
        <w:trPr>
          <w:cantSplit/>
        </w:trPr>
        <w:tc>
          <w:tcPr>
            <w:tcW w:w="3046" w:type="dxa"/>
          </w:tcPr>
          <w:p w:rsidR="00C942B3" w:rsidRPr="006A7CE3" w:rsidRDefault="00C942B3">
            <w:pPr>
              <w:pStyle w:val="UnderskriftDatum"/>
              <w:spacing w:before="240"/>
            </w:pPr>
            <w:r w:rsidRPr="006A7CE3">
              <w:t>Stockholm den 25 september 2013</w:t>
            </w:r>
          </w:p>
        </w:tc>
        <w:tc>
          <w:tcPr>
            <w:tcW w:w="3047" w:type="dxa"/>
          </w:tcPr>
          <w:p w:rsidR="00C942B3" w:rsidRPr="006A7CE3" w:rsidRDefault="00C942B3">
            <w:pPr>
              <w:pStyle w:val="Underskrifter"/>
              <w:spacing w:before="240"/>
            </w:pPr>
          </w:p>
        </w:tc>
      </w:tr>
      <w:tr w:rsidR="00000000" w:rsidRPr="006A7CE3">
        <w:trPr>
          <w:cantSplit/>
        </w:trPr>
        <w:tc>
          <w:tcPr>
            <w:tcW w:w="3046" w:type="dxa"/>
          </w:tcPr>
          <w:p w:rsidR="00C942B3" w:rsidRPr="006A7CE3" w:rsidRDefault="00C942B3">
            <w:pPr>
              <w:pStyle w:val="Underskrifter"/>
            </w:pPr>
            <w:r w:rsidRPr="006A7CE3">
              <w:t>Hans Rothenberg (M)</w:t>
            </w:r>
          </w:p>
        </w:tc>
        <w:tc>
          <w:tcPr>
            <w:tcW w:w="3046" w:type="dxa"/>
          </w:tcPr>
          <w:p w:rsidR="00C942B3" w:rsidRPr="006A7CE3" w:rsidRDefault="00C942B3">
            <w:pPr>
              <w:pStyle w:val="Underskrifter"/>
            </w:pPr>
          </w:p>
        </w:tc>
      </w:tr>
    </w:tbl>
    <w:p w:rsidR="00C942B3" w:rsidRPr="006A7CE3" w:rsidRDefault="00C942B3">
      <w:pPr>
        <w:pStyle w:val="Normaltindrag"/>
      </w:pPr>
    </w:p>
    <w:sectPr w:rsidR="00C942B3" w:rsidRPr="006A7C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2B3" w:rsidRPr="006A7CE3" w:rsidRDefault="00C942B3">
      <w:r w:rsidRPr="006A7CE3">
        <w:separator/>
      </w:r>
    </w:p>
  </w:endnote>
  <w:endnote w:type="continuationSeparator" w:id="0">
    <w:p w:rsidR="00C942B3" w:rsidRPr="006A7CE3" w:rsidRDefault="00C942B3">
      <w:r w:rsidRPr="006A7C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2B3" w:rsidRPr="006A7CE3" w:rsidRDefault="006A7CE3">
    <w:pPr>
      <w:pStyle w:val="Sidfot"/>
    </w:pPr>
    <w:r w:rsidRPr="006A7C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386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2B3" w:rsidRDefault="00C942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2B3" w:rsidRDefault="00C942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2B3" w:rsidRPr="006A7CE3" w:rsidRDefault="006A7CE3">
    <w:pPr>
      <w:pStyle w:val="Sidfot"/>
    </w:pPr>
    <w:r w:rsidRPr="006A7C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723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2B3" w:rsidRDefault="00C942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2B3" w:rsidRDefault="00C942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2B3" w:rsidRPr="006A7CE3" w:rsidRDefault="006A7CE3">
    <w:pPr>
      <w:pStyle w:val="Sidfot"/>
    </w:pPr>
    <w:r w:rsidRPr="006A7C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165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2B3" w:rsidRDefault="00C94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2B3" w:rsidRDefault="00C94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2B3" w:rsidRPr="006A7CE3" w:rsidRDefault="00C942B3">
      <w:r w:rsidRPr="006A7CE3">
        <w:separator/>
      </w:r>
    </w:p>
  </w:footnote>
  <w:footnote w:type="continuationSeparator" w:id="0">
    <w:p w:rsidR="00C942B3" w:rsidRPr="006A7CE3" w:rsidRDefault="00C942B3">
      <w:r w:rsidRPr="006A7C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2B3" w:rsidRPr="006A7CE3" w:rsidRDefault="006A7CE3">
    <w:pPr>
      <w:pStyle w:val="Sidhuvud"/>
    </w:pPr>
    <w:r w:rsidRPr="006A7C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176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2B3" w:rsidRDefault="00C942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2B3" w:rsidRDefault="00C942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2B3" w:rsidRPr="006A7CE3" w:rsidRDefault="006A7CE3">
    <w:pPr>
      <w:pStyle w:val="Sidhuvud"/>
    </w:pPr>
    <w:r w:rsidRPr="006A7C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8560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2B3" w:rsidRDefault="00C942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2B3" w:rsidRDefault="00C942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2B3" w:rsidRPr="006A7CE3" w:rsidRDefault="00C942B3">
    <w:pPr>
      <w:pStyle w:val="FSHNormal"/>
      <w:tabs>
        <w:tab w:val="right" w:pos="5840"/>
      </w:tabs>
    </w:pPr>
    <w:r w:rsidRPr="006A7CE3">
      <w:br/>
    </w:r>
    <w:r w:rsidRPr="006A7CE3">
      <w:fldChar w:fldCharType="begin" w:fldLock="1"/>
    </w:r>
    <w:r w:rsidRPr="006A7CE3">
      <w:instrText xml:space="preserve"> DOCPROPERTY</w:instrText>
    </w:r>
    <w:r w:rsidRPr="006A7CE3">
      <w:rPr>
        <w:sz w:val="18"/>
      </w:rPr>
      <w:instrText xml:space="preserve"> "YearUser" *\charformat </w:instrText>
    </w:r>
    <w:r w:rsidRPr="006A7CE3">
      <w:fldChar w:fldCharType="separate"/>
    </w:r>
    <w:r w:rsidRPr="006A7CE3">
      <w:t>2013/14</w:t>
    </w:r>
    <w:r w:rsidRPr="006A7CE3">
      <w:fldChar w:fldCharType="end"/>
    </w:r>
    <w:r w:rsidRPr="006A7CE3">
      <w:t xml:space="preserve"> </w:t>
    </w:r>
    <w:r w:rsidRPr="006A7CE3">
      <w:tab/>
      <w:t xml:space="preserve">mnr: </w:t>
    </w:r>
    <w:r w:rsidRPr="006A7CE3">
      <w:fldChar w:fldCharType="begin" w:fldLock="1"/>
    </w:r>
    <w:r w:rsidRPr="006A7CE3">
      <w:instrText xml:space="preserve"> DOCPROPERTY</w:instrText>
    </w:r>
    <w:r w:rsidRPr="006A7CE3">
      <w:rPr>
        <w:sz w:val="18"/>
      </w:rPr>
      <w:instrText xml:space="preserve"> "Motionsnummer" *\charformat </w:instrText>
    </w:r>
    <w:r w:rsidRPr="006A7CE3">
      <w:fldChar w:fldCharType="separate"/>
    </w:r>
    <w:r w:rsidRPr="006A7CE3">
      <w:t>A264</w:t>
    </w:r>
    <w:r w:rsidRPr="006A7CE3">
      <w:fldChar w:fldCharType="end"/>
    </w:r>
    <w:r w:rsidRPr="006A7CE3">
      <w:br/>
    </w:r>
    <w:r w:rsidRPr="006A7CE3">
      <w:fldChar w:fldCharType="begin" w:fldLock="1"/>
    </w:r>
    <w:r w:rsidRPr="006A7CE3">
      <w:instrText xml:space="preserve"> DOCPROPERTY</w:instrText>
    </w:r>
    <w:r w:rsidRPr="006A7CE3">
      <w:rPr>
        <w:sz w:val="18"/>
      </w:rPr>
      <w:instrText xml:space="preserve"> "Samling" *\charformat </w:instrText>
    </w:r>
    <w:r w:rsidRPr="006A7CE3">
      <w:fldChar w:fldCharType="end"/>
    </w:r>
    <w:r w:rsidRPr="006A7CE3">
      <w:tab/>
      <w:t xml:space="preserve">pnr: </w:t>
    </w:r>
    <w:r w:rsidRPr="006A7CE3">
      <w:fldChar w:fldCharType="begin" w:fldLock="1"/>
    </w:r>
    <w:r w:rsidRPr="006A7CE3">
      <w:instrText xml:space="preserve"> DOCPROPERTY</w:instrText>
    </w:r>
    <w:r w:rsidRPr="006A7CE3">
      <w:rPr>
        <w:sz w:val="18"/>
      </w:rPr>
      <w:instrText xml:space="preserve"> "Partinummer" *\charformat </w:instrText>
    </w:r>
    <w:r w:rsidRPr="006A7CE3">
      <w:fldChar w:fldCharType="separate"/>
    </w:r>
    <w:r w:rsidRPr="006A7CE3">
      <w:t>M1583</w:t>
    </w:r>
    <w:r w:rsidRPr="006A7CE3">
      <w:fldChar w:fldCharType="end"/>
    </w:r>
  </w:p>
  <w:p w:rsidR="00C942B3" w:rsidRPr="006A7CE3" w:rsidRDefault="00C942B3">
    <w:pPr>
      <w:pStyle w:val="FSHRub1"/>
    </w:pPr>
    <w:r w:rsidRPr="006A7CE3">
      <w:t>Motion till riksdagen</w:t>
    </w:r>
    <w:r w:rsidRPr="006A7CE3">
      <w:br/>
    </w:r>
    <w:r w:rsidRPr="006A7CE3">
      <w:fldChar w:fldCharType="begin" w:fldLock="1"/>
    </w:r>
    <w:r w:rsidRPr="006A7CE3">
      <w:instrText xml:space="preserve"> DOCPROPERTY "YearUser" *\charformat </w:instrText>
    </w:r>
    <w:r w:rsidRPr="006A7CE3">
      <w:fldChar w:fldCharType="separate"/>
    </w:r>
    <w:r w:rsidRPr="006A7CE3">
      <w:t>2013/14</w:t>
    </w:r>
    <w:r w:rsidRPr="006A7CE3">
      <w:fldChar w:fldCharType="end"/>
    </w:r>
    <w:r w:rsidRPr="006A7CE3">
      <w:t>:</w:t>
    </w:r>
    <w:r w:rsidRPr="006A7CE3">
      <w:fldChar w:fldCharType="begin" w:fldLock="1"/>
    </w:r>
    <w:r w:rsidRPr="006A7CE3">
      <w:instrText xml:space="preserve"> DOCPROPERTY "Motionsnummer" *\charformat </w:instrText>
    </w:r>
    <w:r w:rsidRPr="006A7CE3">
      <w:fldChar w:fldCharType="separate"/>
    </w:r>
    <w:r w:rsidRPr="006A7CE3">
      <w:t>A264</w:t>
    </w:r>
    <w:r w:rsidRPr="006A7CE3">
      <w:fldChar w:fldCharType="end"/>
    </w:r>
  </w:p>
  <w:p w:rsidR="00C942B3" w:rsidRPr="006A7CE3" w:rsidRDefault="00C942B3">
    <w:pPr>
      <w:pStyle w:val="FSHNormalS5"/>
    </w:pPr>
    <w:r w:rsidRPr="006A7CE3">
      <w:fldChar w:fldCharType="begin" w:fldLock="1"/>
    </w:r>
    <w:r w:rsidRPr="006A7CE3">
      <w:instrText xml:space="preserve"> DOCPROPERTY "MotionarText" *\charformat </w:instrText>
    </w:r>
    <w:r w:rsidRPr="006A7CE3">
      <w:fldChar w:fldCharType="separate"/>
    </w:r>
    <w:r w:rsidRPr="006A7CE3">
      <w:t>av Hans Rothenberg (M)</w:t>
    </w:r>
    <w:r w:rsidRPr="006A7CE3">
      <w:fldChar w:fldCharType="end"/>
    </w:r>
    <w:r w:rsidRPr="006A7CE3">
      <w:br/>
    </w:r>
    <w:r w:rsidRPr="006A7CE3">
      <w:fldChar w:fldCharType="begin" w:fldLock="1"/>
    </w:r>
    <w:r w:rsidRPr="006A7CE3">
      <w:instrText xml:space="preserve"> DOCPROPERTY "SvarFrasKort" *\charformat </w:instrText>
    </w:r>
    <w:r w:rsidRPr="006A7CE3">
      <w:fldChar w:fldCharType="end"/>
    </w:r>
  </w:p>
  <w:p w:rsidR="00C942B3" w:rsidRPr="006A7CE3" w:rsidRDefault="00C942B3">
    <w:pPr>
      <w:pStyle w:val="FSHTitel"/>
    </w:pPr>
    <w:r w:rsidRPr="006A7CE3">
      <w:fldChar w:fldCharType="begin" w:fldLock="1"/>
    </w:r>
    <w:r w:rsidRPr="006A7CE3">
      <w:instrText xml:space="preserve"> DOCPROPERTY</w:instrText>
    </w:r>
    <w:r w:rsidRPr="006A7CE3">
      <w:rPr>
        <w:sz w:val="18"/>
      </w:rPr>
      <w:instrText xml:space="preserve"> "RubrikSvar" *\charformat </w:instrText>
    </w:r>
    <w:r w:rsidRPr="006A7CE3">
      <w:fldChar w:fldCharType="separate"/>
    </w:r>
    <w:r w:rsidRPr="006A7CE3">
      <w:t>Egenanställning och ekonomiskt stöd</w:t>
    </w:r>
    <w:r w:rsidRPr="006A7CE3">
      <w:fldChar w:fldCharType="end"/>
    </w:r>
  </w:p>
  <w:p w:rsidR="00C942B3" w:rsidRPr="006A7CE3" w:rsidRDefault="00C942B3">
    <w:pPr>
      <w:pStyle w:val="Normal00"/>
    </w:pPr>
  </w:p>
  <w:p w:rsidR="00C942B3" w:rsidRPr="006A7CE3" w:rsidRDefault="00C94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9486991">
    <w:abstractNumId w:val="13"/>
  </w:num>
  <w:num w:numId="2" w16cid:durableId="658731161">
    <w:abstractNumId w:val="11"/>
  </w:num>
  <w:num w:numId="3" w16cid:durableId="1977835475">
    <w:abstractNumId w:val="14"/>
  </w:num>
  <w:num w:numId="4" w16cid:durableId="1779181422">
    <w:abstractNumId w:val="8"/>
  </w:num>
  <w:num w:numId="5" w16cid:durableId="1891841049">
    <w:abstractNumId w:val="3"/>
  </w:num>
  <w:num w:numId="6" w16cid:durableId="1835218014">
    <w:abstractNumId w:val="2"/>
  </w:num>
  <w:num w:numId="7" w16cid:durableId="1219316231">
    <w:abstractNumId w:val="1"/>
  </w:num>
  <w:num w:numId="8" w16cid:durableId="657080393">
    <w:abstractNumId w:val="0"/>
  </w:num>
  <w:num w:numId="9" w16cid:durableId="1888712943">
    <w:abstractNumId w:val="9"/>
  </w:num>
  <w:num w:numId="10" w16cid:durableId="1048260418">
    <w:abstractNumId w:val="7"/>
  </w:num>
  <w:num w:numId="11" w16cid:durableId="680279363">
    <w:abstractNumId w:val="6"/>
  </w:num>
  <w:num w:numId="12" w16cid:durableId="109983462">
    <w:abstractNumId w:val="5"/>
  </w:num>
  <w:num w:numId="13" w16cid:durableId="1398286517">
    <w:abstractNumId w:val="4"/>
  </w:num>
  <w:num w:numId="14" w16cid:durableId="1764954789">
    <w:abstractNumId w:val="16"/>
  </w:num>
  <w:num w:numId="15" w16cid:durableId="1984433196">
    <w:abstractNumId w:val="12"/>
  </w:num>
  <w:num w:numId="16" w16cid:durableId="619723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4289A21E-39A0-4559-AD2A-FA6F34B881BA}"/>
  </w:docVars>
  <w:rsids>
    <w:rsidRoot w:val="0057188A"/>
    <w:rsid w:val="0057188A"/>
    <w:rsid w:val="006A7CE3"/>
    <w:rsid w:val="00C942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836C57-D153-40DC-A355-01773D81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1709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M1583</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M1583</dc:title>
  <dc:subject>M1583</dc:subject>
  <dc:creator>Riksdagen</dc:creator>
  <cp:keywords>Riksdagen</cp:keywords>
  <dc:description>AD-ändringar</dc:description>
  <cp:lastModifiedBy>Lars Brink</cp:lastModifiedBy>
  <cp:revision>2</cp:revision>
  <cp:lastPrinted>2013-11-28T12:50:00Z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Egenanställning och ekonomiskt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Egenanställning och ekonomiskt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ce1128aa</vt:lpwstr>
  </property>
  <property fmtid="{D5CDD505-2E9C-101B-9397-08002B2CF9AE}" pid="46" name="MotionID">
    <vt:lpwstr>20132014000000000077000015830069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20132014000000000077000015830069</vt:lpwstr>
  </property>
  <property fmtid="{D5CDD505-2E9C-101B-9397-08002B2CF9AE}" pid="50" name="nummer">
    <vt:lpwstr>264</vt:lpwstr>
  </property>
  <property fmtid="{D5CDD505-2E9C-101B-9397-08002B2CF9AE}" pid="51" name="utskottsbeteckning">
    <vt:lpwstr>A</vt:lpwstr>
  </property>
  <property fmtid="{D5CDD505-2E9C-101B-9397-08002B2CF9AE}" pid="52" name="GlobalUID">
    <vt:lpwstr>{BED4C926-F068-4475-9E21-456EC8FD2812}</vt:lpwstr>
  </property>
  <property fmtid="{D5CDD505-2E9C-101B-9397-08002B2CF9AE}" pid="53" name="Överföringar">
    <vt:i4>0</vt:i4>
  </property>
  <property fmtid="{D5CDD505-2E9C-101B-9397-08002B2CF9AE}" pid="54" name="Checksum">
    <vt:lpwstr>*1005169574590*</vt:lpwstr>
  </property>
  <property fmtid="{D5CDD505-2E9C-101B-9397-08002B2CF9AE}" pid="55" name="skuggnummer">
    <vt:lpwstr>1023</vt:lpwstr>
  </property>
  <property fmtid="{D5CDD505-2E9C-101B-9397-08002B2CF9AE}" pid="56" name="urixVersion">
    <vt:lpwstr>4.6.0.0</vt:lpwstr>
  </property>
  <property fmtid="{D5CDD505-2E9C-101B-9397-08002B2CF9AE}" pid="57" name="urixOrigin">
    <vt:lpwstr>131128 13:50:48.647</vt:lpwstr>
  </property>
  <property fmtid="{D5CDD505-2E9C-101B-9397-08002B2CF9AE}" pid="58" name="urixGuid">
    <vt:lpwstr>{6D0C3BC5-4944-48BD-B5D6-98D95C26B091}</vt:lpwstr>
  </property>
</Properties>
</file>