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31EF0">
        <w:tblPrEx>
          <w:tblCellMar>
            <w:top w:w="0" w:type="dxa"/>
            <w:bottom w:w="0" w:type="dxa"/>
          </w:tblCellMar>
        </w:tblPrEx>
        <w:trPr>
          <w:cantSplit/>
          <w:trHeight w:hRule="exact" w:val="1260"/>
        </w:trPr>
        <w:tc>
          <w:tcPr>
            <w:tcW w:w="6024" w:type="dxa"/>
            <w:gridSpan w:val="2"/>
            <w:vMerge w:val="restart"/>
          </w:tcPr>
          <w:p w:rsidR="00586E5A" w:rsidRPr="00F31EF0" w:rsidRDefault="00586E5A">
            <w:pPr>
              <w:pStyle w:val="HuvudRubrik"/>
            </w:pPr>
            <w:bookmarkStart w:id="0" w:name="BetänkandeRubrik"/>
            <w:bookmarkEnd w:id="0"/>
            <w:r w:rsidRPr="00F31EF0">
              <w:t>Försvarsutskottets yttrande</w:t>
            </w:r>
            <w:r w:rsidR="00F31EF0" w:rsidRPr="00F31EF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48338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86E5A" w:rsidRPr="00F31EF0" w:rsidRDefault="00586E5A">
                                  <w:pPr>
                                    <w:pStyle w:val="Logo"/>
                                  </w:pPr>
                                  <w:r w:rsidRPr="00F31EF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86E5A" w:rsidRPr="00F31EF0" w:rsidRDefault="00586E5A">
                            <w:pPr>
                              <w:pStyle w:val="Logo"/>
                            </w:pPr>
                            <w:r w:rsidRPr="00F31EF0">
                              <w:object w:dxaOrig="840" w:dyaOrig="1545">
                                <v:shape id="_x0000_i1025" type="#_x0000_t75" style="width:90.45pt;height:77.15pt" fillcolor="window">
                                  <v:imagedata r:id="rId7" o:title="" cropright="-75835f"/>
                                </v:shape>
                                <o:OLEObject Type="Embed" ProgID="Word.Picture.8" ShapeID="_x0000_i1025" DrawAspect="Content" ObjectID="_1827347489" r:id="rId9"/>
                              </w:object>
                            </w:r>
                          </w:p>
                        </w:txbxContent>
                      </v:textbox>
                      <w10:wrap anchorx="page" anchory="page"/>
                    </v:shape>
                  </w:pict>
                </mc:Fallback>
              </mc:AlternateContent>
            </w:r>
          </w:p>
          <w:p w:rsidR="00586E5A" w:rsidRPr="00F31EF0" w:rsidRDefault="00586E5A">
            <w:pPr>
              <w:pStyle w:val="HuvudRubrikRad2"/>
            </w:pPr>
            <w:bookmarkStart w:id="17" w:name="BetänkandeNr"/>
            <w:bookmarkEnd w:id="17"/>
            <w:r w:rsidRPr="00F31EF0">
              <w:t>1999/2000:FöU3y</w:t>
            </w:r>
          </w:p>
          <w:p w:rsidR="00586E5A" w:rsidRPr="00F31EF0" w:rsidRDefault="00586E5A">
            <w:pPr>
              <w:pStyle w:val="BetnkandeRubrik"/>
            </w:pPr>
            <w:bookmarkStart w:id="18" w:name="Huvudrubrik"/>
            <w:bookmarkEnd w:id="18"/>
            <w:r w:rsidRPr="00F31EF0">
              <w:t xml:space="preserve">Ramar för utgiftsområde 6 Totalförsvar </w:t>
            </w:r>
          </w:p>
        </w:tc>
        <w:tc>
          <w:tcPr>
            <w:tcW w:w="1559" w:type="dxa"/>
            <w:tcBorders>
              <w:bottom w:val="nil"/>
            </w:tcBorders>
          </w:tcPr>
          <w:p w:rsidR="00586E5A" w:rsidRPr="00F31EF0" w:rsidRDefault="00586E5A">
            <w:pPr>
              <w:spacing w:before="0" w:line="230" w:lineRule="auto"/>
              <w:rPr>
                <w:sz w:val="24"/>
              </w:rPr>
            </w:pPr>
          </w:p>
        </w:tc>
      </w:tr>
      <w:tr w:rsidR="00000000" w:rsidRPr="00F31EF0">
        <w:tblPrEx>
          <w:tblCellMar>
            <w:top w:w="0" w:type="dxa"/>
            <w:bottom w:w="0" w:type="dxa"/>
          </w:tblCellMar>
        </w:tblPrEx>
        <w:trPr>
          <w:cantSplit/>
          <w:trHeight w:hRule="exact" w:val="240"/>
        </w:trPr>
        <w:tc>
          <w:tcPr>
            <w:tcW w:w="6024" w:type="dxa"/>
            <w:gridSpan w:val="2"/>
            <w:vMerge/>
            <w:tcBorders>
              <w:top w:val="nil"/>
              <w:bottom w:val="nil"/>
            </w:tcBorders>
          </w:tcPr>
          <w:p w:rsidR="00586E5A" w:rsidRPr="00F31EF0" w:rsidRDefault="00586E5A">
            <w:pPr>
              <w:spacing w:before="40" w:after="900" w:line="280" w:lineRule="exact"/>
              <w:jc w:val="left"/>
              <w:rPr>
                <w:sz w:val="28"/>
              </w:rPr>
            </w:pPr>
          </w:p>
        </w:tc>
        <w:tc>
          <w:tcPr>
            <w:tcW w:w="1559" w:type="dxa"/>
          </w:tcPr>
          <w:p w:rsidR="00586E5A" w:rsidRPr="00F31EF0" w:rsidRDefault="00586E5A">
            <w:pPr>
              <w:pStyle w:val="rtal"/>
            </w:pPr>
            <w:r w:rsidRPr="00F31EF0">
              <w:t>1999/2000</w:t>
            </w:r>
          </w:p>
        </w:tc>
      </w:tr>
      <w:tr w:rsidR="00000000" w:rsidRPr="00F31EF0">
        <w:tblPrEx>
          <w:tblCellMar>
            <w:top w:w="0" w:type="dxa"/>
            <w:bottom w:w="0" w:type="dxa"/>
          </w:tblCellMar>
        </w:tblPrEx>
        <w:trPr>
          <w:cantSplit/>
          <w:trHeight w:val="560"/>
        </w:trPr>
        <w:tc>
          <w:tcPr>
            <w:tcW w:w="6024" w:type="dxa"/>
            <w:gridSpan w:val="2"/>
            <w:vMerge/>
            <w:tcBorders>
              <w:top w:val="nil"/>
              <w:bottom w:val="single" w:sz="6" w:space="0" w:color="auto"/>
            </w:tcBorders>
          </w:tcPr>
          <w:p w:rsidR="00586E5A" w:rsidRPr="00F31EF0" w:rsidRDefault="00586E5A">
            <w:pPr>
              <w:spacing w:before="40" w:after="900" w:line="280" w:lineRule="exact"/>
              <w:jc w:val="left"/>
              <w:rPr>
                <w:sz w:val="28"/>
              </w:rPr>
            </w:pPr>
          </w:p>
        </w:tc>
        <w:tc>
          <w:tcPr>
            <w:tcW w:w="1559" w:type="dxa"/>
            <w:tcBorders>
              <w:bottom w:val="single" w:sz="6" w:space="0" w:color="auto"/>
            </w:tcBorders>
          </w:tcPr>
          <w:p w:rsidR="00586E5A" w:rsidRPr="00F31EF0" w:rsidRDefault="00586E5A">
            <w:pPr>
              <w:pStyle w:val="rtal"/>
            </w:pPr>
            <w:r w:rsidRPr="00F31EF0">
              <w:t>FöU3y</w:t>
            </w:r>
          </w:p>
        </w:tc>
      </w:tr>
      <w:tr w:rsidR="00000000" w:rsidRPr="00F31EF0">
        <w:tblPrEx>
          <w:tblCellMar>
            <w:top w:w="0" w:type="dxa"/>
            <w:bottom w:w="0" w:type="dxa"/>
          </w:tblCellMar>
        </w:tblPrEx>
        <w:trPr>
          <w:cantSplit/>
          <w:trHeight w:hRule="exact" w:val="660"/>
        </w:trPr>
        <w:tc>
          <w:tcPr>
            <w:tcW w:w="3012" w:type="dxa"/>
          </w:tcPr>
          <w:p w:rsidR="00586E5A" w:rsidRPr="00F31EF0" w:rsidRDefault="00586E5A">
            <w:pPr>
              <w:pStyle w:val="StatusSida1"/>
            </w:pPr>
          </w:p>
        </w:tc>
        <w:tc>
          <w:tcPr>
            <w:tcW w:w="3012" w:type="dxa"/>
          </w:tcPr>
          <w:p w:rsidR="00586E5A" w:rsidRPr="00F31EF0" w:rsidRDefault="00586E5A">
            <w:pPr>
              <w:pStyle w:val="UtskriftsdatumSida1"/>
              <w:rPr>
                <w:b/>
                <w:sz w:val="28"/>
              </w:rPr>
            </w:pPr>
          </w:p>
        </w:tc>
        <w:tc>
          <w:tcPr>
            <w:tcW w:w="1559" w:type="dxa"/>
          </w:tcPr>
          <w:p w:rsidR="00586E5A" w:rsidRPr="00F31EF0" w:rsidRDefault="00586E5A"/>
        </w:tc>
      </w:tr>
    </w:tbl>
    <w:p w:rsidR="00586E5A" w:rsidRPr="00F31EF0" w:rsidRDefault="00586E5A">
      <w:pPr>
        <w:pStyle w:val="Rubrik1"/>
        <w:spacing w:before="0"/>
      </w:pPr>
      <w:bookmarkStart w:id="19" w:name="_Toc465072262"/>
      <w:r w:rsidRPr="00F31EF0">
        <w:t>Till finansutskottet</w:t>
      </w:r>
      <w:bookmarkEnd w:id="19"/>
    </w:p>
    <w:p w:rsidR="00586E5A" w:rsidRPr="00F31EF0" w:rsidRDefault="00586E5A">
      <w:r w:rsidRPr="00F31EF0">
        <w:t>Finansutskottet har berett försvarsutskottet tillfälle att yttra sig över regerin</w:t>
      </w:r>
      <w:r w:rsidRPr="00F31EF0">
        <w:t>g</w:t>
      </w:r>
      <w:r w:rsidRPr="00F31EF0">
        <w:t>ens proposition 1999/2000:1 Budgetpropositionen för 2000 såvitt avser fö</w:t>
      </w:r>
      <w:r w:rsidRPr="00F31EF0">
        <w:t>r</w:t>
      </w:r>
      <w:r w:rsidRPr="00F31EF0">
        <w:t>slag till utgiftsramar m.m., jämte motioner.</w:t>
      </w:r>
    </w:p>
    <w:p w:rsidR="00586E5A" w:rsidRPr="00F31EF0" w:rsidRDefault="00586E5A">
      <w:pPr>
        <w:pStyle w:val="Rubrik1"/>
      </w:pPr>
      <w:bookmarkStart w:id="20" w:name="_Toc465072263"/>
      <w:r w:rsidRPr="00F31EF0">
        <w:t>Försvarsutskottet</w:t>
      </w:r>
      <w:bookmarkEnd w:id="20"/>
    </w:p>
    <w:p w:rsidR="00586E5A" w:rsidRPr="00F31EF0" w:rsidRDefault="00586E5A">
      <w:pPr>
        <w:pStyle w:val="Rubrik2"/>
        <w:spacing w:before="123"/>
      </w:pPr>
      <w:bookmarkStart w:id="21" w:name="_Toc465072264"/>
      <w:r w:rsidRPr="00F31EF0">
        <w:t>Regeringen</w:t>
      </w:r>
      <w:bookmarkEnd w:id="21"/>
    </w:p>
    <w:p w:rsidR="00586E5A" w:rsidRPr="00F31EF0" w:rsidRDefault="00586E5A">
      <w:r w:rsidRPr="00F31EF0">
        <w:t>Utgiftsområdet omfattar militärt försvar, civilt försvar, Kustbevakningen, nämnder samt totalförsvarsgemensamma verksamheter (tidigare benämnt stödverksamhet till det militära och civila försvaret).  Vidare ingår även internationell fredsfrämjande verksamhet med svensk trupp utomlands, ver</w:t>
      </w:r>
      <w:r w:rsidRPr="00F31EF0">
        <w:t>k</w:t>
      </w:r>
      <w:r w:rsidRPr="00F31EF0">
        <w:t>samhet som bedrivs av Kustbevakningen, Statens räddningsverk avseende fredsräddningstjänst, vissa nämnder och Sprängämnesinspektionen.</w:t>
      </w:r>
    </w:p>
    <w:p w:rsidR="00586E5A" w:rsidRPr="00F31EF0" w:rsidRDefault="00586E5A">
      <w:r w:rsidRPr="00F31EF0">
        <w:t>För år 1999 uppgår anvisade medel enligt statsbudgeten till 44,1 miljarder kronor, varav 39,8 miljarder kronor till det militära försvaret, 2,4 miljarder kronor till det civila försvaret och 1,9 miljarder kronor till övrig verksamhet.</w:t>
      </w:r>
    </w:p>
    <w:p w:rsidR="00586E5A" w:rsidRPr="00F31EF0" w:rsidRDefault="00586E5A">
      <w:r w:rsidRPr="00F31EF0">
        <w:t>Nu gällande försvarsbeslutsperiod omfattar åren 1997–2001. En säkerhet</w:t>
      </w:r>
      <w:r w:rsidRPr="00F31EF0">
        <w:t>s</w:t>
      </w:r>
      <w:r w:rsidRPr="00F31EF0">
        <w:t>politisk kontrollstation genomfördes våren 1999 (prop. 1998/99:74, bet. 1998/99:FöU5, rskr. 1998/99:224, bet. 1998/99:UFöU1, rskr. 1998/99:222).  Riksdagen biföll regeringens förslag som innebär en ändrad inriktning av totalförsvaret. Den ekonomiska ramen för varje år under nästa försvarsb</w:t>
      </w:r>
      <w:r w:rsidRPr="00F31EF0">
        <w:t>e</w:t>
      </w:r>
      <w:r w:rsidRPr="00F31EF0">
        <w:t>slutsperiod åren 2002–2004 skall vara 4 miljarder kronor mindre än ramen för år 2001. Utöver detta anslås ett omställningsbidrag med 3 miljarder kr</w:t>
      </w:r>
      <w:r w:rsidRPr="00F31EF0">
        <w:t>o</w:t>
      </w:r>
      <w:r w:rsidRPr="00F31EF0">
        <w:t>nor år 2002 och med 1 miljard kronor år 2003. Vidare tas den särskilda u</w:t>
      </w:r>
      <w:r w:rsidRPr="00F31EF0">
        <w:t>p</w:t>
      </w:r>
      <w:r w:rsidRPr="00F31EF0">
        <w:t>p</w:t>
      </w:r>
      <w:r w:rsidRPr="00F31EF0">
        <w:t>räkningen av anslaget för anskaffning av materiel, den s.k. teknikfaktorn, bort fr.o.m. år 2000. Mot bakgrund av den säkerhetspolitiska kontrollstati</w:t>
      </w:r>
      <w:r w:rsidRPr="00F31EF0">
        <w:t>o</w:t>
      </w:r>
      <w:r w:rsidRPr="00F31EF0">
        <w:t>nen har ett förändringsarbete påbörjats för att anpassa verksamheten till de minskade ekonomiska ramarna. Regeringen avser att återkomma under hö</w:t>
      </w:r>
      <w:r w:rsidRPr="00F31EF0">
        <w:t>s</w:t>
      </w:r>
      <w:r w:rsidRPr="00F31EF0">
        <w:t xml:space="preserve">ten 1999 till riksdagen med en proposition med förslag till omstrukturering av totalförsvaret. </w:t>
      </w:r>
    </w:p>
    <w:p w:rsidR="00586E5A" w:rsidRPr="00F31EF0" w:rsidRDefault="00586E5A">
      <w:r w:rsidRPr="00F31EF0">
        <w:t>Riksdagen har den 14 juni 1999 godkänt regeringens förslag att ställa en väpnad styrka till förfogande som ett svenskt</w:t>
      </w:r>
      <w:r w:rsidRPr="00F31EF0">
        <w:t xml:space="preserve"> bidrag till en internationell fredsstyrka i Kosovo. Som en del av den totala finansieringen kommer u</w:t>
      </w:r>
      <w:r w:rsidRPr="00F31EF0">
        <w:t>t</w:t>
      </w:r>
      <w:r w:rsidRPr="00F31EF0">
        <w:lastRenderedPageBreak/>
        <w:t>giftsområdet att tillföras 400 miljoner kronor för år 2000. Från och med år 2000 förs ett nytt anslag upp under utgiftsområde 6, anslaget C 6 Sprängä</w:t>
      </w:r>
      <w:r w:rsidRPr="00F31EF0">
        <w:t>m</w:t>
      </w:r>
      <w:r w:rsidRPr="00F31EF0">
        <w:t xml:space="preserve">nesinspektionen.  Ramen för utgiftsområdet har också justerats för premier för statens avtalsförsäkringar.  Ramen för utgiftsområdet har därför ökat med 1 792 miljoner kronor jämfört med bedömningen i regeringens ekonomiska vårproposition. </w:t>
      </w:r>
    </w:p>
    <w:p w:rsidR="00586E5A" w:rsidRPr="00F31EF0" w:rsidRDefault="00586E5A">
      <w:r w:rsidRPr="00F31EF0">
        <w:t>Ramen för utgiftsom</w:t>
      </w:r>
      <w:r w:rsidRPr="00F31EF0">
        <w:t>rådet föreslås år 2000 uppgå till 46 649 miljoner kronor. För åren 2001 och 2002 beräknas preliminärt 46 061 respektive 45 129 mi</w:t>
      </w:r>
      <w:r w:rsidRPr="00F31EF0">
        <w:t>l</w:t>
      </w:r>
      <w:r w:rsidRPr="00F31EF0">
        <w:t>joner kronor.</w:t>
      </w:r>
    </w:p>
    <w:p w:rsidR="00586E5A" w:rsidRPr="00F31EF0" w:rsidRDefault="00586E5A">
      <w:pPr>
        <w:pStyle w:val="Normaltindrag"/>
      </w:pPr>
    </w:p>
    <w:p w:rsidR="00586E5A" w:rsidRPr="00F31EF0" w:rsidRDefault="00586E5A">
      <w:pPr>
        <w:pStyle w:val="Normaltindrag"/>
        <w:numPr>
          <w:ilvl w:val="0"/>
          <w:numId w:val="2"/>
        </w:numPr>
      </w:pPr>
      <w:r w:rsidRPr="00F31EF0">
        <w:t>År 2000            46 649 miljoner kronor</w:t>
      </w:r>
    </w:p>
    <w:p w:rsidR="00586E5A" w:rsidRPr="00F31EF0" w:rsidRDefault="00586E5A">
      <w:pPr>
        <w:pStyle w:val="Normaltindrag"/>
        <w:numPr>
          <w:ilvl w:val="0"/>
          <w:numId w:val="2"/>
        </w:numPr>
      </w:pPr>
      <w:r w:rsidRPr="00F31EF0">
        <w:t>År 2001            46 061 miljoner kronor</w:t>
      </w:r>
    </w:p>
    <w:p w:rsidR="00586E5A" w:rsidRPr="00F31EF0" w:rsidRDefault="00586E5A">
      <w:pPr>
        <w:pStyle w:val="Normaltindrag"/>
        <w:numPr>
          <w:ilvl w:val="0"/>
          <w:numId w:val="2"/>
        </w:numPr>
      </w:pPr>
      <w:r w:rsidRPr="00F31EF0">
        <w:t>År 2002            45 129 miljoner kronor</w:t>
      </w:r>
    </w:p>
    <w:p w:rsidR="00586E5A" w:rsidRPr="00F31EF0" w:rsidRDefault="00586E5A">
      <w:pPr>
        <w:pStyle w:val="Normaltindrag"/>
      </w:pPr>
    </w:p>
    <w:p w:rsidR="00586E5A" w:rsidRPr="00F31EF0" w:rsidRDefault="00586E5A">
      <w:pPr>
        <w:pStyle w:val="Rubrik2"/>
      </w:pPr>
      <w:bookmarkStart w:id="22" w:name="_Toc465072265"/>
      <w:r w:rsidRPr="00F31EF0">
        <w:t>Motionerna</w:t>
      </w:r>
      <w:bookmarkEnd w:id="22"/>
    </w:p>
    <w:p w:rsidR="00586E5A" w:rsidRPr="00F31EF0" w:rsidRDefault="00586E5A">
      <w:r w:rsidRPr="00F31EF0">
        <w:rPr>
          <w:i/>
        </w:rPr>
        <w:t>Moderata samlingspartiet</w:t>
      </w:r>
      <w:r w:rsidRPr="00F31EF0">
        <w:t xml:space="preserve"> framhåller i Fi209 att försvarets verksamhet har drabbats hårt av regeringens löftesbrott och oförmåga att i tid samla sig till ett nytt försvarsbeslut. Redan hösten 1997 stod det klart att 1996 års fö</w:t>
      </w:r>
      <w:r w:rsidRPr="00F31EF0">
        <w:t>r</w:t>
      </w:r>
      <w:r w:rsidRPr="00F31EF0">
        <w:t>svarsbeslut havererat. Under åren 2000 och 2001 saknas medel för nödvä</w:t>
      </w:r>
      <w:r w:rsidRPr="00F31EF0">
        <w:t>n</w:t>
      </w:r>
      <w:r w:rsidRPr="00F31EF0">
        <w:t>dig utveckling av våra förband. Försvaret bör i enlighet med tidigare rik</w:t>
      </w:r>
      <w:r w:rsidRPr="00F31EF0">
        <w:t>s</w:t>
      </w:r>
      <w:r w:rsidRPr="00F31EF0">
        <w:t>dagsbeslut engångsvis få ersättning för den fulla tillämpningen av anslag</w:t>
      </w:r>
      <w:r w:rsidRPr="00F31EF0">
        <w:t>s</w:t>
      </w:r>
      <w:r w:rsidRPr="00F31EF0">
        <w:t>förordningen. Anslaget för anskaffning av ny materiel bör även fortsät</w:t>
      </w:r>
      <w:r w:rsidRPr="00F31EF0">
        <w:t>t</w:t>
      </w:r>
      <w:r w:rsidRPr="00F31EF0">
        <w:t>ningsvis räknas upp</w:t>
      </w:r>
      <w:r w:rsidRPr="00F31EF0">
        <w:t xml:space="preserve"> med den s.k. teknikfaktorn.</w:t>
      </w:r>
    </w:p>
    <w:p w:rsidR="00586E5A" w:rsidRPr="00F31EF0" w:rsidRDefault="00586E5A">
      <w:pPr>
        <w:pStyle w:val="Normaltindrag"/>
      </w:pPr>
      <w:r w:rsidRPr="00F31EF0">
        <w:t>Moderata samlingspartiet anser vidare att anslaget A 2 Fredsfrämjanade truppinsatser i sin helhet bör föras över till utgiftsområde 7 Internationellt bistånd.</w:t>
      </w:r>
    </w:p>
    <w:p w:rsidR="00586E5A" w:rsidRPr="00F31EF0" w:rsidRDefault="00586E5A">
      <w:r w:rsidRPr="00F31EF0">
        <w:rPr>
          <w:i/>
        </w:rPr>
        <w:t xml:space="preserve">Kristdemokraterna </w:t>
      </w:r>
      <w:r w:rsidRPr="00F31EF0">
        <w:t>anser i Fi210 att de ekonomiska ramar som regeringen och Centerpartiet kommit överens om innebär dramatiska nedskärningar för Försvarsmakten. Kristdemokraterna kan inte medverka till ett sådant beslut. För att undvika materielförstöring, vidmakthålla kompetens och en stabil grund för anpassningsförmågan avsätter Kristdemokraterna 1 300, 400 r</w:t>
      </w:r>
      <w:r w:rsidRPr="00F31EF0">
        <w:t>e</w:t>
      </w:r>
      <w:r w:rsidRPr="00F31EF0">
        <w:t>spektive 1 000 miljoner kronor mer än vad regeringen föreslår under åren 2000–2002. Dessutom bör dagersättningen för totalförsvarspliktiga höjas med 10 kr per dag. För</w:t>
      </w:r>
      <w:r w:rsidRPr="00F31EF0">
        <w:t xml:space="preserve"> detta avsätts 50 miljoner kronor. Vidare bör utgift</w:t>
      </w:r>
      <w:r w:rsidRPr="00F31EF0">
        <w:t>s</w:t>
      </w:r>
      <w:r w:rsidRPr="00F31EF0">
        <w:t>ramen höjas med 40 miljoner kronor för att kunna öka Kustbevakningens resurser.</w:t>
      </w:r>
    </w:p>
    <w:p w:rsidR="00586E5A" w:rsidRPr="00F31EF0" w:rsidRDefault="00586E5A">
      <w:r w:rsidRPr="00F31EF0">
        <w:rPr>
          <w:i/>
        </w:rPr>
        <w:t xml:space="preserve">Folkpartiet liberalerna </w:t>
      </w:r>
      <w:r w:rsidRPr="00F31EF0">
        <w:t>framhåller i Fi212 att de inte avviker från regeringens beräknade utgiftsramar för åren 2000 och 2001. Folkpartiet anser emellertid att försvaret i samband med den nya försvarsbeslutsperioden år 2002 behöver 1 miljard kronor mer än vad regeringen räknar med för att klara omställnin</w:t>
      </w:r>
      <w:r w:rsidRPr="00F31EF0">
        <w:t>g</w:t>
      </w:r>
      <w:r w:rsidRPr="00F31EF0">
        <w:t>en till de nya förutsättningarna.</w:t>
      </w:r>
    </w:p>
    <w:p w:rsidR="00586E5A" w:rsidRPr="00F31EF0" w:rsidRDefault="00586E5A"/>
    <w:p w:rsidR="00586E5A" w:rsidRPr="00F31EF0" w:rsidRDefault="00586E5A">
      <w:pPr>
        <w:pStyle w:val="Rubrik2"/>
      </w:pPr>
      <w:bookmarkStart w:id="23" w:name="_Toc465072266"/>
      <w:r w:rsidRPr="00F31EF0">
        <w:t>Utskottets överväganden</w:t>
      </w:r>
      <w:bookmarkEnd w:id="23"/>
    </w:p>
    <w:p w:rsidR="00586E5A" w:rsidRPr="00F31EF0" w:rsidRDefault="00586E5A">
      <w:bookmarkStart w:id="24" w:name="Textstart"/>
      <w:bookmarkEnd w:id="24"/>
      <w:r w:rsidRPr="00F31EF0">
        <w:t>Vänsterpartiet, Centerpartiet och Miljöpartiet de gröna delar regeringens uppfattning om totalförsvarsutgifterna åren 2000–2002. Förslagen  ser sa</w:t>
      </w:r>
      <w:r w:rsidRPr="00F31EF0">
        <w:t>m</w:t>
      </w:r>
      <w:r w:rsidRPr="00F31EF0">
        <w:t>manfattningsvis ut på följande vis:</w:t>
      </w:r>
    </w:p>
    <w:p w:rsidR="00586E5A" w:rsidRPr="00F31EF0" w:rsidRDefault="00586E5A"/>
    <w:p w:rsidR="00586E5A" w:rsidRPr="00F31EF0" w:rsidRDefault="00586E5A">
      <w:pPr>
        <w:rPr>
          <w:u w:val="single"/>
        </w:rPr>
      </w:pPr>
      <w:r w:rsidRPr="00F31EF0">
        <w:rPr>
          <w:u w:val="single"/>
        </w:rPr>
        <w:t>Miljoner kronor                                                    År 2000   År 2001   År 2002</w:t>
      </w:r>
    </w:p>
    <w:p w:rsidR="00586E5A" w:rsidRPr="00F31EF0" w:rsidRDefault="00586E5A">
      <w:r w:rsidRPr="00F31EF0">
        <w:t xml:space="preserve">Regeringen (samt v, c och mp)                             46 649     46 061      45 129 </w:t>
      </w:r>
    </w:p>
    <w:p w:rsidR="00586E5A" w:rsidRPr="00F31EF0" w:rsidRDefault="00586E5A">
      <w:r w:rsidRPr="00F31EF0">
        <w:t>Moderata samlingspartiet                                     + 3 400    + 2 748    + 1 892</w:t>
      </w:r>
    </w:p>
    <w:p w:rsidR="00586E5A" w:rsidRPr="00F31EF0" w:rsidRDefault="00586E5A">
      <w:r w:rsidRPr="00F31EF0">
        <w:t>Kristdemokraterna                                                + 1 390    +    400    + 1 000</w:t>
      </w:r>
    </w:p>
    <w:p w:rsidR="00586E5A" w:rsidRPr="00F31EF0" w:rsidRDefault="00586E5A">
      <w:r w:rsidRPr="00F31EF0">
        <w:t>Folkpartiet liberalerna                                                   -            -         + 1 000</w:t>
      </w:r>
    </w:p>
    <w:p w:rsidR="00586E5A" w:rsidRPr="00F31EF0" w:rsidRDefault="00586E5A">
      <w:pPr>
        <w:pStyle w:val="Normaltindrag"/>
      </w:pPr>
    </w:p>
    <w:p w:rsidR="00586E5A" w:rsidRPr="00F31EF0" w:rsidRDefault="00586E5A">
      <w:r w:rsidRPr="00F31EF0">
        <w:t>Nu gällande försvarsbeslutsperiod omfattar åren 1997–2001. I samband med den säkerhetspolitiska kontrollstation som genomfördes våren 1999  beslut</w:t>
      </w:r>
      <w:r w:rsidRPr="00F31EF0">
        <w:t>a</w:t>
      </w:r>
      <w:r w:rsidRPr="00F31EF0">
        <w:t xml:space="preserve">de riksdagen bl.a. om de ekonomiska riktlinjerna för utgiftsområdet under perioden 2000–2004. Den ekonomiska ramen för varje år under </w:t>
      </w:r>
      <w:r w:rsidRPr="00F31EF0">
        <w:rPr>
          <w:i/>
        </w:rPr>
        <w:t>nästa</w:t>
      </w:r>
      <w:r w:rsidRPr="00F31EF0">
        <w:t xml:space="preserve"> fö</w:t>
      </w:r>
      <w:r w:rsidRPr="00F31EF0">
        <w:t>r</w:t>
      </w:r>
      <w:r w:rsidRPr="00F31EF0">
        <w:t>svarsbeslutsperiod, dvs. åren 2002–2004 skall vara 4 miljarder kronor lägre än ramen för 2001. Utöver detta skall emellertid anslås ett särskilt omstäl</w:t>
      </w:r>
      <w:r w:rsidRPr="00F31EF0">
        <w:t>l</w:t>
      </w:r>
      <w:r w:rsidRPr="00F31EF0">
        <w:t>ningsbidrag med 3 miljarder kronor år 2002 och med 1 miljard kronor år 2003. Utskottet konstaterar att regeringens förslag för år 2000 samt beräkn</w:t>
      </w:r>
      <w:r w:rsidRPr="00F31EF0">
        <w:t>a</w:t>
      </w:r>
      <w:r w:rsidRPr="00F31EF0">
        <w:t xml:space="preserve">de utgifter för åren 2001–2002 ligger i linje med riksdagens beslut. </w:t>
      </w:r>
      <w:r w:rsidRPr="00F31EF0">
        <w:t>Någon omprövning av dessa riktlinjer är enligt utskottets mening inte nu mot</w:t>
      </w:r>
      <w:r w:rsidRPr="00F31EF0">
        <w:t>i</w:t>
      </w:r>
      <w:r w:rsidRPr="00F31EF0">
        <w:t xml:space="preserve">verad. </w:t>
      </w:r>
    </w:p>
    <w:p w:rsidR="00586E5A" w:rsidRPr="00F31EF0" w:rsidRDefault="00586E5A">
      <w:pPr>
        <w:pStyle w:val="Normaltindrag"/>
      </w:pPr>
      <w:r w:rsidRPr="00F31EF0">
        <w:t>För att finansiera den svenska fredsfrämjande insatsen i Kosovo behöver utgiftsområdet tillföras ytterligare resurser för att inte statsmakterna skall behöva vidta drastiska ingrepp i den beslutade försvarsplaneringen. Utskottet ställer sig därför bakom förslaget att tillföra utgiftsområdet 400 miljoner kronor för ändamålet.</w:t>
      </w:r>
    </w:p>
    <w:p w:rsidR="00586E5A" w:rsidRPr="00F31EF0" w:rsidRDefault="00586E5A">
      <w:pPr>
        <w:pStyle w:val="Normaltindrag"/>
      </w:pPr>
      <w:r w:rsidRPr="00F31EF0">
        <w:t>Utskottet har vid flera tillfällen behandlat förslag från Moderata samling</w:t>
      </w:r>
      <w:r w:rsidRPr="00F31EF0">
        <w:t>s</w:t>
      </w:r>
      <w:r w:rsidRPr="00F31EF0">
        <w:t>partiet att föra över utgifterna för fredsfrämjande truppinsatser till utgiftso</w:t>
      </w:r>
      <w:r w:rsidRPr="00F31EF0">
        <w:t>m</w:t>
      </w:r>
      <w:r w:rsidRPr="00F31EF0">
        <w:t>råde 7 Internationellt bistånd. Riksdagen beslutade redan våren 1996 att dessa skall finansieras inom utgiftsområde 6 Totalförsvar. Någon omprö</w:t>
      </w:r>
      <w:r w:rsidRPr="00F31EF0">
        <w:t>v</w:t>
      </w:r>
      <w:r w:rsidRPr="00F31EF0">
        <w:t>ning av detta bör enligt utskottet inte ske inför beredningen av budgeten för år 2000.</w:t>
      </w:r>
    </w:p>
    <w:p w:rsidR="00586E5A" w:rsidRPr="00F31EF0" w:rsidRDefault="00586E5A">
      <w:pPr>
        <w:pStyle w:val="Normaltindrag"/>
      </w:pPr>
      <w:r w:rsidRPr="00F31EF0">
        <w:t>Utskottet anser sålunda att regeringens förslag beträffande ram för utgift</w:t>
      </w:r>
      <w:r w:rsidRPr="00F31EF0">
        <w:t>s</w:t>
      </w:r>
      <w:r w:rsidRPr="00F31EF0">
        <w:t>område 6 Totalförsvar och preliminära ramar för 2001–2002 bör bifallas av riksdagen. Motionerna Fi209, Fi210 och Fi212 bör därför avslås i dessa delar.</w:t>
      </w:r>
    </w:p>
    <w:p w:rsidR="00586E5A" w:rsidRPr="00F31EF0" w:rsidRDefault="00586E5A">
      <w:pPr>
        <w:pStyle w:val="Stockholm"/>
      </w:pPr>
      <w:r w:rsidRPr="00F31EF0">
        <w:t>Stockholm den 21 oktober 1999</w:t>
      </w:r>
    </w:p>
    <w:p w:rsidR="00586E5A" w:rsidRPr="00F31EF0" w:rsidRDefault="00586E5A">
      <w:pPr>
        <w:pStyle w:val="Vgnar"/>
      </w:pPr>
      <w:r w:rsidRPr="00F31EF0">
        <w:t>På försvarsutskottets vägnar</w:t>
      </w:r>
    </w:p>
    <w:p w:rsidR="00586E5A" w:rsidRPr="00F31EF0" w:rsidRDefault="00586E5A">
      <w:pPr>
        <w:pStyle w:val="Ordfnamn"/>
      </w:pPr>
      <w:r w:rsidRPr="00F31EF0">
        <w:t>Henrik Landerholm</w:t>
      </w:r>
    </w:p>
    <w:p w:rsidR="00586E5A" w:rsidRPr="00F31EF0" w:rsidRDefault="00586E5A">
      <w:pPr>
        <w:pStyle w:val="Deltagare"/>
      </w:pPr>
      <w:bookmarkStart w:id="25" w:name="Ordförande"/>
      <w:bookmarkStart w:id="26" w:name="Deltagare"/>
      <w:bookmarkStart w:id="27" w:name="_Toc465072267"/>
      <w:bookmarkEnd w:id="25"/>
      <w:bookmarkEnd w:id="26"/>
      <w:r w:rsidRPr="00F31EF0">
        <w:t>I beslutet har deltagit: Henrik Landerholm (m), Tone Tingsgård (s), Karin Wegestål (s), Åke Carnerö (kd), Olle Lindström (m), Rolf Gunnarsson (m), Håkan Juholt (s), Berit Jóhannesson (v), Margareta Viklund (kd), Erik Arthur Egervärn (c), Laila Bäck (s), Berndt Sköldestig (s) och Nils-Göran Hol</w:t>
      </w:r>
      <w:r w:rsidRPr="00F31EF0">
        <w:t>m</w:t>
      </w:r>
      <w:r w:rsidRPr="00F31EF0">
        <w:t>qvist (s).</w:t>
      </w:r>
    </w:p>
    <w:p w:rsidR="00586E5A" w:rsidRPr="00F31EF0" w:rsidRDefault="00586E5A">
      <w:pPr>
        <w:pStyle w:val="Rubrik2"/>
      </w:pPr>
      <w:r w:rsidRPr="00F31EF0">
        <w:t>Avvikande meningar</w:t>
      </w:r>
      <w:bookmarkEnd w:id="27"/>
    </w:p>
    <w:p w:rsidR="00586E5A" w:rsidRPr="00F31EF0" w:rsidRDefault="00586E5A">
      <w:r w:rsidRPr="00F31EF0">
        <w:t>1. Henrik Landerholm, Olle Lindström och  Rolf Gunnarsson (alla m) anför:</w:t>
      </w:r>
    </w:p>
    <w:p w:rsidR="00586E5A" w:rsidRPr="00F31EF0" w:rsidRDefault="00586E5A">
      <w:bookmarkStart w:id="28" w:name="Nästa_Reservation"/>
      <w:bookmarkEnd w:id="28"/>
      <w:r w:rsidRPr="00F31EF0">
        <w:t>Försvarets verksamhet har redan drabbats hårt av regeringens löftesbrott och oförmåga att i tid samla sig till ett nytt försvarsbeslut. Redan hösten 1997 stod det klart att 1996 års försvarsbeslut havererat. Det saknas fortfarande ett underlag från regeringens sida när det gäller att ta ställning till försvarsutgi</w:t>
      </w:r>
      <w:r w:rsidRPr="00F31EF0">
        <w:t>f</w:t>
      </w:r>
      <w:r w:rsidRPr="00F31EF0">
        <w:t>ternas långsiktiga utveckling. Försvaret bör i enlighet med tidigare – eniga –riksdagsuttalanden  engångsvis få ersättning för den fulla tillämpningen av anslagsförordningen. Anslaget för anskaffning av ny materiel bör även for</w:t>
      </w:r>
      <w:r w:rsidRPr="00F31EF0">
        <w:t>t</w:t>
      </w:r>
      <w:r w:rsidRPr="00F31EF0">
        <w:t>sättningsvis räknas upp med den s.k. teknikfaktorn. Regeringens förslag leder till att det under åren 2000 och 2001 saknas medel för nödvändig u</w:t>
      </w:r>
      <w:r w:rsidRPr="00F31EF0">
        <w:t>t</w:t>
      </w:r>
      <w:r w:rsidRPr="00F31EF0">
        <w:t xml:space="preserve">veckling av våra förband. </w:t>
      </w:r>
    </w:p>
    <w:p w:rsidR="00586E5A" w:rsidRPr="00F31EF0" w:rsidRDefault="00586E5A">
      <w:pPr>
        <w:pStyle w:val="Normaltindrag"/>
      </w:pPr>
      <w:r w:rsidRPr="00F31EF0">
        <w:t>Moderata samlingspartiet anser vidare att anslaget A 2 Fredsfrämjande truppinsatser i sin helhet bör föras över</w:t>
      </w:r>
      <w:r w:rsidRPr="00F31EF0">
        <w:t xml:space="preserve"> till utgiftsområde 7 Internationellt bistånd. </w:t>
      </w:r>
    </w:p>
    <w:p w:rsidR="00586E5A" w:rsidRPr="00F31EF0" w:rsidRDefault="00586E5A">
      <w:r w:rsidRPr="00F31EF0">
        <w:t>2. Åke Carnerö och Margareta Viklund (båda kd) anför:</w:t>
      </w:r>
    </w:p>
    <w:p w:rsidR="00586E5A" w:rsidRPr="00F31EF0" w:rsidRDefault="00586E5A">
      <w:pPr>
        <w:spacing w:before="123"/>
      </w:pPr>
      <w:r w:rsidRPr="00F31EF0">
        <w:t>De ekonomiska ramar som regeringen och Centerpartiet kommit överens om innebär alltför dramatiska nedskärningar för Försvarsmakten. Dessa ramar ger ringa trovärdighet åt viljan att utforma ett nytt försvar. Kristdemokraterna kan inte medverka till ett sådant beslut. För att undvika materielförstöring, vidmakthålla kompetens och en stabil grund för anpassningsförmågan a</w:t>
      </w:r>
      <w:r w:rsidRPr="00F31EF0">
        <w:t>v</w:t>
      </w:r>
      <w:r w:rsidRPr="00F31EF0">
        <w:t>sätter Kristdemokraterna 2,7 miljarder kronor mer än vad regeringen föreslår under åren 2000–2002. Dessutom bör dagersättningen för totalförsvarsplikt</w:t>
      </w:r>
      <w:r w:rsidRPr="00F31EF0">
        <w:t>i</w:t>
      </w:r>
      <w:r w:rsidRPr="00F31EF0">
        <w:t>ga snarast höjas med 10 kr per dag. För detta avsätts 50 miljoner kronor. Vidare bör utgiftsramen höjas med 40 miljoner kronor för att kunna öka Kustbevakningens resurser, genomföra de internationella åtagandena samt fylla behovet av gränsko</w:t>
      </w:r>
      <w:r w:rsidRPr="00F31EF0">
        <w:t>n</w:t>
      </w:r>
      <w:r w:rsidRPr="00F31EF0">
        <w:t>troll och miljöräddning till sjöss.</w:t>
      </w:r>
    </w:p>
    <w:p w:rsidR="00586E5A" w:rsidRPr="00F31EF0" w:rsidRDefault="00586E5A">
      <w:r w:rsidRPr="00F31EF0">
        <w:t>3. Lars Ångström (mp) anför:</w:t>
      </w:r>
    </w:p>
    <w:p w:rsidR="00586E5A" w:rsidRPr="00F31EF0" w:rsidRDefault="00586E5A">
      <w:pPr>
        <w:rPr>
          <w:snapToGrid w:val="0"/>
          <w:lang w:eastAsia="sv-SE"/>
        </w:rPr>
      </w:pPr>
      <w:r w:rsidRPr="00F31EF0">
        <w:rPr>
          <w:snapToGrid w:val="0"/>
          <w:lang w:eastAsia="sv-SE"/>
        </w:rPr>
        <w:t>Med undantag för åren 1990–1991 har Sveriges utgifter för ett militärt inv</w:t>
      </w:r>
      <w:r w:rsidRPr="00F31EF0">
        <w:rPr>
          <w:snapToGrid w:val="0"/>
          <w:lang w:eastAsia="sv-SE"/>
        </w:rPr>
        <w:t>a</w:t>
      </w:r>
      <w:r w:rsidRPr="00F31EF0">
        <w:rPr>
          <w:snapToGrid w:val="0"/>
          <w:lang w:eastAsia="sv-SE"/>
        </w:rPr>
        <w:t>sionsförsvar aldrig varit högre än under 1999. Samtidigt medger militären att något militärt invasionshot inte existerar. Varken nu eller under överskådlig framtid.</w:t>
      </w:r>
    </w:p>
    <w:p w:rsidR="00586E5A" w:rsidRPr="00F31EF0" w:rsidRDefault="00586E5A">
      <w:pPr>
        <w:pStyle w:val="Normaltindrag"/>
        <w:rPr>
          <w:snapToGrid w:val="0"/>
          <w:lang w:eastAsia="sv-SE"/>
        </w:rPr>
      </w:pPr>
      <w:r w:rsidRPr="00F31EF0">
        <w:rPr>
          <w:snapToGrid w:val="0"/>
          <w:lang w:eastAsia="sv-SE"/>
        </w:rPr>
        <w:t xml:space="preserve">Det är därför med tillfredsställelse Miljöpartiet noterar att regeringen och en riksdagsmajoritet numera delar vår uppfattning att även Sverige skall minska sina militärutgifter och inleda en avveckling av invasionsförsvaret. Trots det innehåller den statsbudget som Miljöpartiet står bakom otidsenliga nivåer på militärutgifterna. Under år 2000 </w:t>
      </w:r>
      <w:r w:rsidRPr="00F31EF0">
        <w:rPr>
          <w:snapToGrid w:val="0"/>
          <w:lang w:eastAsia="sv-SE"/>
        </w:rPr>
        <w:t>kommer vi att betala rekordhöga 43 milja</w:t>
      </w:r>
      <w:r w:rsidRPr="00F31EF0">
        <w:rPr>
          <w:snapToGrid w:val="0"/>
          <w:lang w:eastAsia="sv-SE"/>
        </w:rPr>
        <w:t>r</w:t>
      </w:r>
      <w:r w:rsidRPr="00F31EF0">
        <w:rPr>
          <w:snapToGrid w:val="0"/>
          <w:lang w:eastAsia="sv-SE"/>
        </w:rPr>
        <w:t xml:space="preserve">der kronor för att kunna möta det hot som inte längre finns. </w:t>
      </w:r>
    </w:p>
    <w:p w:rsidR="00586E5A" w:rsidRPr="00F31EF0" w:rsidRDefault="00586E5A">
      <w:pPr>
        <w:pStyle w:val="Normaltindrag"/>
        <w:rPr>
          <w:snapToGrid w:val="0"/>
          <w:lang w:eastAsia="sv-SE"/>
        </w:rPr>
      </w:pPr>
      <w:r w:rsidRPr="00F31EF0">
        <w:rPr>
          <w:snapToGrid w:val="0"/>
          <w:lang w:eastAsia="sv-SE"/>
        </w:rPr>
        <w:t>Denna groteska felprioritering av landets ekonomiska resurser är ett resu</w:t>
      </w:r>
      <w:r w:rsidRPr="00F31EF0">
        <w:rPr>
          <w:snapToGrid w:val="0"/>
          <w:lang w:eastAsia="sv-SE"/>
        </w:rPr>
        <w:t>l</w:t>
      </w:r>
      <w:r w:rsidRPr="00F31EF0">
        <w:rPr>
          <w:snapToGrid w:val="0"/>
          <w:lang w:eastAsia="sv-SE"/>
        </w:rPr>
        <w:t>tat av försvarsuppgörelsen mellan Centern och Socialdemokraterna 1996. Det är först 1999 som en riksdagsmajoritet accepterat militära utgiftsmins</w:t>
      </w:r>
      <w:r w:rsidRPr="00F31EF0">
        <w:rPr>
          <w:snapToGrid w:val="0"/>
          <w:lang w:eastAsia="sv-SE"/>
        </w:rPr>
        <w:t>k</w:t>
      </w:r>
      <w:r w:rsidRPr="00F31EF0">
        <w:rPr>
          <w:snapToGrid w:val="0"/>
          <w:lang w:eastAsia="sv-SE"/>
        </w:rPr>
        <w:t>ningar och överföring av resurser till sjukvården som Miljöpartiet krävt. Men de kommer först 2002.</w:t>
      </w:r>
    </w:p>
    <w:p w:rsidR="00586E5A" w:rsidRPr="00F31EF0" w:rsidRDefault="00586E5A">
      <w:pPr>
        <w:pStyle w:val="Normaltindrag"/>
      </w:pPr>
      <w:r w:rsidRPr="00F31EF0">
        <w:rPr>
          <w:snapToGrid w:val="0"/>
          <w:lang w:eastAsia="sv-SE"/>
        </w:rPr>
        <w:t>Grunden för vårt regeringssamarbete har varit en respekt för tidigare fatt</w:t>
      </w:r>
      <w:r w:rsidRPr="00F31EF0">
        <w:rPr>
          <w:snapToGrid w:val="0"/>
          <w:lang w:eastAsia="sv-SE"/>
        </w:rPr>
        <w:t>a</w:t>
      </w:r>
      <w:r w:rsidRPr="00F31EF0">
        <w:rPr>
          <w:snapToGrid w:val="0"/>
          <w:lang w:eastAsia="sv-SE"/>
        </w:rPr>
        <w:t>de beslut. Eftersom Centerpartiet och Socialdemokraterna inte är förmögna att bryta sitt femåriga försvarsbeslut från 1996 som avser perioden 1997–2001, fortsätter det därför tyvärr att gälla. Miljöpartiets uppfattning är att det finns ett långt större utrymme för militära utgiftsminskningar i nästa fö</w:t>
      </w:r>
      <w:r w:rsidRPr="00F31EF0">
        <w:rPr>
          <w:snapToGrid w:val="0"/>
          <w:lang w:eastAsia="sv-SE"/>
        </w:rPr>
        <w:t>r</w:t>
      </w:r>
      <w:r w:rsidRPr="00F31EF0">
        <w:rPr>
          <w:snapToGrid w:val="0"/>
          <w:lang w:eastAsia="sv-SE"/>
        </w:rPr>
        <w:t xml:space="preserve">svarsbeslut. </w:t>
      </w:r>
    </w:p>
    <w:p w:rsidR="00586E5A" w:rsidRPr="00F31EF0" w:rsidRDefault="00586E5A">
      <w:pPr>
        <w:pStyle w:val="Normaltindrag"/>
        <w:sectPr w:rsidR="00000000" w:rsidRPr="00F31EF0">
          <w:headerReference w:type="default" r:id="rId10"/>
          <w:footerReference w:type="default" r:id="rId11"/>
          <w:pgSz w:w="11906" w:h="16838" w:code="9"/>
          <w:pgMar w:top="567" w:right="4876" w:bottom="4508" w:left="1134" w:header="227" w:footer="227" w:gutter="0"/>
          <w:cols w:space="720"/>
        </w:sectPr>
      </w:pPr>
    </w:p>
    <w:p w:rsidR="00586E5A" w:rsidRPr="00F31EF0" w:rsidRDefault="00586E5A">
      <w:pPr>
        <w:pStyle w:val="Innehll"/>
        <w:outlineLvl w:val="1"/>
      </w:pPr>
      <w:r w:rsidRPr="00F31EF0">
        <w:t>Innehållsförteckning</w:t>
      </w:r>
    </w:p>
    <w:p w:rsidR="00586E5A" w:rsidRPr="00F31EF0" w:rsidRDefault="00586E5A">
      <w:pPr>
        <w:pStyle w:val="Innehll1"/>
      </w:pPr>
      <w:r w:rsidRPr="00F31EF0">
        <w:t>Till finansutskottet</w:t>
      </w:r>
      <w:r w:rsidRPr="00F31EF0">
        <w:tab/>
        <w:t>1</w:t>
      </w:r>
    </w:p>
    <w:p w:rsidR="00586E5A" w:rsidRPr="00F31EF0" w:rsidRDefault="00586E5A">
      <w:pPr>
        <w:pStyle w:val="Innehll1"/>
      </w:pPr>
      <w:r w:rsidRPr="00F31EF0">
        <w:t>Försvarsutskottet</w:t>
      </w:r>
      <w:r w:rsidRPr="00F31EF0">
        <w:tab/>
        <w:t>1</w:t>
      </w:r>
    </w:p>
    <w:p w:rsidR="00586E5A" w:rsidRPr="00F31EF0" w:rsidRDefault="00586E5A">
      <w:pPr>
        <w:pStyle w:val="Innehll2"/>
      </w:pPr>
      <w:r w:rsidRPr="00F31EF0">
        <w:t>Regeringen</w:t>
      </w:r>
      <w:r w:rsidRPr="00F31EF0">
        <w:tab/>
        <w:t>1</w:t>
      </w:r>
    </w:p>
    <w:p w:rsidR="00586E5A" w:rsidRPr="00F31EF0" w:rsidRDefault="00586E5A">
      <w:pPr>
        <w:pStyle w:val="Innehll2"/>
      </w:pPr>
      <w:r w:rsidRPr="00F31EF0">
        <w:t>Motionerna</w:t>
      </w:r>
      <w:r w:rsidRPr="00F31EF0">
        <w:tab/>
        <w:t>2</w:t>
      </w:r>
    </w:p>
    <w:p w:rsidR="00586E5A" w:rsidRPr="00F31EF0" w:rsidRDefault="00586E5A">
      <w:pPr>
        <w:pStyle w:val="Innehll2"/>
      </w:pPr>
      <w:r w:rsidRPr="00F31EF0">
        <w:t>Utskottets överväganden</w:t>
      </w:r>
      <w:r w:rsidRPr="00F31EF0">
        <w:tab/>
        <w:t>3</w:t>
      </w:r>
    </w:p>
    <w:p w:rsidR="00586E5A" w:rsidRPr="00F31EF0" w:rsidRDefault="00586E5A">
      <w:pPr>
        <w:pStyle w:val="Innehll1"/>
      </w:pPr>
      <w:r w:rsidRPr="00F31EF0">
        <w:t>Avvikande meningar</w:t>
      </w:r>
      <w:r w:rsidRPr="00F31EF0">
        <w:tab/>
        <w:t>4</w:t>
      </w:r>
    </w:p>
    <w:p w:rsidR="00586E5A" w:rsidRPr="00F31EF0" w:rsidRDefault="00586E5A"/>
    <w:p w:rsidR="00586E5A" w:rsidRPr="00F31EF0" w:rsidRDefault="00586E5A">
      <w:pPr>
        <w:pStyle w:val="Tryckort"/>
        <w:framePr w:wrap="around"/>
      </w:pPr>
      <w:r w:rsidRPr="00F31EF0">
        <w:t>Elanders Gotab, Stockholm  1999</w:t>
      </w:r>
    </w:p>
    <w:p w:rsidR="00586E5A" w:rsidRPr="00F31EF0" w:rsidRDefault="00586E5A">
      <w:pPr>
        <w:pStyle w:val="Normaltindrag"/>
      </w:pPr>
    </w:p>
    <w:sectPr w:rsidR="00586E5A" w:rsidRPr="00F31EF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E5A" w:rsidRPr="00F31EF0" w:rsidRDefault="00586E5A">
      <w:pPr>
        <w:spacing w:before="0" w:line="240" w:lineRule="auto"/>
      </w:pPr>
      <w:r w:rsidRPr="00F31EF0">
        <w:separator/>
      </w:r>
    </w:p>
  </w:endnote>
  <w:endnote w:type="continuationSeparator" w:id="0">
    <w:p w:rsidR="00586E5A" w:rsidRPr="00F31EF0" w:rsidRDefault="00586E5A">
      <w:pPr>
        <w:spacing w:before="0" w:line="240" w:lineRule="auto"/>
      </w:pPr>
      <w:r w:rsidRPr="00F31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E5A" w:rsidRPr="00F31EF0" w:rsidRDefault="00586E5A">
    <w:pPr>
      <w:pStyle w:val="SidfotH"/>
      <w:framePr w:wrap="around"/>
    </w:pPr>
    <w:r w:rsidRPr="00F31EF0">
      <w:fldChar w:fldCharType="begin" w:fldLock="1"/>
    </w:r>
    <w:r w:rsidRPr="00F31EF0">
      <w:instrText xml:space="preserve"> PAGE </w:instrText>
    </w:r>
    <w:r w:rsidRPr="00F31EF0">
      <w:fldChar w:fldCharType="separate"/>
    </w:r>
    <w:r w:rsidRPr="00F31EF0">
      <w:t>1</w:t>
    </w:r>
    <w:r w:rsidRPr="00F31EF0">
      <w:fldChar w:fldCharType="end"/>
    </w:r>
  </w:p>
  <w:p w:rsidR="00586E5A" w:rsidRPr="00F31EF0" w:rsidRDefault="00586E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E5A" w:rsidRPr="00F31EF0" w:rsidRDefault="00586E5A">
    <w:pPr>
      <w:pStyle w:val="SidfotH"/>
      <w:framePr w:wrap="around"/>
    </w:pPr>
    <w:r w:rsidRPr="00F31EF0">
      <w:fldChar w:fldCharType="begin" w:fldLock="1"/>
    </w:r>
    <w:r w:rsidRPr="00F31EF0">
      <w:instrText xml:space="preserve"> PAGE </w:instrText>
    </w:r>
    <w:r w:rsidRPr="00F31EF0">
      <w:fldChar w:fldCharType="separate"/>
    </w:r>
    <w:r w:rsidRPr="00F31EF0">
      <w:t>6</w:t>
    </w:r>
    <w:r w:rsidRPr="00F31EF0">
      <w:fldChar w:fldCharType="end"/>
    </w:r>
  </w:p>
  <w:p w:rsidR="00586E5A" w:rsidRPr="00F31EF0" w:rsidRDefault="00586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E5A" w:rsidRPr="00F31EF0" w:rsidRDefault="00586E5A">
      <w:pPr>
        <w:pStyle w:val="Sidfot"/>
      </w:pPr>
    </w:p>
  </w:footnote>
  <w:footnote w:type="continuationSeparator" w:id="0">
    <w:p w:rsidR="00586E5A" w:rsidRPr="00F31EF0" w:rsidRDefault="00586E5A">
      <w:pPr>
        <w:spacing w:before="0" w:line="240" w:lineRule="auto"/>
      </w:pPr>
      <w:r w:rsidRPr="00F31E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E5A" w:rsidRPr="00F31EF0" w:rsidRDefault="00586E5A">
    <w:pPr>
      <w:pStyle w:val="SidhuvudKant"/>
      <w:framePr w:w="1758" w:h="2744" w:hRule="exact" w:wrap="around" w:vAnchor="page" w:hAnchor="page" w:x="7372" w:y="568" w:anchorLock="0"/>
    </w:pPr>
    <w:r w:rsidRPr="00F31EF0">
      <w:t>1999/2000:FöU3y</w:t>
    </w:r>
  </w:p>
  <w:p w:rsidR="00586E5A" w:rsidRPr="00F31EF0" w:rsidRDefault="00586E5A">
    <w:pPr>
      <w:pStyle w:val="SidhuvudKantBilaga"/>
      <w:framePr w:w="1758" w:h="2744" w:hRule="exact" w:wrap="around" w:vAnchor="page" w:hAnchor="page" w:x="7372" w:y="568" w:anchorLock="0"/>
    </w:pPr>
  </w:p>
  <w:p w:rsidR="00586E5A" w:rsidRPr="00F31EF0" w:rsidRDefault="00586E5A">
    <w:pPr>
      <w:pStyle w:val="SidhuvudKant"/>
      <w:framePr w:w="1758" w:h="2744" w:hRule="exact" w:wrap="around" w:vAnchor="page" w:hAnchor="page" w:x="7372" w:y="568" w:anchorLock="0"/>
    </w:pPr>
  </w:p>
  <w:p w:rsidR="00586E5A" w:rsidRPr="00F31EF0" w:rsidRDefault="00586E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E5A" w:rsidRPr="00F31EF0" w:rsidRDefault="00586E5A">
    <w:pPr>
      <w:pStyle w:val="SidhuvudKant"/>
      <w:framePr w:w="1758" w:h="2744" w:hRule="exact" w:wrap="around" w:vAnchor="page" w:hAnchor="page" w:x="7372" w:y="568" w:anchorLock="0"/>
    </w:pPr>
    <w:r w:rsidRPr="00F31EF0">
      <w:t>1999/2000:FöU3y</w:t>
    </w:r>
  </w:p>
  <w:p w:rsidR="00586E5A" w:rsidRPr="00F31EF0" w:rsidRDefault="00586E5A">
    <w:pPr>
      <w:pStyle w:val="SidhuvudKantBilaga"/>
      <w:framePr w:w="1758" w:h="2744" w:hRule="exact" w:wrap="around" w:vAnchor="page" w:hAnchor="page" w:x="7372" w:y="568" w:anchorLock="0"/>
    </w:pPr>
  </w:p>
  <w:p w:rsidR="00586E5A" w:rsidRPr="00F31EF0" w:rsidRDefault="00586E5A">
    <w:pPr>
      <w:pStyle w:val="SidhuvudKant"/>
      <w:framePr w:w="1758" w:h="2744" w:hRule="exact" w:wrap="around" w:vAnchor="page" w:hAnchor="page" w:x="7372" w:y="568" w:anchorLock="0"/>
    </w:pPr>
  </w:p>
  <w:p w:rsidR="00586E5A" w:rsidRPr="00F31EF0" w:rsidRDefault="00586E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0A830A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84901040">
    <w:abstractNumId w:val="0"/>
  </w:num>
  <w:num w:numId="2" w16cid:durableId="88279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F35FD5"/>
    <w:rsid w:val="00586E5A"/>
    <w:rsid w:val="00F31EF0"/>
    <w:rsid w:val="00F35F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6CD9A-3402-4096-B7F6-B4558930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1485</Words>
  <Characters>9332</Characters>
  <Application>Microsoft Office Word</Application>
  <DocSecurity>4</DocSecurity>
  <Lines>194</Lines>
  <Paragraphs>66</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Försvarsutskottets yttrande</vt:lpstr>
      <vt:lpstr>Till finansutskottet</vt:lpstr>
      <vt:lpstr>Försvarsutskottet</vt:lpstr>
      <vt:lpstr>    Regeringen</vt:lpstr>
      <vt:lpstr>    Motionerna</vt:lpstr>
      <vt:lpstr>    Utskottets överväganden</vt:lpstr>
      <vt:lpstr>    Avvikande meningar</vt:lpstr>
      <vt:lpstr>    Innehållsförteckning</vt:lpstr>
    </vt:vector>
  </TitlesOfParts>
  <Company>Riksdagen</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1999-10-27T12:53:00Z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