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D4E" w:rsidRPr="00D57893" w:rsidRDefault="00E81D4E">
      <w:pPr>
        <w:pStyle w:val="Frslagsrubrik"/>
      </w:pPr>
      <w:r w:rsidRPr="00D57893">
        <w:t>Förslag till riksdagsbeslut</w:t>
      </w:r>
    </w:p>
    <w:p w:rsidR="00E81D4E" w:rsidRPr="00D57893" w:rsidRDefault="00E81D4E">
      <w:pPr>
        <w:pStyle w:val="Hemstlatt"/>
        <w:ind w:left="0"/>
      </w:pPr>
      <w:r w:rsidRPr="00D57893">
        <w:t>Riksdagen tillkännager för regeringen som sin mening vad som anförs i motionen om landsbygdsprogrammet.</w:t>
      </w:r>
    </w:p>
    <w:p w:rsidR="00E81D4E" w:rsidRPr="00D57893" w:rsidRDefault="00E81D4E">
      <w:pPr>
        <w:pStyle w:val="Rubrik1"/>
      </w:pPr>
      <w:r w:rsidRPr="00D57893">
        <w:t>Motivering</w:t>
      </w:r>
    </w:p>
    <w:p w:rsidR="00E81D4E" w:rsidRPr="00D57893" w:rsidRDefault="00E81D4E">
      <w:r w:rsidRPr="00D57893">
        <w:t>Ett av landsbygdsprogrammets främsta syften är att bryta negativa miljötre</w:t>
      </w:r>
      <w:r w:rsidRPr="00D57893">
        <w:t>n</w:t>
      </w:r>
      <w:r w:rsidRPr="00D57893">
        <w:t>der och närma sig miljömålen. Detta ska återspeglas i de olika stöd och e</w:t>
      </w:r>
      <w:r w:rsidRPr="00D57893">
        <w:t>r</w:t>
      </w:r>
      <w:r w:rsidRPr="00D57893">
        <w:t>sättningar som ingår i programmet.</w:t>
      </w:r>
    </w:p>
    <w:p w:rsidR="00E81D4E" w:rsidRPr="00D57893" w:rsidRDefault="00E81D4E">
      <w:pPr>
        <w:pStyle w:val="Normaltindrag"/>
      </w:pPr>
      <w:r w:rsidRPr="00D57893">
        <w:t>I samband med en översyn, på uppdrag av regeringen, inför perioden 2014–2020 har Jordbruksverket och Skogsstyrelsen föreslagit att ett stort antal miljöåtgärder som finns i det nuvarande programmet stryks. Ett antal av de åtgärder som myndigheterna vill ta bort är viktiga i arbetet med att nå miljömålen. Det handlar exempelvis om bidrag till restaurering av slåtterän</w:t>
      </w:r>
      <w:r w:rsidRPr="00D57893">
        <w:t>g</w:t>
      </w:r>
      <w:r w:rsidRPr="00D57893">
        <w:t>ar och betesmarker, hotade husdjursarter, växtskyddsplaner, skyddszoner och hotade åkerogräs. Skälet de anger är att de anser att programmet därigenom ska bli mindre krångligt och omfattande.</w:t>
      </w:r>
    </w:p>
    <w:p w:rsidR="00E81D4E" w:rsidRPr="00D57893" w:rsidRDefault="00E81D4E">
      <w:pPr>
        <w:pStyle w:val="Normaltindrag"/>
      </w:pPr>
      <w:r w:rsidRPr="00D57893">
        <w:t xml:space="preserve">Ambitionen att minska regelkrånglet inom landsbygdsprogrammet är både lovvärd och viktig. Regler ska vara träffsäkra och endast finnas där de är motiverade. Förenklad administration kan dock inte vara överordnat andra intressen. Jordbruksverket och Skogsstyrelsen påpekar själva i sitt förslag att förenklingarna leder </w:t>
      </w:r>
      <w:r w:rsidRPr="00D57893">
        <w:t>till att flera miljömål blir svårare att nå och att det kan vara aktuellt att vidta andra styrmedel som skatter eller lagstiftning för att uppnå miljömålen.</w:t>
      </w:r>
    </w:p>
    <w:p w:rsidR="00E81D4E" w:rsidRPr="00D57893" w:rsidRDefault="00E81D4E">
      <w:pPr>
        <w:pStyle w:val="Normaltindrag"/>
      </w:pPr>
      <w:r w:rsidRPr="00D57893">
        <w:t>Om inte regeringen på annat sätt kan visa att de negativa effekterna i mi</w:t>
      </w:r>
      <w:r w:rsidRPr="00D57893">
        <w:t>l</w:t>
      </w:r>
      <w:r w:rsidRPr="00D57893">
        <w:t>jöarbete av en förändring av landsbygdsprogrammet kompenseras på annat sätt bör denna förenkling ej genomföras. Detta bör riksdagen ge regeringen till känna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7893">
        <w:trPr>
          <w:cantSplit/>
        </w:trPr>
        <w:tc>
          <w:tcPr>
            <w:tcW w:w="3046" w:type="dxa"/>
          </w:tcPr>
          <w:p w:rsidR="00E81D4E" w:rsidRPr="00D57893" w:rsidRDefault="00E81D4E">
            <w:pPr>
              <w:pStyle w:val="UnderskriftDatum"/>
              <w:spacing w:before="240"/>
            </w:pPr>
            <w:r w:rsidRPr="00D57893">
              <w:lastRenderedPageBreak/>
              <w:t>Stockholm den 4 oktober 2012</w:t>
            </w:r>
          </w:p>
        </w:tc>
        <w:tc>
          <w:tcPr>
            <w:tcW w:w="3047" w:type="dxa"/>
          </w:tcPr>
          <w:p w:rsidR="00E81D4E" w:rsidRPr="00D57893" w:rsidRDefault="00E81D4E">
            <w:pPr>
              <w:pStyle w:val="Underskrifter"/>
              <w:spacing w:before="240"/>
            </w:pPr>
          </w:p>
        </w:tc>
      </w:tr>
      <w:tr w:rsidR="00000000" w:rsidRPr="00D57893">
        <w:trPr>
          <w:cantSplit/>
        </w:trPr>
        <w:tc>
          <w:tcPr>
            <w:tcW w:w="3046" w:type="dxa"/>
          </w:tcPr>
          <w:p w:rsidR="00E81D4E" w:rsidRPr="00D57893" w:rsidRDefault="00E81D4E">
            <w:pPr>
              <w:pStyle w:val="Underskrifter"/>
            </w:pPr>
            <w:r w:rsidRPr="00D57893">
              <w:t>Jonas Eriksson (MP)</w:t>
            </w:r>
          </w:p>
        </w:tc>
        <w:tc>
          <w:tcPr>
            <w:tcW w:w="3046" w:type="dxa"/>
          </w:tcPr>
          <w:p w:rsidR="00E81D4E" w:rsidRPr="00D57893" w:rsidRDefault="00E81D4E">
            <w:pPr>
              <w:pStyle w:val="Underskrifter"/>
            </w:pPr>
            <w:r w:rsidRPr="00D57893">
              <w:t>Lotta Hedström (MP)</w:t>
            </w:r>
          </w:p>
        </w:tc>
      </w:tr>
    </w:tbl>
    <w:p w:rsidR="00E81D4E" w:rsidRPr="00D57893" w:rsidRDefault="00E81D4E">
      <w:pPr>
        <w:pStyle w:val="Normaltindrag"/>
      </w:pPr>
    </w:p>
    <w:sectPr w:rsidR="00E81D4E" w:rsidRPr="00D5789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1D4E" w:rsidRPr="00D57893" w:rsidRDefault="00E81D4E">
      <w:r w:rsidRPr="00D57893">
        <w:separator/>
      </w:r>
    </w:p>
  </w:endnote>
  <w:endnote w:type="continuationSeparator" w:id="0">
    <w:p w:rsidR="00E81D4E" w:rsidRPr="00D57893" w:rsidRDefault="00E81D4E">
      <w:r w:rsidRPr="00D578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D4E" w:rsidRPr="00D57893" w:rsidRDefault="00D57893">
    <w:pPr>
      <w:pStyle w:val="Sidfot"/>
    </w:pPr>
    <w:r w:rsidRPr="00D578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95641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D4E" w:rsidRDefault="00E81D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1D4E" w:rsidRDefault="00E81D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D4E" w:rsidRPr="00D57893" w:rsidRDefault="00D57893">
    <w:pPr>
      <w:pStyle w:val="Sidfot"/>
    </w:pPr>
    <w:r w:rsidRPr="00D578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14860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D4E" w:rsidRDefault="00E81D4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1D4E" w:rsidRDefault="00E81D4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D4E" w:rsidRPr="00D57893" w:rsidRDefault="00D57893">
    <w:pPr>
      <w:pStyle w:val="Sidfot"/>
    </w:pPr>
    <w:r w:rsidRPr="00D578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45939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D4E" w:rsidRDefault="00E81D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1D4E" w:rsidRDefault="00E81D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1D4E" w:rsidRPr="00D57893" w:rsidRDefault="00E81D4E">
      <w:r w:rsidRPr="00D57893">
        <w:separator/>
      </w:r>
    </w:p>
  </w:footnote>
  <w:footnote w:type="continuationSeparator" w:id="0">
    <w:p w:rsidR="00E81D4E" w:rsidRPr="00D57893" w:rsidRDefault="00E81D4E">
      <w:r w:rsidRPr="00D578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D4E" w:rsidRPr="00D57893" w:rsidRDefault="00D57893">
    <w:pPr>
      <w:pStyle w:val="Sidhuvud"/>
    </w:pPr>
    <w:r w:rsidRPr="00D578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2758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D4E" w:rsidRDefault="00E81D4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1D4E" w:rsidRDefault="00E81D4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D4E" w:rsidRPr="00D57893" w:rsidRDefault="00D57893">
    <w:pPr>
      <w:pStyle w:val="Sidhuvud"/>
    </w:pPr>
    <w:r w:rsidRPr="00D578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05226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D4E" w:rsidRDefault="00E81D4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1D4E" w:rsidRDefault="00E81D4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D4E" w:rsidRPr="00D57893" w:rsidRDefault="00E81D4E">
    <w:pPr>
      <w:pStyle w:val="FSHNormal"/>
      <w:tabs>
        <w:tab w:val="right" w:pos="5840"/>
      </w:tabs>
    </w:pPr>
    <w:r w:rsidRPr="00D57893">
      <w:br/>
    </w:r>
    <w:r w:rsidRPr="00D57893">
      <w:fldChar w:fldCharType="begin" w:fldLock="1"/>
    </w:r>
    <w:r w:rsidRPr="00D57893">
      <w:instrText xml:space="preserve"> DOCPROPERTY</w:instrText>
    </w:r>
    <w:r w:rsidRPr="00D57893">
      <w:rPr>
        <w:sz w:val="18"/>
      </w:rPr>
      <w:instrText xml:space="preserve"> "YearUser" *\charformat </w:instrText>
    </w:r>
    <w:r w:rsidRPr="00D57893">
      <w:fldChar w:fldCharType="separate"/>
    </w:r>
    <w:r w:rsidRPr="00D57893">
      <w:t>2012/13</w:t>
    </w:r>
    <w:r w:rsidRPr="00D57893">
      <w:fldChar w:fldCharType="end"/>
    </w:r>
    <w:r w:rsidRPr="00D57893">
      <w:t xml:space="preserve"> </w:t>
    </w:r>
    <w:r w:rsidRPr="00D57893">
      <w:tab/>
      <w:t xml:space="preserve">mnr: </w:t>
    </w:r>
    <w:r w:rsidRPr="00D57893">
      <w:fldChar w:fldCharType="begin" w:fldLock="1"/>
    </w:r>
    <w:r w:rsidRPr="00D57893">
      <w:instrText xml:space="preserve"> DOCPROPERTY</w:instrText>
    </w:r>
    <w:r w:rsidRPr="00D57893">
      <w:rPr>
        <w:sz w:val="18"/>
      </w:rPr>
      <w:instrText xml:space="preserve"> "Motionsnummer" *\charformat </w:instrText>
    </w:r>
    <w:r w:rsidRPr="00D57893">
      <w:fldChar w:fldCharType="separate"/>
    </w:r>
    <w:r w:rsidRPr="00D57893">
      <w:t>MJ447</w:t>
    </w:r>
    <w:r w:rsidRPr="00D57893">
      <w:fldChar w:fldCharType="end"/>
    </w:r>
    <w:r w:rsidRPr="00D57893">
      <w:br/>
    </w:r>
    <w:r w:rsidRPr="00D57893">
      <w:fldChar w:fldCharType="begin" w:fldLock="1"/>
    </w:r>
    <w:r w:rsidRPr="00D57893">
      <w:instrText xml:space="preserve"> DOCPROPERTY</w:instrText>
    </w:r>
    <w:r w:rsidRPr="00D57893">
      <w:rPr>
        <w:sz w:val="18"/>
      </w:rPr>
      <w:instrText xml:space="preserve"> "Samling" *\charformat </w:instrText>
    </w:r>
    <w:r w:rsidRPr="00D57893">
      <w:fldChar w:fldCharType="end"/>
    </w:r>
    <w:r w:rsidRPr="00D57893">
      <w:tab/>
      <w:t xml:space="preserve">pnr: </w:t>
    </w:r>
    <w:r w:rsidRPr="00D57893">
      <w:fldChar w:fldCharType="begin" w:fldLock="1"/>
    </w:r>
    <w:r w:rsidRPr="00D57893">
      <w:instrText xml:space="preserve"> DOCPROPERTY</w:instrText>
    </w:r>
    <w:r w:rsidRPr="00D57893">
      <w:rPr>
        <w:sz w:val="18"/>
      </w:rPr>
      <w:instrText xml:space="preserve"> "Partinummer" *\charformat </w:instrText>
    </w:r>
    <w:r w:rsidRPr="00D57893">
      <w:fldChar w:fldCharType="separate"/>
    </w:r>
    <w:r w:rsidRPr="00D57893">
      <w:t>MP1907</w:t>
    </w:r>
    <w:r w:rsidRPr="00D57893">
      <w:fldChar w:fldCharType="end"/>
    </w:r>
  </w:p>
  <w:p w:rsidR="00E81D4E" w:rsidRPr="00D57893" w:rsidRDefault="00E81D4E">
    <w:pPr>
      <w:pStyle w:val="FSHRub1"/>
    </w:pPr>
    <w:r w:rsidRPr="00D57893">
      <w:t>Motion till riksdagen</w:t>
    </w:r>
    <w:r w:rsidRPr="00D57893">
      <w:br/>
    </w:r>
    <w:r w:rsidRPr="00D57893">
      <w:fldChar w:fldCharType="begin" w:fldLock="1"/>
    </w:r>
    <w:r w:rsidRPr="00D57893">
      <w:instrText xml:space="preserve"> DOCPROPERTY "YearUser" *\charformat </w:instrText>
    </w:r>
    <w:r w:rsidRPr="00D57893">
      <w:fldChar w:fldCharType="separate"/>
    </w:r>
    <w:r w:rsidRPr="00D57893">
      <w:t>2012/13</w:t>
    </w:r>
    <w:r w:rsidRPr="00D57893">
      <w:fldChar w:fldCharType="end"/>
    </w:r>
    <w:r w:rsidRPr="00D57893">
      <w:t>:</w:t>
    </w:r>
    <w:r w:rsidRPr="00D57893">
      <w:fldChar w:fldCharType="begin" w:fldLock="1"/>
    </w:r>
    <w:r w:rsidRPr="00D57893">
      <w:instrText xml:space="preserve"> DOCPROPERTY "Motionsnummer" *\charformat </w:instrText>
    </w:r>
    <w:r w:rsidRPr="00D57893">
      <w:fldChar w:fldCharType="separate"/>
    </w:r>
    <w:r w:rsidRPr="00D57893">
      <w:t>MJ447</w:t>
    </w:r>
    <w:r w:rsidRPr="00D57893">
      <w:fldChar w:fldCharType="end"/>
    </w:r>
  </w:p>
  <w:p w:rsidR="00E81D4E" w:rsidRPr="00D57893" w:rsidRDefault="00E81D4E">
    <w:pPr>
      <w:pStyle w:val="FSHNormalS5"/>
    </w:pPr>
    <w:r w:rsidRPr="00D57893">
      <w:fldChar w:fldCharType="begin" w:fldLock="1"/>
    </w:r>
    <w:r w:rsidRPr="00D57893">
      <w:instrText xml:space="preserve"> DOCPROPERTY "MotionarText" *\charformat </w:instrText>
    </w:r>
    <w:r w:rsidRPr="00D57893">
      <w:fldChar w:fldCharType="separate"/>
    </w:r>
    <w:r w:rsidRPr="00D57893">
      <w:t>av Jonas Eriksson och Lotta Hedström (MP)</w:t>
    </w:r>
    <w:r w:rsidRPr="00D57893">
      <w:fldChar w:fldCharType="end"/>
    </w:r>
    <w:r w:rsidRPr="00D57893">
      <w:br/>
    </w:r>
    <w:r w:rsidRPr="00D57893">
      <w:fldChar w:fldCharType="begin" w:fldLock="1"/>
    </w:r>
    <w:r w:rsidRPr="00D57893">
      <w:instrText xml:space="preserve"> DOCPROPERTY "SvarFrasKort" *\charformat </w:instrText>
    </w:r>
    <w:r w:rsidRPr="00D57893">
      <w:fldChar w:fldCharType="end"/>
    </w:r>
  </w:p>
  <w:p w:rsidR="00E81D4E" w:rsidRPr="00D57893" w:rsidRDefault="00E81D4E">
    <w:pPr>
      <w:pStyle w:val="FSHTitel"/>
    </w:pPr>
    <w:r w:rsidRPr="00D57893">
      <w:fldChar w:fldCharType="begin" w:fldLock="1"/>
    </w:r>
    <w:r w:rsidRPr="00D57893">
      <w:instrText xml:space="preserve"> DOCPROPERTY</w:instrText>
    </w:r>
    <w:r w:rsidRPr="00D57893">
      <w:rPr>
        <w:sz w:val="18"/>
      </w:rPr>
      <w:instrText xml:space="preserve"> "RubrikSvar" *\charformat </w:instrText>
    </w:r>
    <w:r w:rsidRPr="00D57893">
      <w:fldChar w:fldCharType="separate"/>
    </w:r>
    <w:r w:rsidRPr="00D57893">
      <w:t>Urholka inte landsbygdsprogrammet</w:t>
    </w:r>
    <w:r w:rsidRPr="00D57893">
      <w:fldChar w:fldCharType="end"/>
    </w:r>
  </w:p>
  <w:p w:rsidR="00E81D4E" w:rsidRPr="00D57893" w:rsidRDefault="00E81D4E">
    <w:pPr>
      <w:pStyle w:val="Normal00"/>
    </w:pPr>
  </w:p>
  <w:p w:rsidR="00E81D4E" w:rsidRPr="00D57893" w:rsidRDefault="00E81D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60642601">
    <w:abstractNumId w:val="13"/>
  </w:num>
  <w:num w:numId="2" w16cid:durableId="2076731829">
    <w:abstractNumId w:val="11"/>
  </w:num>
  <w:num w:numId="3" w16cid:durableId="389812696">
    <w:abstractNumId w:val="14"/>
  </w:num>
  <w:num w:numId="4" w16cid:durableId="1218784834">
    <w:abstractNumId w:val="8"/>
  </w:num>
  <w:num w:numId="5" w16cid:durableId="1759205183">
    <w:abstractNumId w:val="3"/>
  </w:num>
  <w:num w:numId="6" w16cid:durableId="1649820922">
    <w:abstractNumId w:val="2"/>
  </w:num>
  <w:num w:numId="7" w16cid:durableId="1730641422">
    <w:abstractNumId w:val="1"/>
  </w:num>
  <w:num w:numId="8" w16cid:durableId="674113182">
    <w:abstractNumId w:val="0"/>
  </w:num>
  <w:num w:numId="9" w16cid:durableId="1128352486">
    <w:abstractNumId w:val="9"/>
  </w:num>
  <w:num w:numId="10" w16cid:durableId="192574315">
    <w:abstractNumId w:val="7"/>
  </w:num>
  <w:num w:numId="11" w16cid:durableId="462576538">
    <w:abstractNumId w:val="6"/>
  </w:num>
  <w:num w:numId="12" w16cid:durableId="1811828192">
    <w:abstractNumId w:val="5"/>
  </w:num>
  <w:num w:numId="13" w16cid:durableId="1659991901">
    <w:abstractNumId w:val="4"/>
  </w:num>
  <w:num w:numId="14" w16cid:durableId="1966152396">
    <w:abstractNumId w:val="16"/>
  </w:num>
  <w:num w:numId="15" w16cid:durableId="921568486">
    <w:abstractNumId w:val="12"/>
  </w:num>
  <w:num w:numId="16" w16cid:durableId="3870700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4"/>
    <w:docVar w:name="PersonGUIDs" w:val="{AF74B504-0E88-46FE-B78D-2C5B486A3E48},{DEEA82FD-BDEB-469E-B647-7315AAE81317}"/>
  </w:docVars>
  <w:rsids>
    <w:rsidRoot w:val="00BE7629"/>
    <w:rsid w:val="00BE7629"/>
    <w:rsid w:val="00D57893"/>
    <w:rsid w:val="00E81D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4324DE-7403-415D-975F-A4CFC6DA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1441</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MP1907</vt:lpstr>
    </vt:vector>
  </TitlesOfParts>
  <Company>Riksdagen</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MP1907</dc:title>
  <dc:subject>MP1907</dc:subject>
  <dc:creator>Riksdagen</dc:creator>
  <cp:keywords>Riksdagen</cp:keywords>
  <dc:description>Större EAN, fria namnval (prtimotion etc), a4-funktionen, nya v-loggan, grönmarkering, basdialogen mm</dc:description>
  <cp:lastModifiedBy>Lars Brink</cp:lastModifiedBy>
  <cp:revision>2</cp:revision>
  <cp:lastPrinted>2012-12-14T12:25:00Z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mot2000_603_2012-10-04</vt:lpwstr>
  </property>
  <property fmtid="{D5CDD505-2E9C-101B-9397-08002B2CF9AE}" pid="3" name="version">
    <vt:lpwstr>mot2000_603_2012-10-04</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Urholka inte landsbygdsprogrammet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Urholka inte landsbygdsprogrammet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MP1907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Jonas Eriksson och Lotta Hedström (MP)</vt:lpwstr>
  </property>
  <property fmtid="{D5CDD505-2E9C-101B-9397-08002B2CF9AE}" pid="26" name="MotionarLista">
    <vt:lpwstr>Eriksson, Jonas (MP)\Hedström, Lotta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Eriksson (MP), Lotta Hedström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MJ447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20122013000000770080000019070069</vt:lpwstr>
  </property>
  <property fmtid="{D5CDD505-2E9C-101B-9397-08002B2CF9AE}" pid="47" name="datum">
    <vt:lpwstr>121004</vt:lpwstr>
  </property>
  <property fmtid="{D5CDD505-2E9C-101B-9397-08002B2CF9AE}" pid="48" name="avsändar-e-post">
    <vt:lpwstr>axel.sandin@riksdagen.se</vt:lpwstr>
  </property>
  <property fmtid="{D5CDD505-2E9C-101B-9397-08002B2CF9AE}" pid="49" name="id">
    <vt:lpwstr>20122013000000770080000019070069</vt:lpwstr>
  </property>
  <property fmtid="{D5CDD505-2E9C-101B-9397-08002B2CF9AE}" pid="50" name="nummer">
    <vt:lpwstr>447</vt:lpwstr>
  </property>
  <property fmtid="{D5CDD505-2E9C-101B-9397-08002B2CF9AE}" pid="51" name="utskottsbeteckning">
    <vt:lpwstr>MJ</vt:lpwstr>
  </property>
  <property fmtid="{D5CDD505-2E9C-101B-9397-08002B2CF9AE}" pid="52" name="GlobalUID">
    <vt:lpwstr>{BCF78560-5251-4D89-BC26-231F86E086B8}</vt:lpwstr>
  </property>
  <property fmtid="{D5CDD505-2E9C-101B-9397-08002B2CF9AE}" pid="53" name="Överföringar">
    <vt:i4>0</vt:i4>
  </property>
  <property fmtid="{D5CDD505-2E9C-101B-9397-08002B2CF9AE}" pid="54" name="Checksum">
    <vt:lpwstr>*0012218723084*</vt:lpwstr>
  </property>
  <property fmtid="{D5CDD505-2E9C-101B-9397-08002B2CF9AE}" pid="55" name="skuggnummer">
    <vt:lpwstr>2789</vt:lpwstr>
  </property>
  <property fmtid="{D5CDD505-2E9C-101B-9397-08002B2CF9AE}" pid="56" name="urixVersion">
    <vt:lpwstr>4.6.0.0</vt:lpwstr>
  </property>
  <property fmtid="{D5CDD505-2E9C-101B-9397-08002B2CF9AE}" pid="57" name="urixOrigin">
    <vt:lpwstr>121214 13:26:01.954</vt:lpwstr>
  </property>
  <property fmtid="{D5CDD505-2E9C-101B-9397-08002B2CF9AE}" pid="58" name="urixGuid">
    <vt:lpwstr>{8D543EE1-D51A-4A03-9B0E-24DE8EA9D352}</vt:lpwstr>
  </property>
</Properties>
</file>