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15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28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Ek (C) som ledamot i riksdagen fr.o.m. den 1 augusti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2014/15:683 av Tina Ghasemi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rättssäkert asylsystem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2014/15:FPM35 En strategi för en inre digital marknad i Europa </w:t>
            </w:r>
            <w:r>
              <w:rPr>
                <w:i/>
                <w:iCs/>
                <w:rtl w:val="0"/>
              </w:rPr>
              <w:t>KOM(2015) 192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2014/15:FiU20 Riktlinjer för den ekonomiska politiken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2014/15:FiU21 Vårändringsbudget för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2014/15:SkU25 Redovisning av skatteutgifter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2014/15:JuU20 Åklagardatalag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2014/15:JuU21 Genomförande av brottsofferdirektivet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2014/15:JuU22 Erkännande och uppföljning av beslut om övervakningsåtgärder inom Europeiska unionen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2014/15:JuU25 Den nya polisorganisationen - några frågor om personuppgiftsbehandling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2014/15:CU17 Arv i internationella situationer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2014/15:CU18 Avtal om val av domstol – 2005 års Haagkonvention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2014/15:UbU14 Specialdestinerade statsbidrag - ett sätt att styra mot en mer likvärdig skola?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2014/15:UbU15 En nationell referensram för kvalifikationer för livslångt lärande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 xml:space="preserve">Ärenden för debatt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avgörs tisdagen den 16 juni kl. 9.00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2014/15:UFöU5 Säkerhetspolitisk inriktning – Sveriges försvar för perioden 2016–2020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(SD,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2014/15:FöU11 Försvarspolitisk inriktning – Sveriges försvar 2016–2020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(SD,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2014/15:AU9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2014/15:AU8 Arbetsmiljö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2014/15:KU20 Granskningsbetänkande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15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2015-06-15</SAFIR_Sammantradesdatum_Doc>
    <SAFIR_SammantradeID xmlns="C07A1A6C-0B19-41D9-BDF8-F523BA3921EB">d6e2872a-cf8c-46e7-8b92-4a4e9512563c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F1A4C-FA30-4C3D-AE26-2E8A7F10497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15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