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06CF" w:rsidRPr="005C1864" w:rsidRDefault="001006CF">
      <w:pPr>
        <w:pStyle w:val="Frslagsrubrik"/>
      </w:pPr>
      <w:r w:rsidRPr="005C1864">
        <w:t>Förslag till riksdagsbeslut</w:t>
      </w:r>
    </w:p>
    <w:p w:rsidR="001006CF" w:rsidRPr="005C1864" w:rsidRDefault="001006CF">
      <w:pPr>
        <w:pStyle w:val="Hemstlatt"/>
      </w:pPr>
      <w:r w:rsidRPr="005C1864">
        <w:t>Riksdagen tillkännager för regeringen som sin mening vad som anförs i motionen om funktionshinder som diskriminering</w:t>
      </w:r>
      <w:r w:rsidRPr="005C1864">
        <w:t>s</w:t>
      </w:r>
      <w:r w:rsidRPr="005C1864">
        <w:t>grund.</w:t>
      </w:r>
    </w:p>
    <w:p w:rsidR="001006CF" w:rsidRPr="005C1864" w:rsidRDefault="001006CF">
      <w:pPr>
        <w:pStyle w:val="Rubrik1"/>
      </w:pPr>
      <w:r w:rsidRPr="005C1864">
        <w:t>Motivering</w:t>
      </w:r>
    </w:p>
    <w:p w:rsidR="001006CF" w:rsidRPr="005C1864" w:rsidRDefault="001006CF">
      <w:r w:rsidRPr="005C1864">
        <w:t>I USA lagfäste man 1990 ADA, Americans with Disabilities Act, som inn</w:t>
      </w:r>
      <w:r w:rsidRPr="005C1864">
        <w:t>e</w:t>
      </w:r>
      <w:r w:rsidRPr="005C1864">
        <w:t>bär i korthet att det är förbjudet att diskriminera personer med funktionshi</w:t>
      </w:r>
      <w:r w:rsidRPr="005C1864">
        <w:t>n</w:t>
      </w:r>
      <w:r w:rsidRPr="005C1864">
        <w:t>der när det gäller fysiskt tillträde till offentliga eller privata inrättningar.</w:t>
      </w:r>
    </w:p>
    <w:p w:rsidR="001006CF" w:rsidRPr="005C1864" w:rsidRDefault="001006CF">
      <w:pPr>
        <w:pStyle w:val="Normaltindrag"/>
      </w:pPr>
      <w:r w:rsidRPr="005C1864">
        <w:t>Lagen är en så kallad medborgarrättslag (civil rights law) av samma typ som tidigare lagar som förbjuder diskriminering av svarta och kvinnor, som fö</w:t>
      </w:r>
      <w:r w:rsidRPr="005C1864">
        <w:t>r</w:t>
      </w:r>
      <w:r w:rsidRPr="005C1864">
        <w:t>bjuder affärsidkare, myndigheter, ”kommuner” att ha otillgängliga lokaler. En individ med funktionshinder får inte diskrimineras när det gäller att ko</w:t>
      </w:r>
      <w:r w:rsidRPr="005C1864">
        <w:t>m</w:t>
      </w:r>
      <w:r w:rsidRPr="005C1864">
        <w:t>ma i åtnjutande av varor, tjänster och fördelar vid allmänna platser och tän</w:t>
      </w:r>
      <w:r w:rsidRPr="005C1864">
        <w:t>k</w:t>
      </w:r>
      <w:r w:rsidRPr="005C1864">
        <w:t>bara arbetsplatser.</w:t>
      </w:r>
    </w:p>
    <w:p w:rsidR="001006CF" w:rsidRPr="005C1864" w:rsidRDefault="001006CF">
      <w:pPr>
        <w:pStyle w:val="Normaltindrag"/>
      </w:pPr>
      <w:r w:rsidRPr="005C1864">
        <w:t>Den som bedriver verksamheten måste göra de anpassningar som behövs – om det inte går att visa att detta skulle belasta verksamheten på ett orimligt sätt. Man måste då hitta andra lösningar för att tillhandahålla servicen.</w:t>
      </w:r>
    </w:p>
    <w:p w:rsidR="001006CF" w:rsidRPr="005C1864" w:rsidRDefault="001006CF">
      <w:pPr>
        <w:pStyle w:val="Normaltindrag"/>
      </w:pPr>
      <w:r w:rsidRPr="005C1864">
        <w:t>En rapport utförd av Svenska Handikappinstitutet konstaterar att USA till följd av ADA är det mest tillgängliga landet i världen och att effekter kan ses överallt i samhället. Andra länder som har lagar likt USA är Australien, Sto</w:t>
      </w:r>
      <w:r w:rsidRPr="005C1864">
        <w:t>r</w:t>
      </w:r>
      <w:r w:rsidRPr="005C1864">
        <w:t>britannien och Sydafrika.</w:t>
      </w:r>
    </w:p>
    <w:p w:rsidR="001006CF" w:rsidRPr="005C1864" w:rsidRDefault="001006CF">
      <w:pPr>
        <w:pStyle w:val="Normaltindrag"/>
      </w:pPr>
      <w:r w:rsidRPr="005C1864">
        <w:t>Det är därför dags att Sverige ser över möjligheten att införa en lagstif</w:t>
      </w:r>
      <w:r w:rsidRPr="005C1864">
        <w:t>t</w:t>
      </w:r>
      <w:r w:rsidRPr="005C1864">
        <w:t>ning som ökar tillgängligheten i samhället.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C1864">
        <w:trPr>
          <w:cantSplit/>
        </w:trPr>
        <w:tc>
          <w:tcPr>
            <w:tcW w:w="3046" w:type="dxa"/>
          </w:tcPr>
          <w:p w:rsidR="001006CF" w:rsidRPr="005C1864" w:rsidRDefault="001006CF">
            <w:pPr>
              <w:pStyle w:val="UnderskriftDatum"/>
              <w:spacing w:before="240"/>
            </w:pPr>
            <w:r w:rsidRPr="005C1864">
              <w:lastRenderedPageBreak/>
              <w:t>Stockholm den 3 oktober 2011</w:t>
            </w:r>
          </w:p>
        </w:tc>
        <w:tc>
          <w:tcPr>
            <w:tcW w:w="3047" w:type="dxa"/>
          </w:tcPr>
          <w:p w:rsidR="001006CF" w:rsidRPr="005C1864" w:rsidRDefault="001006CF">
            <w:pPr>
              <w:pStyle w:val="Underskrifter"/>
              <w:spacing w:before="240"/>
            </w:pPr>
          </w:p>
        </w:tc>
      </w:tr>
      <w:tr w:rsidR="00000000" w:rsidRPr="005C1864">
        <w:trPr>
          <w:cantSplit/>
        </w:trPr>
        <w:tc>
          <w:tcPr>
            <w:tcW w:w="3046" w:type="dxa"/>
          </w:tcPr>
          <w:p w:rsidR="001006CF" w:rsidRPr="005C1864" w:rsidRDefault="001006CF">
            <w:pPr>
              <w:pStyle w:val="Underskrifter"/>
            </w:pPr>
            <w:r w:rsidRPr="005C1864">
              <w:t>Hans Hoff (S)</w:t>
            </w:r>
          </w:p>
        </w:tc>
        <w:tc>
          <w:tcPr>
            <w:tcW w:w="3046" w:type="dxa"/>
          </w:tcPr>
          <w:p w:rsidR="001006CF" w:rsidRPr="005C1864" w:rsidRDefault="001006CF">
            <w:pPr>
              <w:pStyle w:val="Underskrifter"/>
            </w:pPr>
          </w:p>
        </w:tc>
      </w:tr>
    </w:tbl>
    <w:p w:rsidR="001006CF" w:rsidRPr="005C1864" w:rsidRDefault="001006CF">
      <w:pPr>
        <w:pStyle w:val="Normaltindrag"/>
      </w:pPr>
    </w:p>
    <w:sectPr w:rsidR="001006CF" w:rsidRPr="005C18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06CF" w:rsidRPr="005C1864" w:rsidRDefault="001006CF">
      <w:r w:rsidRPr="005C1864">
        <w:separator/>
      </w:r>
    </w:p>
  </w:endnote>
  <w:endnote w:type="continuationSeparator" w:id="0">
    <w:p w:rsidR="001006CF" w:rsidRPr="005C1864" w:rsidRDefault="001006CF">
      <w:r w:rsidRPr="005C186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06CF" w:rsidRPr="005C1864" w:rsidRDefault="005C1864">
    <w:pPr>
      <w:pStyle w:val="Sidfot"/>
    </w:pPr>
    <w:r w:rsidRPr="005C186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1222076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06CF" w:rsidRDefault="001006C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006CF" w:rsidRDefault="001006C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06CF" w:rsidRPr="005C1864" w:rsidRDefault="005C1864">
    <w:pPr>
      <w:pStyle w:val="Sidfot"/>
    </w:pPr>
    <w:r w:rsidRPr="005C186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3310062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06CF" w:rsidRDefault="001006C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006CF" w:rsidRDefault="001006C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06CF" w:rsidRPr="005C1864" w:rsidRDefault="005C1864">
    <w:pPr>
      <w:pStyle w:val="Sidfot"/>
    </w:pPr>
    <w:r w:rsidRPr="005C186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2562096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06CF" w:rsidRDefault="001006C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006CF" w:rsidRDefault="001006C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06CF" w:rsidRPr="005C1864" w:rsidRDefault="001006CF">
      <w:r w:rsidRPr="005C1864">
        <w:separator/>
      </w:r>
    </w:p>
  </w:footnote>
  <w:footnote w:type="continuationSeparator" w:id="0">
    <w:p w:rsidR="001006CF" w:rsidRPr="005C1864" w:rsidRDefault="001006CF">
      <w:r w:rsidRPr="005C186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06CF" w:rsidRPr="005C1864" w:rsidRDefault="005C1864">
    <w:pPr>
      <w:pStyle w:val="Sidhuvud"/>
    </w:pPr>
    <w:r w:rsidRPr="005C186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420465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06CF" w:rsidRDefault="001006C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006CF" w:rsidRDefault="001006C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A285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06CF" w:rsidRPr="005C1864" w:rsidRDefault="005C1864">
    <w:pPr>
      <w:pStyle w:val="Sidhuvud"/>
    </w:pPr>
    <w:r w:rsidRPr="005C186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0110219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06CF" w:rsidRDefault="001006C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006CF" w:rsidRDefault="001006C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A285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06CF" w:rsidRPr="005C1864" w:rsidRDefault="001006CF">
    <w:pPr>
      <w:pStyle w:val="FSHNormal"/>
      <w:tabs>
        <w:tab w:val="right" w:pos="5840"/>
      </w:tabs>
    </w:pPr>
    <w:r w:rsidRPr="005C1864">
      <w:br/>
    </w:r>
    <w:r w:rsidRPr="005C1864">
      <w:fldChar w:fldCharType="begin" w:fldLock="1"/>
    </w:r>
    <w:r w:rsidRPr="005C1864">
      <w:instrText xml:space="preserve"> DOCPROPERTY</w:instrText>
    </w:r>
    <w:r w:rsidRPr="005C1864">
      <w:rPr>
        <w:sz w:val="18"/>
      </w:rPr>
      <w:instrText xml:space="preserve"> "YearUser" *\charformat </w:instrText>
    </w:r>
    <w:r w:rsidRPr="005C1864">
      <w:fldChar w:fldCharType="separate"/>
    </w:r>
    <w:r w:rsidRPr="005C1864">
      <w:t>2011/12</w:t>
    </w:r>
    <w:r w:rsidRPr="005C1864">
      <w:fldChar w:fldCharType="end"/>
    </w:r>
    <w:r w:rsidRPr="005C1864">
      <w:t xml:space="preserve"> </w:t>
    </w:r>
    <w:r w:rsidRPr="005C1864">
      <w:tab/>
      <w:t xml:space="preserve">mnr: </w:t>
    </w:r>
    <w:r w:rsidRPr="005C1864">
      <w:fldChar w:fldCharType="begin" w:fldLock="1"/>
    </w:r>
    <w:r w:rsidRPr="005C1864">
      <w:instrText xml:space="preserve"> DOCPROPERTY</w:instrText>
    </w:r>
    <w:r w:rsidRPr="005C1864">
      <w:rPr>
        <w:sz w:val="18"/>
      </w:rPr>
      <w:instrText xml:space="preserve"> "Motionsnummer" *\charformat </w:instrText>
    </w:r>
    <w:r w:rsidRPr="005C1864">
      <w:fldChar w:fldCharType="separate"/>
    </w:r>
    <w:r w:rsidRPr="005C1864">
      <w:t>A285</w:t>
    </w:r>
    <w:r w:rsidRPr="005C1864">
      <w:fldChar w:fldCharType="end"/>
    </w:r>
    <w:r w:rsidRPr="005C1864">
      <w:br/>
    </w:r>
    <w:r w:rsidRPr="005C1864">
      <w:fldChar w:fldCharType="begin" w:fldLock="1"/>
    </w:r>
    <w:r w:rsidRPr="005C1864">
      <w:instrText xml:space="preserve"> DOCPROPERTY</w:instrText>
    </w:r>
    <w:r w:rsidRPr="005C1864">
      <w:rPr>
        <w:sz w:val="18"/>
      </w:rPr>
      <w:instrText xml:space="preserve"> "Samling" *\charformat </w:instrText>
    </w:r>
    <w:r w:rsidRPr="005C1864">
      <w:fldChar w:fldCharType="end"/>
    </w:r>
    <w:r w:rsidRPr="005C1864">
      <w:tab/>
      <w:t xml:space="preserve">pnr: </w:t>
    </w:r>
    <w:r w:rsidRPr="005C1864">
      <w:fldChar w:fldCharType="begin" w:fldLock="1"/>
    </w:r>
    <w:r w:rsidRPr="005C1864">
      <w:instrText xml:space="preserve"> DOCPROPERTY</w:instrText>
    </w:r>
    <w:r w:rsidRPr="005C1864">
      <w:rPr>
        <w:sz w:val="18"/>
      </w:rPr>
      <w:instrText xml:space="preserve"> "Partinummer" *\charformat </w:instrText>
    </w:r>
    <w:r w:rsidRPr="005C1864">
      <w:fldChar w:fldCharType="separate"/>
    </w:r>
    <w:r w:rsidRPr="005C1864">
      <w:t>S19018</w:t>
    </w:r>
    <w:r w:rsidRPr="005C1864">
      <w:fldChar w:fldCharType="end"/>
    </w:r>
  </w:p>
  <w:p w:rsidR="001006CF" w:rsidRPr="005C1864" w:rsidRDefault="001006CF">
    <w:pPr>
      <w:pStyle w:val="FSHRub1"/>
    </w:pPr>
    <w:r w:rsidRPr="005C1864">
      <w:t>Motion till riksdagen</w:t>
    </w:r>
    <w:r w:rsidRPr="005C1864">
      <w:br/>
    </w:r>
    <w:r w:rsidRPr="005C1864">
      <w:fldChar w:fldCharType="begin" w:fldLock="1"/>
    </w:r>
    <w:r w:rsidRPr="005C1864">
      <w:instrText xml:space="preserve"> DOCPROPERTY "YearUser" *\charformat </w:instrText>
    </w:r>
    <w:r w:rsidRPr="005C1864">
      <w:fldChar w:fldCharType="separate"/>
    </w:r>
    <w:r w:rsidRPr="005C1864">
      <w:t>2011/12</w:t>
    </w:r>
    <w:r w:rsidRPr="005C1864">
      <w:fldChar w:fldCharType="end"/>
    </w:r>
    <w:r w:rsidRPr="005C1864">
      <w:t>:</w:t>
    </w:r>
    <w:r w:rsidRPr="005C1864">
      <w:fldChar w:fldCharType="begin" w:fldLock="1"/>
    </w:r>
    <w:r w:rsidRPr="005C1864">
      <w:instrText xml:space="preserve"> DOCPROPERTY "Motionsnummer" *\charformat </w:instrText>
    </w:r>
    <w:r w:rsidRPr="005C1864">
      <w:fldChar w:fldCharType="separate"/>
    </w:r>
    <w:r w:rsidRPr="005C1864">
      <w:t>A285</w:t>
    </w:r>
    <w:r w:rsidRPr="005C1864">
      <w:fldChar w:fldCharType="end"/>
    </w:r>
  </w:p>
  <w:p w:rsidR="001006CF" w:rsidRPr="005C1864" w:rsidRDefault="001006CF">
    <w:pPr>
      <w:pStyle w:val="FSHNormalS5"/>
    </w:pPr>
    <w:r w:rsidRPr="005C1864">
      <w:fldChar w:fldCharType="begin" w:fldLock="1"/>
    </w:r>
    <w:r w:rsidRPr="005C1864">
      <w:instrText xml:space="preserve"> DOCPROPERTY "MotionarText" *\charformat </w:instrText>
    </w:r>
    <w:r w:rsidRPr="005C1864">
      <w:fldChar w:fldCharType="separate"/>
    </w:r>
    <w:r w:rsidRPr="005C1864">
      <w:t>av Hans Hoff (S)</w:t>
    </w:r>
    <w:r w:rsidRPr="005C1864">
      <w:fldChar w:fldCharType="end"/>
    </w:r>
    <w:r w:rsidRPr="005C1864">
      <w:br/>
    </w:r>
    <w:r w:rsidRPr="005C1864">
      <w:fldChar w:fldCharType="begin" w:fldLock="1"/>
    </w:r>
    <w:r w:rsidRPr="005C1864">
      <w:instrText xml:space="preserve"> DOCPROPERTY "SvarFrasKort" *\charformat </w:instrText>
    </w:r>
    <w:r w:rsidRPr="005C1864">
      <w:fldChar w:fldCharType="end"/>
    </w:r>
  </w:p>
  <w:p w:rsidR="001006CF" w:rsidRPr="005C1864" w:rsidRDefault="001006CF">
    <w:pPr>
      <w:pStyle w:val="FSHTitel"/>
    </w:pPr>
    <w:r w:rsidRPr="005C1864">
      <w:fldChar w:fldCharType="begin" w:fldLock="1"/>
    </w:r>
    <w:r w:rsidRPr="005C1864">
      <w:instrText xml:space="preserve"> DOCPROPERTY</w:instrText>
    </w:r>
    <w:r w:rsidRPr="005C1864">
      <w:rPr>
        <w:sz w:val="18"/>
      </w:rPr>
      <w:instrText xml:space="preserve"> "RubrikSvar" *\charformat </w:instrText>
    </w:r>
    <w:r w:rsidRPr="005C1864">
      <w:fldChar w:fldCharType="separate"/>
    </w:r>
    <w:r w:rsidRPr="005C1864">
      <w:t>Tillgänglighet för personer med funktionshinder</w:t>
    </w:r>
    <w:r w:rsidRPr="005C1864">
      <w:fldChar w:fldCharType="end"/>
    </w:r>
  </w:p>
  <w:p w:rsidR="001006CF" w:rsidRPr="005C1864" w:rsidRDefault="001006CF">
    <w:pPr>
      <w:pStyle w:val="Normal00"/>
    </w:pPr>
  </w:p>
  <w:p w:rsidR="001006CF" w:rsidRPr="005C1864" w:rsidRDefault="001006C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22648232">
    <w:abstractNumId w:val="3"/>
  </w:num>
  <w:num w:numId="2" w16cid:durableId="1930235152">
    <w:abstractNumId w:val="2"/>
  </w:num>
  <w:num w:numId="3" w16cid:durableId="1569917364">
    <w:abstractNumId w:val="1"/>
  </w:num>
  <w:num w:numId="4" w16cid:durableId="1952739776">
    <w:abstractNumId w:val="0"/>
  </w:num>
  <w:num w:numId="5" w16cid:durableId="836850049">
    <w:abstractNumId w:val="7"/>
  </w:num>
  <w:num w:numId="6" w16cid:durableId="2028629673">
    <w:abstractNumId w:val="6"/>
  </w:num>
  <w:num w:numId="7" w16cid:durableId="108358052">
    <w:abstractNumId w:val="5"/>
  </w:num>
  <w:num w:numId="8" w16cid:durableId="2071151255">
    <w:abstractNumId w:val="4"/>
  </w:num>
  <w:num w:numId="9" w16cid:durableId="1520775501">
    <w:abstractNumId w:val="8"/>
  </w:num>
  <w:num w:numId="10" w16cid:durableId="552809362">
    <w:abstractNumId w:val="9"/>
  </w:num>
  <w:num w:numId="11" w16cid:durableId="592594036">
    <w:abstractNumId w:val="10"/>
  </w:num>
  <w:num w:numId="12" w16cid:durableId="1210263899">
    <w:abstractNumId w:val="13"/>
  </w:num>
  <w:num w:numId="13" w16cid:durableId="1287350578">
    <w:abstractNumId w:val="15"/>
  </w:num>
  <w:num w:numId="14" w16cid:durableId="2101481908">
    <w:abstractNumId w:val="16"/>
  </w:num>
  <w:num w:numId="15" w16cid:durableId="1194071171">
    <w:abstractNumId w:val="11"/>
  </w:num>
  <w:num w:numId="16" w16cid:durableId="375279892">
    <w:abstractNumId w:val="18"/>
  </w:num>
  <w:num w:numId="17" w16cid:durableId="671418280">
    <w:abstractNumId w:val="17"/>
  </w:num>
  <w:num w:numId="18" w16cid:durableId="1667248528">
    <w:abstractNumId w:val="14"/>
  </w:num>
  <w:num w:numId="19" w16cid:durableId="5878144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10-01"/>
    <w:docVar w:name="PersonGUIDs" w:val="{F935F001-2393-4929-824A-0F0A02C38EC8}"/>
  </w:docVars>
  <w:rsids>
    <w:rsidRoot w:val="00FF2195"/>
    <w:rsid w:val="001006CF"/>
    <w:rsid w:val="005C1864"/>
    <w:rsid w:val="00FF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4F03D94-D766-473B-999F-656E308D6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1224</Characters>
  <Application>Microsoft Office Word</Application>
  <DocSecurity>4</DocSecurity>
  <Lines>26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S19018</vt:lpstr>
    </vt:vector>
  </TitlesOfParts>
  <Company>Riksdagen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S19018</dc:title>
  <dc:subject>S19018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2011-11-27T09:45:00Z</cp:lastPrinted>
  <dcterms:created xsi:type="dcterms:W3CDTF">2025-12-17T18:24:00Z</dcterms:created>
  <dcterms:modified xsi:type="dcterms:W3CDTF">2025-12-17T18:24:00Z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mot2000_533_2011-10-01</vt:lpwstr>
  </property>
  <property fmtid="{D5CDD505-2E9C-101B-9397-08002B2CF9AE}" pid="3" name="version">
    <vt:lpwstr>mot2000_533_2011-10-01</vt:lpwstr>
  </property>
  <property fmtid="{D5CDD505-2E9C-101B-9397-08002B2CF9AE}" pid="4" name="dokumenttyp">
    <vt:lpwstr>motion</vt:lpwstr>
  </property>
  <property fmtid="{D5CDD505-2E9C-101B-9397-08002B2CF9AE}" pid="5" name="Sekr">
    <vt:lpwstr>j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Tillgänglighet för personer med funktionshinder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Tillgänglighet för personer med funktionshinder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S19018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Hans Hoff (S)</vt:lpwstr>
  </property>
  <property fmtid="{D5CDD505-2E9C-101B-9397-08002B2CF9AE}" pid="26" name="MotionarLista">
    <vt:lpwstr>Hoff, Hans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Hoff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A285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20112012000000000083000190180069</vt:lpwstr>
  </property>
  <property fmtid="{D5CDD505-2E9C-101B-9397-08002B2CF9AE}" pid="47" name="datum">
    <vt:lpwstr>111003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20112012000000000083000190180069</vt:lpwstr>
  </property>
  <property fmtid="{D5CDD505-2E9C-101B-9397-08002B2CF9AE}" pid="50" name="nummer">
    <vt:lpwstr>285</vt:lpwstr>
  </property>
  <property fmtid="{D5CDD505-2E9C-101B-9397-08002B2CF9AE}" pid="51" name="utskottsbeteckning">
    <vt:lpwstr>A</vt:lpwstr>
  </property>
  <property fmtid="{D5CDD505-2E9C-101B-9397-08002B2CF9AE}" pid="52" name="GlobalUID">
    <vt:lpwstr>{C3951F69-2E95-400C-9EAA-5F5F7CC8A9A9}</vt:lpwstr>
  </property>
  <property fmtid="{D5CDD505-2E9C-101B-9397-08002B2CF9AE}" pid="53" name="Överföringar">
    <vt:i4>0</vt:i4>
  </property>
  <property fmtid="{D5CDD505-2E9C-101B-9397-08002B2CF9AE}" pid="54" name="Checksum">
    <vt:lpwstr>*0017744851041*</vt:lpwstr>
  </property>
  <property fmtid="{D5CDD505-2E9C-101B-9397-08002B2CF9AE}" pid="55" name="skuggnummer">
    <vt:lpwstr>1155</vt:lpwstr>
  </property>
  <property fmtid="{D5CDD505-2E9C-101B-9397-08002B2CF9AE}" pid="56" name="urixVersion">
    <vt:lpwstr>4.5.0.25</vt:lpwstr>
  </property>
  <property fmtid="{D5CDD505-2E9C-101B-9397-08002B2CF9AE}" pid="57" name="urixOrigin">
    <vt:lpwstr>111127 10:45:11.874</vt:lpwstr>
  </property>
  <property fmtid="{D5CDD505-2E9C-101B-9397-08002B2CF9AE}" pid="58" name="urixGuid">
    <vt:lpwstr>{6D20CCF6-4E9A-45FC-A2B9-43BBD16BD37B}</vt:lpwstr>
  </property>
</Properties>
</file>