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1A5" w:rsidRDefault="007121A5">
      <w:pPr>
        <w:pStyle w:val="Rubrik1"/>
        <w:spacing w:before="0"/>
      </w:pPr>
      <w:bookmarkStart w:id="0" w:name="_Toc369937846"/>
      <w:r>
        <w:t>Till finansutskottet</w:t>
      </w:r>
      <w:bookmarkEnd w:id="0"/>
    </w:p>
    <w:p w:rsidR="007121A5" w:rsidRDefault="007121A5">
      <w:r>
        <w:t>Finansutskottet har den 8 oktober 1996 beslutat bereda bostadsutskottet tillfälle att avge yttrande över proposition 1996/97:1 Budgetpropositionen för år 1997 (volym 1) jämte motioner, i vad avser tilläggsbudget till stat</w:t>
      </w:r>
      <w:r>
        <w:t>s</w:t>
      </w:r>
      <w:r>
        <w:t>budgeten för budgetåret 1995/96  (yrkandena 13–31 och 36–39) i de delar som berör respektive utskotts beredningsområde.</w:t>
      </w:r>
    </w:p>
    <w:p w:rsidR="007121A5" w:rsidRDefault="007121A5">
      <w:pPr>
        <w:pStyle w:val="Rubrik2"/>
      </w:pPr>
      <w:r>
        <w:t xml:space="preserve">Sammanfattning </w:t>
      </w:r>
    </w:p>
    <w:p w:rsidR="007121A5" w:rsidRDefault="007121A5">
      <w:r>
        <w:t>I yttrandet behandlas bl.a. regeringens förslag om ett tillfälligt investering</w:t>
      </w:r>
      <w:r>
        <w:t>s</w:t>
      </w:r>
      <w:r>
        <w:t>bidrag för anordnande av studentbostäder jämte motioner. Bostadsutskottet tillstyrker i allt väsentligt propositionen i denna del. Utskottet föreslår eme</w:t>
      </w:r>
      <w:r>
        <w:t>l</w:t>
      </w:r>
      <w:r>
        <w:t>lertid att riksdagen gör ett tillkännagivande till regeringen om att bidrag skall kunna komma i fråga inte bara för anordnande av studentbostäder som byggs på orter med  mindre högskolor utan också för sådana studentbostäder som byggs vid de universitet och högskolor som omfattas av den utbildning</w:t>
      </w:r>
      <w:r>
        <w:t>s</w:t>
      </w:r>
      <w:r>
        <w:t xml:space="preserve">satsning vid högskolan om vilken riksdagen fattade beslut sommaren 1996. </w:t>
      </w:r>
    </w:p>
    <w:p w:rsidR="007121A5" w:rsidRDefault="007121A5">
      <w:pPr>
        <w:pStyle w:val="Normaltindrag"/>
      </w:pPr>
      <w:r>
        <w:t>Till yttrandet har fogats en avvikande mening (m).</w:t>
      </w:r>
    </w:p>
    <w:p w:rsidR="007121A5" w:rsidRDefault="007121A5">
      <w:pPr>
        <w:pStyle w:val="Rubrik2"/>
      </w:pPr>
      <w:bookmarkStart w:id="1" w:name="_Toc369937847"/>
      <w:r>
        <w:t>Propositionen</w:t>
      </w:r>
      <w:bookmarkEnd w:id="1"/>
    </w:p>
    <w:p w:rsidR="007121A5" w:rsidRDefault="007121A5">
      <w:r>
        <w:t>Regeringen har i proposition 1996/97:1 såvitt avser tilläggsbudget till stat</w:t>
      </w:r>
      <w:r>
        <w:t>s</w:t>
      </w:r>
      <w:r>
        <w:t>budgeten för budgetåret 1995/96 föreslagit att riksdagen</w:t>
      </w:r>
    </w:p>
    <w:p w:rsidR="007121A5" w:rsidRDefault="007121A5">
      <w:pPr>
        <w:pStyle w:val="Normaltindrag"/>
      </w:pPr>
      <w:r>
        <w:t>30. godkänner vad regeringen har föreslagit i fråga om tillfälligt invest</w:t>
      </w:r>
      <w:r>
        <w:t>e</w:t>
      </w:r>
      <w:r>
        <w:t xml:space="preserve">ringsbidrag för anordnande av studentbostäder, </w:t>
      </w:r>
    </w:p>
    <w:p w:rsidR="007121A5" w:rsidRDefault="007121A5">
      <w:pPr>
        <w:pStyle w:val="Normaltindrag"/>
      </w:pPr>
      <w:r>
        <w:t xml:space="preserve">38. beslutar att på tilläggsbudget till statsbudgeten för budgetåret 1995/96 öka det under fjortonde huvudtiteln anvisade förslagsanslaget Bidrag enligt lantmäteritaxan med 14 000 000 kronor, </w:t>
      </w:r>
    </w:p>
    <w:p w:rsidR="007121A5" w:rsidRDefault="007121A5">
      <w:pPr>
        <w:pStyle w:val="Normaltindrag"/>
      </w:pPr>
      <w:r>
        <w:t>39. beslutar att på tilläggsbudget till statsbudgeten för budgetåret 1995/96 minska det under fjortonde huvudtiteln anvisade ramanslaget Förvaltning</w:t>
      </w:r>
      <w:r>
        <w:t>s</w:t>
      </w:r>
      <w:r>
        <w:t xml:space="preserve">kostnader för Lantmäteriverket m.m. med 14 000 000 kronor, </w:t>
      </w:r>
    </w:p>
    <w:p w:rsidR="007121A5" w:rsidRDefault="007121A5">
      <w:pPr>
        <w:pStyle w:val="Rubrik2"/>
      </w:pPr>
      <w:bookmarkStart w:id="2" w:name="_Toc369937848"/>
      <w:r>
        <w:br w:type="page"/>
      </w:r>
      <w:r>
        <w:lastRenderedPageBreak/>
        <w:t>Motionerna</w:t>
      </w:r>
      <w:bookmarkEnd w:id="2"/>
    </w:p>
    <w:p w:rsidR="007121A5" w:rsidRDefault="007121A5">
      <w:r>
        <w:t>I yttrandet behandlas de med anledning av budgetpropositionen väckta och till bostadsutskottet hänvisade m</w:t>
      </w:r>
      <w:r>
        <w:t>o</w:t>
      </w:r>
      <w:r>
        <w:t>tionerna</w:t>
      </w:r>
    </w:p>
    <w:p w:rsidR="007121A5" w:rsidRDefault="007121A5">
      <w:r>
        <w:t>1996/97:A278 av Per Unckel m.fl. (m) vari yrkas</w:t>
      </w:r>
    </w:p>
    <w:p w:rsidR="007121A5" w:rsidRDefault="007121A5">
      <w:pPr>
        <w:pStyle w:val="Normaltindrag"/>
      </w:pPr>
      <w:r>
        <w:t>1. att riksdagen avslår regeringens förslag i fråga om tillfälligt invest</w:t>
      </w:r>
      <w:r>
        <w:t>e</w:t>
      </w:r>
      <w:r>
        <w:t>ringsbidrag för anordnande av studentbostäder i enlighet med vad som a</w:t>
      </w:r>
      <w:r>
        <w:t>n</w:t>
      </w:r>
      <w:r>
        <w:t xml:space="preserve">förts i motionen. </w:t>
      </w:r>
    </w:p>
    <w:p w:rsidR="007121A5" w:rsidRDefault="007121A5">
      <w:r>
        <w:t>1996/97:A429 av Karin Pilsäter m.fl. (fp) vari yrkas</w:t>
      </w:r>
    </w:p>
    <w:p w:rsidR="007121A5" w:rsidRDefault="007121A5">
      <w:pPr>
        <w:pStyle w:val="Normaltindrag"/>
      </w:pPr>
      <w:r>
        <w:t xml:space="preserve">5. att riksdagen som sin mening ger regeringen till känna vad i motionen anförts om att bidrag till byggande av studentbostäder skall utges även i Storstockholm, </w:t>
      </w:r>
    </w:p>
    <w:p w:rsidR="007121A5" w:rsidRDefault="007121A5">
      <w:r>
        <w:t>1996/97:Bo215 av Åsa Stenberg m.fl. (s) vari yrkas att riksdagen som sin mening ger regeringen till känna vad i motionen anförts om byggande av studentbostäder.</w:t>
      </w:r>
    </w:p>
    <w:p w:rsidR="007121A5" w:rsidRDefault="007121A5">
      <w:r>
        <w:t>1996/97:Fi210 av Olof J</w:t>
      </w:r>
      <w:r>
        <w:t>o</w:t>
      </w:r>
      <w:r>
        <w:t>hansson m.fl. (c) vari yrkas</w:t>
      </w:r>
    </w:p>
    <w:p w:rsidR="007121A5" w:rsidRDefault="007121A5">
      <w:r>
        <w:t>3. att riksdagen som sin mening ger regeringen till känna vad i motionen anförts om ano</w:t>
      </w:r>
      <w:bookmarkStart w:id="3" w:name="_Toc369937849"/>
      <w:r>
        <w:t>rdnande av nya studentbostäder.</w:t>
      </w:r>
    </w:p>
    <w:p w:rsidR="007121A5" w:rsidRDefault="007121A5">
      <w:pPr>
        <w:pStyle w:val="Rubrik2"/>
      </w:pPr>
      <w:r>
        <w:t>Utskottet</w:t>
      </w:r>
      <w:bookmarkEnd w:id="3"/>
    </w:p>
    <w:p w:rsidR="007121A5" w:rsidRDefault="007121A5">
      <w:pPr>
        <w:pStyle w:val="Rubrik3"/>
        <w:spacing w:before="240"/>
      </w:pPr>
      <w:r>
        <w:rPr>
          <w:b/>
        </w:rPr>
        <w:t>Tillfälligt investeringsbidrag för anordnande av studentbostäder m.m.</w:t>
      </w:r>
    </w:p>
    <w:p w:rsidR="007121A5" w:rsidRDefault="007121A5">
      <w:r>
        <w:t>Regeringen föreslår i budgetpropositionen (prop. 1996/97:1, volym 1, s. 118) att ett tillfälligt investeringsbidrag införs för anordnande av studentbostäder för byggen som påbörjas under tiden den 1 oktober 1996–den 31 december 1999 och färdigställs inom ett och ett halvt år från påbörjandet. Bidrag för</w:t>
      </w:r>
      <w:r>
        <w:t>e</w:t>
      </w:r>
      <w:r>
        <w:t>slås lämnas för upp till 15 000 bostäder med maximalt 25 000 kronor för varje studen</w:t>
      </w:r>
      <w:r>
        <w:t>t</w:t>
      </w:r>
      <w:r>
        <w:t>rum.</w:t>
      </w:r>
    </w:p>
    <w:p w:rsidR="007121A5" w:rsidRDefault="007121A5">
      <w:pPr>
        <w:pStyle w:val="Normaltindrag"/>
      </w:pPr>
      <w:r>
        <w:t>I budgetpropositionen anges skälet till regeringsförslaget vara riksdagens beslut sommaren 1996 att öka antalet utbildningsplatser inom högskolan med sammanlagt 30 000 nya årsstudieplatser under åren 1997–1999.  Den snabba ökningen av antalet utbildningsplatser på de mindre högskoleorterna ko</w:t>
      </w:r>
      <w:r>
        <w:t>m</w:t>
      </w:r>
      <w:r>
        <w:t>mer, enligt propositionen, att starkt öka efterfrågan på ytterligare studentb</w:t>
      </w:r>
      <w:r>
        <w:t>o</w:t>
      </w:r>
      <w:r>
        <w:t>städer från dem som inte är bosatta på studieorten.</w:t>
      </w:r>
    </w:p>
    <w:p w:rsidR="007121A5" w:rsidRDefault="007121A5">
      <w:pPr>
        <w:pStyle w:val="Normaltindrag"/>
      </w:pPr>
      <w:r>
        <w:t>Det tillfälliga bidraget föreslås kunna lämnas för sådana studentbostäder som stöds med statlig bostadsbyggnadssubvention och för vilka inte samt</w:t>
      </w:r>
      <w:r>
        <w:t>i</w:t>
      </w:r>
      <w:r>
        <w:t>digt lämnas annat statligt investeringsstöd.</w:t>
      </w:r>
    </w:p>
    <w:p w:rsidR="007121A5" w:rsidRDefault="007121A5">
      <w:pPr>
        <w:pStyle w:val="Normaltindrag"/>
      </w:pPr>
      <w:r>
        <w:t>I fyra motioner, som hänvisats till bostadsutskottet, behandlas regering</w:t>
      </w:r>
      <w:r>
        <w:t>s</w:t>
      </w:r>
      <w:r>
        <w:t>förslaget. Utskottet har beslutat  att med detta yttrande överlämna  motione</w:t>
      </w:r>
      <w:r>
        <w:t>r</w:t>
      </w:r>
      <w:r>
        <w:t xml:space="preserve">na till finansutskottet för fortsatt beredning.  </w:t>
      </w:r>
    </w:p>
    <w:p w:rsidR="007121A5" w:rsidRDefault="007121A5">
      <w:pPr>
        <w:pStyle w:val="Normaltindrag"/>
      </w:pPr>
      <w:r>
        <w:t>I motion1996/97:A278 (m) yrkande 1 föreslås riksd</w:t>
      </w:r>
      <w:r>
        <w:t>a</w:t>
      </w:r>
      <w:r>
        <w:t xml:space="preserve">gen avslå förslaget. </w:t>
      </w:r>
    </w:p>
    <w:p w:rsidR="007121A5" w:rsidRDefault="007121A5">
      <w:pPr>
        <w:pStyle w:val="Normaltindrag"/>
      </w:pPr>
      <w:r>
        <w:t>I Centerpartiets partimotion 1996/97:Fi210 yrkande 3 föreslås ett riksd</w:t>
      </w:r>
      <w:r>
        <w:t>a</w:t>
      </w:r>
      <w:r>
        <w:t>gens tillkännagivande till regeringen om att det bör övervägas om bidrag skall kunna utgå även vid ombyggnad av befintliga bostäder till studentb</w:t>
      </w:r>
      <w:r>
        <w:t>o</w:t>
      </w:r>
      <w:r>
        <w:t>städer.</w:t>
      </w:r>
    </w:p>
    <w:p w:rsidR="007121A5" w:rsidRDefault="007121A5">
      <w:pPr>
        <w:pStyle w:val="Normaltindrag"/>
      </w:pPr>
      <w:r>
        <w:t>I två motioner föreslås att bidrag skall kunna utgå också för studentbost</w:t>
      </w:r>
      <w:r>
        <w:t>ä</w:t>
      </w:r>
      <w:r>
        <w:t>der som tillkommer på andra högskoleorter än de mindre, dvs. i praktiken på universitetsorter. Förslag med denna innebörd förs fram i motionerna 1996/97:A429 (fp) yrkande 5 och 1996/97:Bo215 (s). I fp-motionen tas särskilt upp studentbostadssituationen i Storstockholm medan i s-motionen hävdas att brist på studentbostäder finns också i Uppsala, Umeå, Lund, Li</w:t>
      </w:r>
      <w:r>
        <w:t>n</w:t>
      </w:r>
      <w:r>
        <w:t>köping och Göteborg. Vad i dessa motioner anförts om möjligheten att ”studentbostadsinvesteringsbidrag” bör kunna utgå också vid byggande av studentbostäder i universitetsorter bör riksdagen som sin mening ge reg</w:t>
      </w:r>
      <w:r>
        <w:t>e</w:t>
      </w:r>
      <w:r>
        <w:t>ringen till känna.</w:t>
      </w:r>
    </w:p>
    <w:p w:rsidR="007121A5" w:rsidRDefault="007121A5">
      <w:pPr>
        <w:pStyle w:val="Normaltindrag"/>
      </w:pPr>
      <w:r>
        <w:t>Utskottet behandlar inledningsvis avslagsyrkandet i m-motionen. Utskottet delar regeringens uppfattning att det finns goda motiv att med ett temporärt stöd i form av  investeringsbidrag för anordnande av studentbostäder följa upp den satsning som riksdagen beslöt våren 1996 och som innebar en kra</w:t>
      </w:r>
      <w:r>
        <w:t>f</w:t>
      </w:r>
      <w:r>
        <w:t>tig ökning av antalet utbildningsplatser inom högskolan. Denna uppfattning är oförenlig med förslaget i motion 1996/97:A278 (m) yrkande 1 om avslag på regeringsförslaget. Bostadsutskottet anser att finansutskottet bör föreslå riksdagen att avslå detta motio</w:t>
      </w:r>
      <w:r>
        <w:t>n</w:t>
      </w:r>
      <w:r>
        <w:t>syrkande.</w:t>
      </w:r>
    </w:p>
    <w:p w:rsidR="007121A5" w:rsidRDefault="007121A5">
      <w:pPr>
        <w:pStyle w:val="Normaltindrag"/>
      </w:pPr>
      <w:r>
        <w:t>Förslaget i Centerpartiets partimotion 1996/97:Fi210 yrkande 3 om att b</w:t>
      </w:r>
      <w:r>
        <w:t>i</w:t>
      </w:r>
      <w:r>
        <w:t>drag skall kunna utgå även vid ombyggnad av befintliga bostäder ger b</w:t>
      </w:r>
      <w:r>
        <w:t>o</w:t>
      </w:r>
      <w:r>
        <w:t>stadsutskottet anledning anföra följande. Utskottet delar uppfattningen i propositionen att det – mot bakgrund av den kraftiga satsningen på antalet utbildningsplatser inom högskolan –  finns skäl anta att behovet av studen</w:t>
      </w:r>
      <w:r>
        <w:t>t</w:t>
      </w:r>
      <w:r>
        <w:t>bostäder kommer att öka i inte ringa grad. I detta läge måste det anses välb</w:t>
      </w:r>
      <w:r>
        <w:t>e</w:t>
      </w:r>
      <w:r>
        <w:t>tänkt att det tillfälliga bidraget riktas mot projekt som innebär en ökning av antalet studentbostäder genom nybyggnad eller genom sådan ombyggnad som innebär att ytterligare bostäder kommer till. Utskottet har erfarit att denna uppfattning delas av regeringen och att avsikten är att de närmare regler som avses ligga till grund för bidragsgivningen kommer att ge uttryck för detta synsätt. Eftersom syftet med förslaget i Centerpartiets partimotion i allt väsentligt får anses tillgodosett kan ett riksdagens t</w:t>
      </w:r>
      <w:r>
        <w:t>ilkännagivande till regeringen av motionärernas förslag enligt bostadsutskottets mening  inte anses motiv</w:t>
      </w:r>
      <w:r>
        <w:t>e</w:t>
      </w:r>
      <w:r>
        <w:t>rat.</w:t>
      </w:r>
    </w:p>
    <w:p w:rsidR="007121A5" w:rsidRDefault="007121A5">
      <w:pPr>
        <w:pStyle w:val="Normaltindrag"/>
      </w:pPr>
      <w:r>
        <w:t>I motionerna 1996/97:A429(fp) yrkande 5 och 1996/97:Bo215 (s) föreslås, som framgått ovan, att investeringsbidraget bör kunna utgå vid anordnande av studentbostäder inte bara på de mindre högskoleorterna utan också i un</w:t>
      </w:r>
      <w:r>
        <w:t>i</w:t>
      </w:r>
      <w:r>
        <w:t>versitetsorterna. Även om tillskottet av studieplatser i första hand kommer att ske vid de mindre högskolorna bör, enligt bostadsutskottets mening, invest</w:t>
      </w:r>
      <w:r>
        <w:t>e</w:t>
      </w:r>
      <w:r>
        <w:t>ringsbidrag kunna komma i fråga också för anordnande av bostäder för st</w:t>
      </w:r>
      <w:r>
        <w:t>u</w:t>
      </w:r>
      <w:r>
        <w:t>deranden vid de universitet och högskolor i övrigt som omfattas av riksd</w:t>
      </w:r>
      <w:r>
        <w:t>a</w:t>
      </w:r>
      <w:r>
        <w:t>gens ovannämnda beslut om ökningen av antalet utbildningsplatser inom högskolan. Det finns alltså ingen anledning att utesluta någon högskole- eller universitetsort. Bostadsutskottet anser att finansutskottet, med anledning av de båda nu behandlade motionerna bör föreslå  riksdagen att som sin mening ge regeringen detta till kä</w:t>
      </w:r>
      <w:r>
        <w:t>n</w:t>
      </w:r>
      <w:r>
        <w:t>na.</w:t>
      </w:r>
    </w:p>
    <w:p w:rsidR="007121A5" w:rsidRDefault="007121A5">
      <w:pPr>
        <w:pStyle w:val="Normaltindrag"/>
      </w:pPr>
      <w:r>
        <w:t>Riksdagen föreslås godkänna att investeringsbidraget finansieras genom att högst 50 miljoner kronor av de för budgetåret 1995/96 upptagna medlen på reservationsanslaget Arbetsmarknadspolitiska åtgärder fram till utgången av budgetåret 1997 får användas för ändamålet. Denna del av regeringsfö</w:t>
      </w:r>
      <w:r>
        <w:t>r</w:t>
      </w:r>
      <w:r>
        <w:t xml:space="preserve">slaget kommer att behandlas av arbetsmarknadsutskottet i ett yttrande till finansutskottet. </w:t>
      </w:r>
    </w:p>
    <w:p w:rsidR="007121A5" w:rsidRDefault="007121A5">
      <w:pPr>
        <w:pStyle w:val="Normaltindrag"/>
      </w:pPr>
      <w:r>
        <w:t>Vad i övrigt i budgetpropositionen i nu behandlat avsnitt anförts  har inte givit bostadsutskottet anledning till erinran eller särskilt uttalande.</w:t>
      </w:r>
    </w:p>
    <w:p w:rsidR="007121A5" w:rsidRDefault="007121A5">
      <w:pPr>
        <w:pStyle w:val="Rubrik3"/>
        <w:rPr>
          <w:b/>
        </w:rPr>
      </w:pPr>
      <w:r>
        <w:rPr>
          <w:b/>
        </w:rPr>
        <w:t>Lantmäteri- och fastighetsdataverksamhet m.m.</w:t>
      </w:r>
    </w:p>
    <w:p w:rsidR="007121A5" w:rsidRDefault="007121A5">
      <w:r>
        <w:t>Regeringen föreslår (prop. 1996/97:1, volym 1, s. 120)  att riksdagen beslutar att på tilläggsbudget till statsbudgeten för budgetåret 1995/96 öka det under fjortonde huvudtiteln anvisade förslagsanslaget Bidrag enligt lantmäteritaxan med 14 000 000 kronor och minska det under samma huvudtitel anvisade ramanslaget Förvaltningskostnader för Lantmäteriverket m.m. med 14 000 000 kronor.</w:t>
      </w:r>
    </w:p>
    <w:p w:rsidR="007121A5" w:rsidRDefault="007121A5">
      <w:pPr>
        <w:pStyle w:val="Normaltindrag"/>
      </w:pPr>
      <w:r>
        <w:t>Vad i budgetpropositionen i denna del föreslagits har inte mött erinringar i motioner eller under bostadsutskottets beredning av frågan. Utskottet anser att finansutsko</w:t>
      </w:r>
      <w:r>
        <w:t>t</w:t>
      </w:r>
      <w:r>
        <w:t>tet bör föreslå riksdagen att godkänna dessa förslag.</w:t>
      </w:r>
    </w:p>
    <w:p w:rsidR="007121A5" w:rsidRDefault="007121A5">
      <w:pPr>
        <w:spacing w:before="0"/>
      </w:pPr>
    </w:p>
    <w:p w:rsidR="007121A5" w:rsidRDefault="007121A5">
      <w:pPr>
        <w:spacing w:before="0"/>
      </w:pPr>
      <w:r>
        <w:t>Stockholm den 24 oktober 1996</w:t>
      </w:r>
    </w:p>
    <w:p w:rsidR="007121A5" w:rsidRDefault="007121A5">
      <w:pPr>
        <w:pStyle w:val="Citat"/>
      </w:pPr>
      <w:r>
        <w:t>På bostadsutskottets vägnar</w:t>
      </w:r>
    </w:p>
    <w:p w:rsidR="007121A5" w:rsidRDefault="007121A5">
      <w:pPr>
        <w:pStyle w:val="Ordfnamn"/>
      </w:pPr>
      <w:r>
        <w:t>Knut Billing</w:t>
      </w:r>
    </w:p>
    <w:p w:rsidR="007121A5" w:rsidRDefault="007121A5">
      <w:pPr>
        <w:pStyle w:val="Citat"/>
      </w:pPr>
    </w:p>
    <w:p w:rsidR="007121A5" w:rsidRDefault="007121A5">
      <w:pPr>
        <w:pStyle w:val="Citat"/>
      </w:pPr>
      <w:r>
        <w:t xml:space="preserve"> I beslutet har deltagit: Knut Billing (m), Lennart Nilsson (s), Rune Evensson (s), Bengt-Ola Ryttar (s), Britta Sundin (s), Sten Andersson (m), Marianne Carlström (s), Rigmor Ahlstedt (c), Lars Stjernkvist (s), Stig Grauers (m), Erling Bager (fp), Lena Larsson (s), Lilian Virgin (s), Inga Berggren (m), Per Lager (mp), Ulf Björklund (kd) och Carina Moberg (s).</w:t>
      </w:r>
    </w:p>
    <w:p w:rsidR="007121A5" w:rsidRDefault="007121A5"/>
    <w:p w:rsidR="007121A5" w:rsidRDefault="007121A5">
      <w:pPr>
        <w:pStyle w:val="Rubrik1"/>
      </w:pPr>
      <w:r>
        <w:t>Avvikande mening</w:t>
      </w:r>
    </w:p>
    <w:p w:rsidR="007121A5" w:rsidRDefault="007121A5">
      <w:pPr>
        <w:pStyle w:val="Rubrik2"/>
      </w:pPr>
      <w:r>
        <w:t xml:space="preserve">1. Avslag på regeringens förslag om tillfälligt investeringsbidrag för anordnande av studentbostäder  </w:t>
      </w:r>
    </w:p>
    <w:p w:rsidR="007121A5" w:rsidRDefault="007121A5">
      <w:r>
        <w:t>Knut Billing (m), Sten Andersson (m), Stig Grauers (m) och Inga Berggren (m) anser att den del av utskottets yttrande som under rubriken Utskottet börjar med  ”Utskottet behandlar” och slutar med ”till känna” bort ha följa</w:t>
      </w:r>
      <w:r>
        <w:t>n</w:t>
      </w:r>
      <w:r>
        <w:t>de lydelse:</w:t>
      </w:r>
    </w:p>
    <w:p w:rsidR="007121A5" w:rsidRDefault="007121A5">
      <w:r>
        <w:t>Vad bostadsmarknaden i dag behöver är inte ytterligare bidrag och statliga regleringar. Det är tvärtom viktigt att i snabbare takt än för närvarande a</w:t>
      </w:r>
      <w:r>
        <w:t>v</w:t>
      </w:r>
      <w:r>
        <w:t>veckla de bostadssubventioner som finns. I Moderata samlingspartiets part</w:t>
      </w:r>
      <w:r>
        <w:t>i</w:t>
      </w:r>
      <w:r>
        <w:t>motion 1996/97:Bo201 utvecklas motiven för denna välgrundade uppfat</w:t>
      </w:r>
      <w:r>
        <w:t>t</w:t>
      </w:r>
      <w:r>
        <w:t>ning. Här skall dessa motiv inte nu utvecklas, det kommer senare under hösten att göras i bostadsutskottets yttrande 1996/97:BoU1y och i betänka</w:t>
      </w:r>
      <w:r>
        <w:t>n</w:t>
      </w:r>
      <w:r>
        <w:t>det 1996/97:BoU1. Utskottet, som delar uppfattningen i den moderata part</w:t>
      </w:r>
      <w:r>
        <w:t>i</w:t>
      </w:r>
      <w:r>
        <w:t>motionen om vikten av att selektiva bostadssubventioner på sikt avvecklas, tillstyrker med det anförda förslaget i motion 1996/97:A278 (m) yrkande 1 om avslag på regeringsförslaget om tillfälligt investeringsbidrag för anor</w:t>
      </w:r>
      <w:r>
        <w:t>d</w:t>
      </w:r>
      <w:r>
        <w:t>nande av studentbostäder .</w:t>
      </w:r>
    </w:p>
    <w:p w:rsidR="007121A5" w:rsidRDefault="007121A5">
      <w:pPr>
        <w:pStyle w:val="Normaltindrag"/>
      </w:pPr>
      <w:r>
        <w:t>Den inställning som utskottet nu intagit  innebär att anledning saknas att i sak bedöma de övriga motioner som behandlas i detta yttrande. Dessa m</w:t>
      </w:r>
      <w:r>
        <w:t>o</w:t>
      </w:r>
      <w:r>
        <w:t>tionsförslag avstyrks därför.</w:t>
      </w:r>
    </w:p>
    <w:p w:rsidR="007121A5" w:rsidRDefault="007121A5">
      <w:pPr>
        <w:pStyle w:val="Normaltindrag"/>
      </w:pPr>
    </w:p>
    <w:p w:rsidR="007121A5" w:rsidRDefault="007121A5"/>
    <w:p w:rsidR="007121A5" w:rsidRDefault="007121A5">
      <w:pPr>
        <w:pStyle w:val="Innehll"/>
      </w:pPr>
      <w:bookmarkStart w:id="4" w:name="Nästa_Reservation"/>
      <w:bookmarkEnd w:id="4"/>
    </w:p>
    <w:p w:rsidR="007121A5" w:rsidRDefault="007121A5"/>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Normaltindrag"/>
      </w:pPr>
    </w:p>
    <w:p w:rsidR="007121A5" w:rsidRDefault="007121A5">
      <w:pPr>
        <w:pStyle w:val="Tryckort"/>
      </w:pPr>
      <w:r>
        <w:t>Gotab, Stockholm  1996</w:t>
      </w:r>
    </w:p>
    <w:sectPr w:rsidR="007121A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1A5" w:rsidRDefault="007121A5">
      <w:pPr>
        <w:spacing w:before="0" w:line="240" w:lineRule="auto"/>
      </w:pPr>
      <w:r>
        <w:separator/>
      </w:r>
    </w:p>
  </w:endnote>
  <w:endnote w:type="continuationSeparator" w:id="0">
    <w:p w:rsidR="007121A5" w:rsidRDefault="007121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A5" w:rsidRDefault="007121A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A5" w:rsidRDefault="007121A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A5" w:rsidRDefault="007121A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1A5" w:rsidRDefault="007121A5">
      <w:pPr>
        <w:spacing w:before="0" w:line="240" w:lineRule="auto"/>
      </w:pPr>
      <w:r>
        <w:separator/>
      </w:r>
    </w:p>
  </w:footnote>
  <w:footnote w:type="continuationSeparator" w:id="0">
    <w:p w:rsidR="007121A5" w:rsidRDefault="007121A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A5" w:rsidRDefault="007121A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1996/97:BoU2y</w:t>
    </w:r>
    <w:r>
      <w:fldChar w:fldCharType="end"/>
    </w:r>
  </w:p>
  <w:p w:rsidR="007121A5" w:rsidRDefault="007121A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121A5" w:rsidRDefault="007121A5">
    <w:pPr>
      <w:pStyle w:val="SidhuvudV"/>
      <w:framePr w:w="2302" w:h="1928" w:hRule="exact" w:wrap="notBeside"/>
    </w:pPr>
    <w:r>
      <w:fldChar w:fldCharType="end"/>
    </w:r>
  </w:p>
  <w:p w:rsidR="007121A5" w:rsidRDefault="007121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A5" w:rsidRDefault="007121A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1996/97:BoU2y</w:t>
    </w:r>
    <w:r>
      <w:rPr>
        <w:sz w:val="21"/>
      </w:rPr>
      <w:fldChar w:fldCharType="end"/>
    </w:r>
  </w:p>
  <w:p w:rsidR="007121A5" w:rsidRDefault="007121A5">
    <w:pPr>
      <w:pStyle w:val="SidhuvudKant"/>
      <w:framePr w:hSpace="284" w:wrap="around" w:y="568"/>
      <w:rPr>
        <w:vanish/>
      </w:rPr>
    </w:pPr>
    <w:r>
      <w:rPr>
        <w:vanish/>
      </w:rPr>
      <w:t>&gt;B</w:t>
    </w:r>
  </w:p>
  <w:p w:rsidR="007121A5" w:rsidRDefault="007121A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A5" w:rsidRDefault="007121A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36" r:id="rId2"/>
      </w:object>
    </w:r>
  </w:p>
  <w:p w:rsidR="007121A5" w:rsidRDefault="007121A5">
    <w:pPr>
      <w:pStyle w:val="SidhuvudFVapen"/>
      <w:framePr w:wrap="notBeside" w:x="7253" w:y="188"/>
      <w:spacing w:line="230" w:lineRule="auto"/>
      <w:rPr>
        <w:sz w:val="24"/>
      </w:rPr>
    </w:pPr>
    <w:bookmarkStart w:id="5" w:name="BnrVapen"/>
    <w:r>
      <w:rPr>
        <w:sz w:val="24"/>
      </w:rPr>
      <w:t>1996/97</w:t>
    </w:r>
  </w:p>
  <w:p w:rsidR="007121A5" w:rsidRDefault="007121A5">
    <w:pPr>
      <w:pStyle w:val="SidhuvudFVapen"/>
      <w:framePr w:wrap="notBeside" w:x="7253" w:y="188"/>
      <w:spacing w:line="230" w:lineRule="auto"/>
      <w:rPr>
        <w:sz w:val="24"/>
      </w:rPr>
    </w:pPr>
    <w:r>
      <w:rPr>
        <w:sz w:val="24"/>
      </w:rPr>
      <w:t xml:space="preserve">BoU2y </w:t>
    </w:r>
    <w:bookmarkEnd w:id="5"/>
    <w:r w:rsidR="004770A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853932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2A87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121A5" w:rsidRDefault="007121A5">
    <w:pPr>
      <w:pStyle w:val="SidhuvudFText"/>
      <w:framePr w:w="5727" w:h="2722" w:hRule="exact" w:hSpace="0" w:wrap="notBeside" w:hAnchor="page" w:x="1135" w:y="568"/>
      <w:spacing w:line="400" w:lineRule="exact"/>
      <w:ind w:right="629"/>
      <w:rPr>
        <w:sz w:val="36"/>
      </w:rPr>
    </w:pPr>
    <w:bookmarkStart w:id="6" w:name="DokumentTyp"/>
    <w:r>
      <w:rPr>
        <w:sz w:val="36"/>
      </w:rPr>
      <w:t xml:space="preserve">Bostadsutskottets yttrande </w:t>
    </w:r>
    <w:bookmarkEnd w:id="6"/>
  </w:p>
  <w:p w:rsidR="007121A5" w:rsidRDefault="007121A5">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1996/97:BoU2y </w:t>
    </w:r>
    <w:bookmarkEnd w:id="7"/>
    <w:r>
      <w:rPr>
        <w:sz w:val="36"/>
      </w:rPr>
      <w:t xml:space="preserve">       </w:t>
    </w:r>
    <w:bookmarkStart w:id="8" w:name="Utkast"/>
    <w:r>
      <w:rPr>
        <w:sz w:val="36"/>
      </w:rPr>
      <w:t xml:space="preserve"> </w:t>
    </w:r>
  </w:p>
  <w:p w:rsidR="007121A5" w:rsidRDefault="007121A5">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 för budgetåret 1995/96 i vad avser bostadsutskottets beredningsområde</w:t>
    </w:r>
    <w:r>
      <w:rPr>
        <w:sz w:val="26"/>
      </w:rPr>
      <w:t xml:space="preserve"> </w:t>
    </w:r>
    <w:bookmarkEnd w:id="9"/>
    <w:r>
      <w:rPr>
        <w:sz w:val="26"/>
      </w:rPr>
      <w:t xml:space="preserve"> </w:t>
    </w:r>
  </w:p>
  <w:p w:rsidR="007121A5" w:rsidRDefault="007121A5">
    <w:pPr>
      <w:pStyle w:val="SidhuvudFText"/>
      <w:framePr w:w="5727" w:h="2722" w:hRule="exact" w:hSpace="0" w:wrap="notBeside" w:hAnchor="page" w:x="1135" w:y="568"/>
      <w:spacing w:line="460" w:lineRule="exact"/>
      <w:ind w:right="629"/>
      <w:rPr>
        <w:sz w:val="36"/>
      </w:rPr>
    </w:pPr>
  </w:p>
  <w:p w:rsidR="007121A5" w:rsidRDefault="007121A5">
    <w:pPr>
      <w:pStyle w:val="SidhuvudFText"/>
      <w:framePr w:w="5727" w:h="2722" w:hRule="exact" w:hSpace="0" w:wrap="notBeside" w:hAnchor="page" w:x="1135" w:y="568"/>
      <w:spacing w:before="40" w:after="900" w:line="300" w:lineRule="exact"/>
      <w:ind w:right="629"/>
      <w:rPr>
        <w:sz w:val="26"/>
      </w:rPr>
    </w:pPr>
    <w:r>
      <w:rPr>
        <w:sz w:val="26"/>
      </w:rPr>
      <w:t xml:space="preserve"> </w:t>
    </w:r>
  </w:p>
  <w:p w:rsidR="007121A5" w:rsidRDefault="007121A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2y"/>
    <w:docVar w:name="HelaNamnet" w:val="1996/97:BoU2y"/>
    <w:docVar w:name="NR" w:val="2y"/>
    <w:docVar w:name="RUBRIK" w:val="Tilläggsbudget för budgetåret 1995/96 i vad avser bostadsutskottets beredningsområde"/>
    <w:docVar w:name="SkapVERSION" w:val="V7.1 961001"/>
    <w:docVar w:name="USK" w:val="BoU"/>
    <w:docVar w:name="USKKORT" w:val="BoU"/>
    <w:docVar w:name="USKNAMN" w:val="Bostadsutskottets"/>
    <w:docVar w:name="USKNAMNG" w:val="bostadsutskottets"/>
    <w:docVar w:name="ÅR" w:val="1996/97"/>
  </w:docVars>
  <w:rsids>
    <w:rsidRoot w:val="00BE48CC"/>
    <w:rsid w:val="004770A8"/>
    <w:rsid w:val="007121A5"/>
    <w:rsid w:val="00BE48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562BD0-6424-4613-9D94-4E9D79CE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sz w:val="19"/>
    </w:rPr>
  </w:style>
  <w:style w:type="paragraph" w:styleId="Rubrik4">
    <w:name w:val="heading 4"/>
    <w:basedOn w:val="Rubrik3"/>
    <w:next w:val="Normal"/>
    <w:qFormat/>
    <w:pPr>
      <w:outlineLvl w:val="3"/>
    </w:pPr>
    <w:rPr>
      <w:b/>
      <w:i/>
    </w:rPr>
  </w:style>
  <w:style w:type="paragraph" w:styleId="Rubrik5">
    <w:name w:val="heading 5"/>
    <w:basedOn w:val="Rubrik3"/>
    <w:next w:val="Normal"/>
    <w:qFormat/>
    <w:pPr>
      <w:outlineLvl w:val="4"/>
    </w:pPr>
    <w:rPr>
      <w:b/>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1405</Words>
  <Characters>8913</Characters>
  <Application>Microsoft Office Word</Application>
  <DocSecurity>4</DocSecurity>
  <Lines>202</Lines>
  <Paragraphs>53</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2y</dc:title>
  <dc:subject>Bostadsutskottets betänkande nr 2y</dc:subject>
  <dc:creator>Riksdagen</dc:creator>
  <cp:keywords>Riksdagen</cp:keywords>
  <cp:lastModifiedBy>Lars Brink</cp:lastModifiedBy>
  <cp:revision>2</cp:revision>
  <cp:lastPrinted>1996-10-24T13:06:00Z</cp:lastPrinted>
  <dcterms:created xsi:type="dcterms:W3CDTF">2025-12-15T18:40:00Z</dcterms:created>
  <dcterms:modified xsi:type="dcterms:W3CDTF">2025-12-15T18:40:00Z</dcterms:modified>
</cp:coreProperties>
</file>