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08C" w:rsidRPr="00F1508C" w:rsidRDefault="00F1508C">
      <w:pPr>
        <w:pStyle w:val="Frslagsrubrik"/>
      </w:pPr>
      <w:r w:rsidRPr="00F1508C">
        <w:t>Förslag till riksdagsbeslut</w:t>
      </w:r>
    </w:p>
    <w:p w:rsidR="00F1508C" w:rsidRPr="00F1508C" w:rsidRDefault="00F1508C">
      <w:pPr>
        <w:pStyle w:val="Hemstlatt"/>
      </w:pPr>
      <w:r w:rsidRPr="00F1508C">
        <w:t>Riksdagen tillkännager för regeringen som sin mening vad som anförs i motionen om åtgärder för att bostadsnära kolonilotter ska bli tillgängliga för många fler i framtidens hållbara städer.</w:t>
      </w:r>
    </w:p>
    <w:p w:rsidR="00F1508C" w:rsidRPr="00F1508C" w:rsidRDefault="00F1508C">
      <w:pPr>
        <w:pStyle w:val="Rubrik1"/>
      </w:pPr>
      <w:r w:rsidRPr="00F1508C">
        <w:t>Motivering</w:t>
      </w:r>
    </w:p>
    <w:p w:rsidR="00F1508C" w:rsidRPr="00F1508C" w:rsidRDefault="00F1508C">
      <w:pPr>
        <w:autoSpaceDE w:val="0"/>
        <w:autoSpaceDN w:val="0"/>
        <w:adjustRightInd w:val="0"/>
        <w:rPr>
          <w:color w:val="000000"/>
        </w:rPr>
      </w:pPr>
      <w:r w:rsidRPr="00F1508C">
        <w:rPr>
          <w:color w:val="000000"/>
        </w:rPr>
        <w:t>Koloniträdgårdar är mycket uppskattade inslag i stadsbygden. De bidrar till trivsel, hälsa och välbefinnande, inte bara för kolonisterna själva utan också för alla som vistas i staden. De bidrar också till biologisk mångfald och lokal produktion av nyttiga, ekologiska och klimatsmarta livsmedel. Husbehovso</w:t>
      </w:r>
      <w:r w:rsidRPr="00F1508C">
        <w:rPr>
          <w:color w:val="000000"/>
        </w:rPr>
        <w:t>d</w:t>
      </w:r>
      <w:r w:rsidRPr="00F1508C">
        <w:rPr>
          <w:color w:val="000000"/>
        </w:rPr>
        <w:t>ling ingår i en hållbar livsstil, men alla har inte råd eller lust att köpa villa för att få tillgång till en trädgård. Det borde därför bli lättare att skaffa en kolon</w:t>
      </w:r>
      <w:r w:rsidRPr="00F1508C">
        <w:rPr>
          <w:color w:val="000000"/>
        </w:rPr>
        <w:t>i</w:t>
      </w:r>
      <w:r w:rsidRPr="00F1508C">
        <w:rPr>
          <w:color w:val="000000"/>
        </w:rPr>
        <w:t>trädgård eller en odlingslott.</w:t>
      </w:r>
    </w:p>
    <w:p w:rsidR="00F1508C" w:rsidRPr="00F1508C" w:rsidRDefault="00F1508C">
      <w:pPr>
        <w:pStyle w:val="Normaltindrag"/>
      </w:pPr>
      <w:r w:rsidRPr="00F1508C">
        <w:t>Tillgången på kolonilotter är mycket begränsad jämfört med efterfrågan, särskilt i de större städerna. I bl.a. Stockholm och Uppsala, där kolonisterna har ett inarbetat system med priskontroll, får det till följd att man oftast måste stå i kö i många år för att få köpa en kolonistuga. I t.ex. Göteborg och Malm</w:t>
      </w:r>
      <w:r w:rsidRPr="00F1508C">
        <w:t>ö, där det råder fri marknad på kolonistugor, kan i stället priset på en välbelägen koloniträdgård med stuga bli mycket högt. Det rimmar illa med idén att kol</w:t>
      </w:r>
      <w:r w:rsidRPr="00F1508C">
        <w:t>o</w:t>
      </w:r>
      <w:r w:rsidRPr="00F1508C">
        <w:t>niträdgårdar ska vara tillgängliga för alla.</w:t>
      </w:r>
    </w:p>
    <w:p w:rsidR="00F1508C" w:rsidRPr="00F1508C" w:rsidRDefault="00F1508C">
      <w:pPr>
        <w:pStyle w:val="Normaltindrag"/>
      </w:pPr>
      <w:r w:rsidRPr="00F1508C">
        <w:t>Det är knappast möjligt att i efterhand införa kösystem och priskontroll i befintliga koloniområden. Enda sättet att få ned prisnivån är då att öka utb</w:t>
      </w:r>
      <w:r w:rsidRPr="00F1508C">
        <w:t>u</w:t>
      </w:r>
      <w:r w:rsidRPr="00F1508C">
        <w:t>det av kolonistugor i attraktiva lägen. Det förutsätter att kommunerna avsätter lämplig mark för koloniområden i den fysiska planeringen och även ser till att förverkliga planerna.</w:t>
      </w:r>
    </w:p>
    <w:p w:rsidR="00F1508C" w:rsidRPr="00F1508C" w:rsidRDefault="00F1508C">
      <w:pPr>
        <w:pStyle w:val="Normaltindrag"/>
      </w:pPr>
      <w:r w:rsidRPr="00F1508C">
        <w:t xml:space="preserve">I Göteborg har staden uppmärksammat detta och planerar nu att anlägga flera nya koloniområden med stugor som inte ska kunna bli föremål för oförtjänta värdestegringar. För att klara detta kan det bli aktuellt att för de nya </w:t>
      </w:r>
      <w:r w:rsidRPr="00F1508C">
        <w:lastRenderedPageBreak/>
        <w:t>koloniområdena använda sig av det beprövade systemet med utökat hembud</w:t>
      </w:r>
      <w:r w:rsidRPr="00F1508C">
        <w:t>s</w:t>
      </w:r>
      <w:r w:rsidRPr="00F1508C">
        <w:t>förfarande med priskontroll. Detta förordas av Koloniträdgårdsförbundet, men i Göteborg har man också övervägt att upplåta kolonistugor med koop</w:t>
      </w:r>
      <w:r w:rsidRPr="00F1508C">
        <w:t>e</w:t>
      </w:r>
      <w:r w:rsidRPr="00F1508C">
        <w:t>rativ hyresrätt.</w:t>
      </w:r>
    </w:p>
    <w:p w:rsidR="00F1508C" w:rsidRPr="00F1508C" w:rsidRDefault="00F1508C">
      <w:pPr>
        <w:pStyle w:val="Normaltindrag"/>
      </w:pPr>
      <w:r w:rsidRPr="00F1508C">
        <w:t>Alltför många kommuner tar inte sitt ansvar för att det behövs fler kolon</w:t>
      </w:r>
      <w:r w:rsidRPr="00F1508C">
        <w:t>i</w:t>
      </w:r>
      <w:r w:rsidRPr="00F1508C">
        <w:t>lotter när fler bostäder byggs. På en del håll har man till och med börjat se befintliga koloniområden som en markresurs för bostadsbyggande. Till e</w:t>
      </w:r>
      <w:r w:rsidRPr="00F1508C">
        <w:t>x</w:t>
      </w:r>
      <w:r w:rsidRPr="00F1508C">
        <w:t>empel hotas Stockholms allra nyaste koloniområde av exploatering. Staten behöver därför bli tydligare när det gäller kommunernas ansvar för att befin</w:t>
      </w:r>
      <w:r w:rsidRPr="00F1508C">
        <w:t>t</w:t>
      </w:r>
      <w:r w:rsidRPr="00F1508C">
        <w:t>liga koloniträdgårdar och odlingslotter bevaras och för att det anläggs fler koloniområden, åtminstone i en takt som motsvarar bostadsbyggandet.</w:t>
      </w:r>
    </w:p>
    <w:p w:rsidR="00F1508C" w:rsidRPr="00F1508C" w:rsidRDefault="00F1508C">
      <w:pPr>
        <w:pStyle w:val="Normaltindrag"/>
      </w:pPr>
      <w:r w:rsidRPr="00F1508C">
        <w:t xml:space="preserve">Det bör också utredas om den modell för priskontroll som tillämpas </w:t>
      </w:r>
      <w:r w:rsidRPr="00F1508C">
        <w:t>i bl.a. Stockholm och Uppsala är optimal, eller om det behövs ändringar i jordaba</w:t>
      </w:r>
      <w:r w:rsidRPr="00F1508C">
        <w:t>l</w:t>
      </w:r>
      <w:r w:rsidRPr="00F1508C">
        <w:t>ken eller andra lagar och förordningar för att upplåtelse av kolonilotter ska kunna ske på så enkelt och obyråkratiskt sätt som möjligt, utan risk för oförtjänta värdestegringar.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508C">
        <w:trPr>
          <w:cantSplit/>
        </w:trPr>
        <w:tc>
          <w:tcPr>
            <w:tcW w:w="3046" w:type="dxa"/>
          </w:tcPr>
          <w:p w:rsidR="00F1508C" w:rsidRPr="00F1508C" w:rsidRDefault="00F1508C">
            <w:pPr>
              <w:pStyle w:val="UnderskriftDatum"/>
              <w:spacing w:before="240"/>
            </w:pPr>
            <w:r w:rsidRPr="00F1508C">
              <w:t>Stockholm den 27 oktober 2010</w:t>
            </w:r>
          </w:p>
        </w:tc>
        <w:tc>
          <w:tcPr>
            <w:tcW w:w="3047" w:type="dxa"/>
          </w:tcPr>
          <w:p w:rsidR="00F1508C" w:rsidRPr="00F1508C" w:rsidRDefault="00F1508C">
            <w:pPr>
              <w:pStyle w:val="Underskrifter"/>
              <w:spacing w:before="240"/>
            </w:pPr>
          </w:p>
        </w:tc>
      </w:tr>
      <w:tr w:rsidR="00000000" w:rsidRPr="00F1508C">
        <w:trPr>
          <w:cantSplit/>
        </w:trPr>
        <w:tc>
          <w:tcPr>
            <w:tcW w:w="3046" w:type="dxa"/>
          </w:tcPr>
          <w:p w:rsidR="00F1508C" w:rsidRPr="00F1508C" w:rsidRDefault="00F1508C">
            <w:pPr>
              <w:pStyle w:val="Underskrifter"/>
            </w:pPr>
            <w:r w:rsidRPr="00F1508C">
              <w:t>Bo Bernhardsson (S)</w:t>
            </w:r>
          </w:p>
        </w:tc>
        <w:tc>
          <w:tcPr>
            <w:tcW w:w="3046" w:type="dxa"/>
          </w:tcPr>
          <w:p w:rsidR="00F1508C" w:rsidRPr="00F1508C" w:rsidRDefault="00F1508C">
            <w:pPr>
              <w:pStyle w:val="Underskrifter"/>
            </w:pPr>
          </w:p>
        </w:tc>
      </w:tr>
    </w:tbl>
    <w:p w:rsidR="00F1508C" w:rsidRPr="00F1508C" w:rsidRDefault="00F1508C">
      <w:pPr>
        <w:pStyle w:val="Normaltindrag"/>
      </w:pPr>
    </w:p>
    <w:sectPr w:rsidR="00000000" w:rsidRPr="00F15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08C" w:rsidRPr="00F1508C" w:rsidRDefault="00F1508C">
      <w:r w:rsidRPr="00F1508C">
        <w:separator/>
      </w:r>
    </w:p>
  </w:endnote>
  <w:endnote w:type="continuationSeparator" w:id="0">
    <w:p w:rsidR="00F1508C" w:rsidRPr="00F1508C" w:rsidRDefault="00F1508C">
      <w:r w:rsidRPr="00F15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08C" w:rsidRPr="00F1508C" w:rsidRDefault="00F1508C">
    <w:pPr>
      <w:pStyle w:val="Sidfot"/>
    </w:pPr>
    <w:r w:rsidRPr="00F150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785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8C" w:rsidRDefault="00F150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08C" w:rsidRDefault="00F150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08C" w:rsidRPr="00F1508C" w:rsidRDefault="00F1508C">
    <w:pPr>
      <w:pStyle w:val="Sidfot"/>
    </w:pPr>
    <w:r w:rsidRPr="00F150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269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8C" w:rsidRDefault="00F150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08C" w:rsidRDefault="00F150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08C" w:rsidRPr="00F1508C" w:rsidRDefault="00F1508C">
    <w:pPr>
      <w:pStyle w:val="Sidfot"/>
    </w:pPr>
    <w:r w:rsidRPr="00F150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142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8C" w:rsidRDefault="00F150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08C" w:rsidRDefault="00F150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08C" w:rsidRPr="00F1508C" w:rsidRDefault="00F1508C">
      <w:r w:rsidRPr="00F1508C">
        <w:separator/>
      </w:r>
    </w:p>
  </w:footnote>
  <w:footnote w:type="continuationSeparator" w:id="0">
    <w:p w:rsidR="00F1508C" w:rsidRPr="00F1508C" w:rsidRDefault="00F1508C">
      <w:r w:rsidRPr="00F15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08C" w:rsidRPr="00F1508C" w:rsidRDefault="00F1508C">
    <w:pPr>
      <w:pStyle w:val="Sidhuvud"/>
    </w:pPr>
    <w:r w:rsidRPr="00F150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040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8C" w:rsidRDefault="00F150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08C" w:rsidRDefault="00F150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08C" w:rsidRPr="00F1508C" w:rsidRDefault="00F1508C">
    <w:pPr>
      <w:pStyle w:val="Sidhuvud"/>
    </w:pPr>
    <w:r w:rsidRPr="00F150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113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08C" w:rsidRDefault="00F150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08C" w:rsidRDefault="00F150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08C" w:rsidRPr="00F1508C" w:rsidRDefault="00F1508C">
    <w:pPr>
      <w:pStyle w:val="FSHNormal"/>
      <w:tabs>
        <w:tab w:val="right" w:pos="5840"/>
      </w:tabs>
    </w:pPr>
    <w:r w:rsidRPr="00F1508C">
      <w:br/>
    </w:r>
    <w:r w:rsidRPr="00F1508C">
      <w:fldChar w:fldCharType="begin" w:fldLock="1"/>
    </w:r>
    <w:r w:rsidRPr="00F1508C">
      <w:instrText xml:space="preserve"> DOCPROPERTY</w:instrText>
    </w:r>
    <w:r w:rsidRPr="00F1508C">
      <w:rPr>
        <w:sz w:val="18"/>
      </w:rPr>
      <w:instrText xml:space="preserve"> "YearUser" *\charformat </w:instrText>
    </w:r>
    <w:r w:rsidRPr="00F1508C">
      <w:fldChar w:fldCharType="separate"/>
    </w:r>
    <w:r w:rsidRPr="00F1508C">
      <w:t>2010/11</w:t>
    </w:r>
    <w:r w:rsidRPr="00F1508C">
      <w:fldChar w:fldCharType="end"/>
    </w:r>
    <w:r w:rsidRPr="00F1508C">
      <w:t xml:space="preserve"> </w:t>
    </w:r>
    <w:r w:rsidRPr="00F1508C">
      <w:tab/>
      <w:t xml:space="preserve">mnr: </w:t>
    </w:r>
    <w:r w:rsidRPr="00F1508C">
      <w:fldChar w:fldCharType="begin" w:fldLock="1"/>
    </w:r>
    <w:r w:rsidRPr="00F1508C">
      <w:instrText xml:space="preserve"> DOCPROPERTY</w:instrText>
    </w:r>
    <w:r w:rsidRPr="00F1508C">
      <w:rPr>
        <w:sz w:val="18"/>
      </w:rPr>
      <w:instrText xml:space="preserve"> "Motionsnummer" *\charformat </w:instrText>
    </w:r>
    <w:r w:rsidRPr="00F1508C">
      <w:fldChar w:fldCharType="separate"/>
    </w:r>
    <w:r w:rsidRPr="00F1508C">
      <w:t>C320</w:t>
    </w:r>
    <w:r w:rsidRPr="00F1508C">
      <w:fldChar w:fldCharType="end"/>
    </w:r>
    <w:r w:rsidRPr="00F1508C">
      <w:br/>
    </w:r>
    <w:r w:rsidRPr="00F1508C">
      <w:fldChar w:fldCharType="begin" w:fldLock="1"/>
    </w:r>
    <w:r w:rsidRPr="00F1508C">
      <w:instrText xml:space="preserve"> DOCPROPERTY</w:instrText>
    </w:r>
    <w:r w:rsidRPr="00F1508C">
      <w:rPr>
        <w:sz w:val="18"/>
      </w:rPr>
      <w:instrText xml:space="preserve"> "Samling" *\charformat </w:instrText>
    </w:r>
    <w:r w:rsidRPr="00F1508C">
      <w:fldChar w:fldCharType="end"/>
    </w:r>
    <w:r w:rsidRPr="00F1508C">
      <w:tab/>
      <w:t xml:space="preserve">pnr: </w:t>
    </w:r>
    <w:r w:rsidRPr="00F1508C">
      <w:fldChar w:fldCharType="begin" w:fldLock="1"/>
    </w:r>
    <w:r w:rsidRPr="00F1508C">
      <w:instrText xml:space="preserve"> DOCPROPERTY</w:instrText>
    </w:r>
    <w:r w:rsidRPr="00F1508C">
      <w:rPr>
        <w:sz w:val="18"/>
      </w:rPr>
      <w:instrText xml:space="preserve"> "Partinummer" *\charformat </w:instrText>
    </w:r>
    <w:r w:rsidRPr="00F1508C">
      <w:fldChar w:fldCharType="separate"/>
    </w:r>
    <w:r w:rsidRPr="00F1508C">
      <w:t>S28097</w:t>
    </w:r>
    <w:r w:rsidRPr="00F1508C">
      <w:fldChar w:fldCharType="end"/>
    </w:r>
  </w:p>
  <w:p w:rsidR="00F1508C" w:rsidRPr="00F1508C" w:rsidRDefault="00F1508C">
    <w:pPr>
      <w:pStyle w:val="FSHRub1"/>
    </w:pPr>
    <w:r w:rsidRPr="00F1508C">
      <w:t>Motion till riksdagen</w:t>
    </w:r>
    <w:r w:rsidRPr="00F1508C">
      <w:br/>
    </w:r>
    <w:r w:rsidRPr="00F1508C">
      <w:fldChar w:fldCharType="begin" w:fldLock="1"/>
    </w:r>
    <w:r w:rsidRPr="00F1508C">
      <w:instrText xml:space="preserve"> DOCPROPERTY "YearUser" *\charformat </w:instrText>
    </w:r>
    <w:r w:rsidRPr="00F1508C">
      <w:fldChar w:fldCharType="separate"/>
    </w:r>
    <w:r w:rsidRPr="00F1508C">
      <w:t>2010/11</w:t>
    </w:r>
    <w:r w:rsidRPr="00F1508C">
      <w:fldChar w:fldCharType="end"/>
    </w:r>
    <w:r w:rsidRPr="00F1508C">
      <w:t>:</w:t>
    </w:r>
    <w:r w:rsidRPr="00F1508C">
      <w:fldChar w:fldCharType="begin" w:fldLock="1"/>
    </w:r>
    <w:r w:rsidRPr="00F1508C">
      <w:instrText xml:space="preserve"> DOCPROPERTY "Motionsnummer" *\charformat </w:instrText>
    </w:r>
    <w:r w:rsidRPr="00F1508C">
      <w:fldChar w:fldCharType="separate"/>
    </w:r>
    <w:r w:rsidRPr="00F1508C">
      <w:t>C320</w:t>
    </w:r>
    <w:r w:rsidRPr="00F1508C">
      <w:fldChar w:fldCharType="end"/>
    </w:r>
  </w:p>
  <w:p w:rsidR="00F1508C" w:rsidRPr="00F1508C" w:rsidRDefault="00F1508C">
    <w:pPr>
      <w:pStyle w:val="FSHNormalS5"/>
    </w:pPr>
    <w:r w:rsidRPr="00F1508C">
      <w:fldChar w:fldCharType="begin" w:fldLock="1"/>
    </w:r>
    <w:r w:rsidRPr="00F1508C">
      <w:instrText xml:space="preserve"> DOCPROPERTY "MotionarText" *\charformat </w:instrText>
    </w:r>
    <w:r w:rsidRPr="00F1508C">
      <w:fldChar w:fldCharType="separate"/>
    </w:r>
    <w:r w:rsidRPr="00F1508C">
      <w:t>av Bo Bernhardsson (S)</w:t>
    </w:r>
    <w:r w:rsidRPr="00F1508C">
      <w:fldChar w:fldCharType="end"/>
    </w:r>
    <w:r w:rsidRPr="00F1508C">
      <w:br/>
    </w:r>
    <w:r w:rsidRPr="00F1508C">
      <w:fldChar w:fldCharType="begin" w:fldLock="1"/>
    </w:r>
    <w:r w:rsidRPr="00F1508C">
      <w:instrText xml:space="preserve"> DOCPROPERTY "SvarFrasKort" *\charformat </w:instrText>
    </w:r>
    <w:r w:rsidRPr="00F1508C">
      <w:fldChar w:fldCharType="end"/>
    </w:r>
  </w:p>
  <w:p w:rsidR="00F1508C" w:rsidRPr="00F1508C" w:rsidRDefault="00F1508C">
    <w:pPr>
      <w:pStyle w:val="FSHTitel"/>
    </w:pPr>
    <w:r w:rsidRPr="00F1508C">
      <w:fldChar w:fldCharType="begin" w:fldLock="1"/>
    </w:r>
    <w:r w:rsidRPr="00F1508C">
      <w:instrText xml:space="preserve"> DOCPROPERTY</w:instrText>
    </w:r>
    <w:r w:rsidRPr="00F1508C">
      <w:rPr>
        <w:sz w:val="18"/>
      </w:rPr>
      <w:instrText xml:space="preserve"> "RubrikSvar" *\charformat </w:instrText>
    </w:r>
    <w:r w:rsidRPr="00F1508C">
      <w:fldChar w:fldCharType="separate"/>
    </w:r>
    <w:r w:rsidRPr="00F1508C">
      <w:t>Kolonilotter</w:t>
    </w:r>
    <w:r w:rsidRPr="00F1508C">
      <w:fldChar w:fldCharType="end"/>
    </w:r>
  </w:p>
  <w:p w:rsidR="00F1508C" w:rsidRPr="00F1508C" w:rsidRDefault="00F1508C">
    <w:pPr>
      <w:pStyle w:val="Normal00"/>
    </w:pPr>
  </w:p>
  <w:p w:rsidR="00F1508C" w:rsidRPr="00F1508C" w:rsidRDefault="00F15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0444747">
    <w:abstractNumId w:val="3"/>
  </w:num>
  <w:num w:numId="2" w16cid:durableId="1837957738">
    <w:abstractNumId w:val="2"/>
  </w:num>
  <w:num w:numId="3" w16cid:durableId="1403983932">
    <w:abstractNumId w:val="1"/>
  </w:num>
  <w:num w:numId="4" w16cid:durableId="1780684111">
    <w:abstractNumId w:val="0"/>
  </w:num>
  <w:num w:numId="5" w16cid:durableId="832793535">
    <w:abstractNumId w:val="7"/>
  </w:num>
  <w:num w:numId="6" w16cid:durableId="1573155002">
    <w:abstractNumId w:val="6"/>
  </w:num>
  <w:num w:numId="7" w16cid:durableId="1893885968">
    <w:abstractNumId w:val="5"/>
  </w:num>
  <w:num w:numId="8" w16cid:durableId="2142772543">
    <w:abstractNumId w:val="4"/>
  </w:num>
  <w:num w:numId="9" w16cid:durableId="689450237">
    <w:abstractNumId w:val="8"/>
  </w:num>
  <w:num w:numId="10" w16cid:durableId="381248948">
    <w:abstractNumId w:val="9"/>
  </w:num>
  <w:num w:numId="11" w16cid:durableId="1787965552">
    <w:abstractNumId w:val="10"/>
  </w:num>
  <w:num w:numId="12" w16cid:durableId="69693214">
    <w:abstractNumId w:val="13"/>
  </w:num>
  <w:num w:numId="13" w16cid:durableId="659504962">
    <w:abstractNumId w:val="15"/>
  </w:num>
  <w:num w:numId="14" w16cid:durableId="2088960347">
    <w:abstractNumId w:val="16"/>
  </w:num>
  <w:num w:numId="15" w16cid:durableId="1058430446">
    <w:abstractNumId w:val="11"/>
  </w:num>
  <w:num w:numId="16" w16cid:durableId="919949709">
    <w:abstractNumId w:val="18"/>
  </w:num>
  <w:num w:numId="17" w16cid:durableId="1486625411">
    <w:abstractNumId w:val="17"/>
  </w:num>
  <w:num w:numId="18" w16cid:durableId="1027949620">
    <w:abstractNumId w:val="14"/>
  </w:num>
  <w:num w:numId="19" w16cid:durableId="941574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3F799B0-2A54-451A-B4A7-689065640C0B}"/>
  </w:docVars>
  <w:rsids>
    <w:rsidRoot w:val="00D270FA"/>
    <w:rsid w:val="00D270FA"/>
    <w:rsid w:val="00F150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73AD0F-1F1F-4A9E-B24F-B84D484F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2500</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s28097</vt:lpstr>
    </vt:vector>
  </TitlesOfParts>
  <Company>Riksdagen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s28097</dc:title>
  <dc:subject>s28097</dc:subject>
  <dc:creator>Riksdagen</dc:creator>
  <cp:keywords>Riksdagen</cp:keywords>
  <dc:description>Versal/gemen i partibeteckning. Gemen i tryck för 0910, versal för 1011 och nyare</dc:description>
  <cp:lastModifiedBy>Lars Brink</cp:lastModifiedBy>
  <cp:revision>2</cp:revision>
  <cp:lastPrinted>2010-12-12T14:26:00Z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Kolonilotter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Kolonilotter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20102011000000000115000280970069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20102011000000000115000280970069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{2F10DB25-D218-4716-B92E-783821E447CF}</vt:lpwstr>
  </property>
  <property fmtid="{D5CDD505-2E9C-101B-9397-08002B2CF9AE}" pid="53" name="Överföringar">
    <vt:i4>0</vt:i4>
  </property>
  <property fmtid="{D5CDD505-2E9C-101B-9397-08002B2CF9AE}" pid="54" name="Checksum">
    <vt:lpwstr>*1019656892050*</vt:lpwstr>
  </property>
  <property fmtid="{D5CDD505-2E9C-101B-9397-08002B2CF9AE}" pid="55" name="skuggnummer">
    <vt:lpwstr>2257</vt:lpwstr>
  </property>
  <property fmtid="{D5CDD505-2E9C-101B-9397-08002B2CF9AE}" pid="56" name="urixVersion">
    <vt:lpwstr>4.3.2.0</vt:lpwstr>
  </property>
  <property fmtid="{D5CDD505-2E9C-101B-9397-08002B2CF9AE}" pid="57" name="urixOrigin">
    <vt:lpwstr>101212 15:26:56.635</vt:lpwstr>
  </property>
  <property fmtid="{D5CDD505-2E9C-101B-9397-08002B2CF9AE}" pid="58" name="urixGuid">
    <vt:lpwstr>{FE2B80CE-B1A5-40C3-8704-0BAC5D4EF509}</vt:lpwstr>
  </property>
</Properties>
</file>