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B2B" w:rsidRPr="003371A5" w:rsidRDefault="00B77B2B" w:rsidP="008E27A5">
      <w:pPr>
        <w:pStyle w:val="Hemstlrubrik"/>
      </w:pPr>
      <w:r w:rsidRPr="003371A5">
        <w:t>Förslag till riksdagsbeslut</w:t>
      </w:r>
    </w:p>
    <w:p w:rsidR="00B77B2B" w:rsidRPr="003371A5" w:rsidRDefault="00B77B2B" w:rsidP="008E27A5">
      <w:pPr>
        <w:pStyle w:val="Hemstlatt"/>
      </w:pPr>
      <w:r w:rsidRPr="003371A5">
        <w:t>Riksdagen tillkännager för regeringen som sin mening vad som i moti</w:t>
      </w:r>
      <w:r w:rsidRPr="003371A5">
        <w:t>o</w:t>
      </w:r>
      <w:r w:rsidRPr="003371A5">
        <w:t>nen anförs om ett hyressättningssystem för nybyggda lägenheter med fri hyressättning kombinerat med ett starkt besittningsskydd som en viktig väg att stimulera nybyggnation.</w:t>
      </w:r>
    </w:p>
    <w:p w:rsidR="00B77B2B" w:rsidRPr="003371A5" w:rsidRDefault="00B77B2B" w:rsidP="008E27A5">
      <w:pPr>
        <w:pStyle w:val="Hemstlatt"/>
      </w:pPr>
      <w:r w:rsidRPr="003371A5">
        <w:t>Riksdagen tillkännager för regeringen som sin mening vad som i moti</w:t>
      </w:r>
      <w:r w:rsidRPr="003371A5">
        <w:t>o</w:t>
      </w:r>
      <w:r w:rsidRPr="003371A5">
        <w:t xml:space="preserve">nen anförs om hyresnämndens möjlighet att fastställa </w:t>
      </w:r>
      <w:r w:rsidR="00726C51" w:rsidRPr="003371A5">
        <w:t>hyra som har pr</w:t>
      </w:r>
      <w:r w:rsidR="00726C51" w:rsidRPr="003371A5">
        <w:t>e</w:t>
      </w:r>
      <w:r w:rsidR="00726C51" w:rsidRPr="003371A5">
        <w:t>sumtionsverkan om förhandlingsöverenskommelse ej kan komma till stånd.</w:t>
      </w:r>
    </w:p>
    <w:p w:rsidR="00B77B2B" w:rsidRPr="003371A5" w:rsidRDefault="00B77B2B" w:rsidP="008E27A5">
      <w:pPr>
        <w:pStyle w:val="Hemstlatt"/>
      </w:pPr>
      <w:r w:rsidRPr="003371A5">
        <w:t>Riksdagen tillkännager för regeringen som sin mening vad som i moti</w:t>
      </w:r>
      <w:r w:rsidRPr="003371A5">
        <w:t>o</w:t>
      </w:r>
      <w:r w:rsidRPr="003371A5">
        <w:t>nen anförs om hyresavtal med presumtionsverkan baserade på enskilda avtal.</w:t>
      </w:r>
    </w:p>
    <w:p w:rsidR="00B77B2B" w:rsidRPr="003371A5" w:rsidRDefault="00B77B2B" w:rsidP="008E27A5">
      <w:pPr>
        <w:pStyle w:val="Hemstlatt"/>
      </w:pPr>
      <w:r w:rsidRPr="003371A5">
        <w:t>Riksdagen tillkännager för regeringen som sin mening vad som i moti</w:t>
      </w:r>
      <w:r w:rsidRPr="003371A5">
        <w:t>o</w:t>
      </w:r>
      <w:r w:rsidRPr="003371A5">
        <w:t>nen anförs om att hyror med presumtionsverkan, bestämda genom fö</w:t>
      </w:r>
      <w:r w:rsidRPr="003371A5">
        <w:t>r</w:t>
      </w:r>
      <w:r w:rsidRPr="003371A5">
        <w:t>handlingsöverenskommelse, även skall ingå i jämförelseunderlaget vid hyre</w:t>
      </w:r>
      <w:r w:rsidRPr="003371A5">
        <w:t>s</w:t>
      </w:r>
      <w:r w:rsidRPr="003371A5">
        <w:t>tvist.</w:t>
      </w:r>
    </w:p>
    <w:p w:rsidR="00B77B2B" w:rsidRPr="003371A5" w:rsidRDefault="00B77B2B" w:rsidP="008E27A5">
      <w:pPr>
        <w:pStyle w:val="Hemstlatt"/>
      </w:pPr>
      <w:r w:rsidRPr="003371A5">
        <w:t>Riksdagen tillkännager för regeringen som sin mening vad som i moti</w:t>
      </w:r>
      <w:r w:rsidRPr="003371A5">
        <w:t>o</w:t>
      </w:r>
      <w:r w:rsidRPr="003371A5">
        <w:t>nen anförs om möjligheten att indexreglera hyror med presumtionsve</w:t>
      </w:r>
      <w:r w:rsidRPr="003371A5">
        <w:t>r</w:t>
      </w:r>
      <w:r w:rsidRPr="003371A5">
        <w:t>kan.</w:t>
      </w:r>
    </w:p>
    <w:p w:rsidR="00B77B2B" w:rsidRPr="003371A5" w:rsidRDefault="00B77B2B" w:rsidP="008E27A5">
      <w:pPr>
        <w:pStyle w:val="Hemstlatt"/>
      </w:pPr>
      <w:r w:rsidRPr="003371A5">
        <w:t>Riksdagen begär att regeringen snarast återkommer med ett försla</w:t>
      </w:r>
      <w:r w:rsidR="00FA4C6C" w:rsidRPr="003371A5">
        <w:t xml:space="preserve">g </w:t>
      </w:r>
      <w:r w:rsidR="00A64893" w:rsidRPr="003371A5">
        <w:t>om</w:t>
      </w:r>
      <w:r w:rsidR="00FA4C6C" w:rsidRPr="003371A5">
        <w:t xml:space="preserve"> tillval och frånval som en del av bruksvärdessystemet.</w:t>
      </w:r>
    </w:p>
    <w:p w:rsidR="00B77B2B" w:rsidRPr="003371A5" w:rsidRDefault="00B77B2B" w:rsidP="008E27A5">
      <w:pPr>
        <w:pStyle w:val="Hemstlatt"/>
      </w:pPr>
      <w:r w:rsidRPr="003371A5">
        <w:t>Riksdagen tillkännager för regeringen som sin mening vad som i moti</w:t>
      </w:r>
      <w:r w:rsidRPr="003371A5">
        <w:t>o</w:t>
      </w:r>
      <w:r w:rsidRPr="003371A5">
        <w:t>nen anförs om behovet av en reform av hyressättningen för det befintl</w:t>
      </w:r>
      <w:r w:rsidRPr="003371A5">
        <w:t>i</w:t>
      </w:r>
      <w:r w:rsidRPr="003371A5">
        <w:t>ga beståndet.</w:t>
      </w:r>
    </w:p>
    <w:p w:rsidR="00B77B2B" w:rsidRPr="003371A5" w:rsidRDefault="00B77B2B" w:rsidP="002B4A4F">
      <w:pPr>
        <w:pStyle w:val="Rubrik1"/>
      </w:pPr>
      <w:r w:rsidRPr="003371A5">
        <w:t>Bakgrund</w:t>
      </w:r>
    </w:p>
    <w:p w:rsidR="00B77B2B" w:rsidRPr="003371A5" w:rsidRDefault="00B77B2B" w:rsidP="002B4A4F">
      <w:r w:rsidRPr="003371A5">
        <w:t>I april 2003 tillsatte regeringen en särskild utredare med uppdrag att se över möjliga reformer av hyressättningssystemet. I augusti 2005 överlämnade denna hyressättningsutredning sitt betänkande</w:t>
      </w:r>
      <w:r w:rsidRPr="003371A5">
        <w:rPr>
          <w:i/>
        </w:rPr>
        <w:t xml:space="preserve"> Reformerad hyressättning</w:t>
      </w:r>
      <w:r w:rsidRPr="003371A5">
        <w:t xml:space="preserve"> (SOU 2004:91). </w:t>
      </w:r>
    </w:p>
    <w:p w:rsidR="00B77B2B" w:rsidRPr="003371A5" w:rsidRDefault="00B77B2B" w:rsidP="002B4A4F">
      <w:pPr>
        <w:pStyle w:val="Normaltindrag"/>
      </w:pPr>
      <w:r w:rsidRPr="003371A5">
        <w:lastRenderedPageBreak/>
        <w:t>Utredningen innehöll flera förslag för att reformera hyresmarknaden i en riktning där den bättre skulle motsvara de boendes egna önskemål och värd</w:t>
      </w:r>
      <w:r w:rsidRPr="003371A5">
        <w:t>e</w:t>
      </w:r>
      <w:r w:rsidRPr="003371A5">
        <w:t>r</w:t>
      </w:r>
      <w:r w:rsidR="00D7150A" w:rsidRPr="003371A5">
        <w:softHyphen/>
      </w:r>
      <w:r w:rsidRPr="003371A5">
        <w:t>ingar vad det gäller boende. De</w:t>
      </w:r>
      <w:r w:rsidR="00FA5A4C" w:rsidRPr="003371A5">
        <w:t>t</w:t>
      </w:r>
      <w:r w:rsidRPr="003371A5">
        <w:t xml:space="preserve"> är med besvikelse vi konstaterar att regerin</w:t>
      </w:r>
      <w:r w:rsidRPr="003371A5">
        <w:t>g</w:t>
      </w:r>
      <w:r w:rsidRPr="003371A5">
        <w:t>en endast i begränsad mån nu går vidare för att reformera hyressättningen.</w:t>
      </w:r>
    </w:p>
    <w:p w:rsidR="00B77B2B" w:rsidRPr="003371A5" w:rsidRDefault="00B77B2B" w:rsidP="002B4A4F">
      <w:pPr>
        <w:pStyle w:val="Normaltindrag"/>
      </w:pPr>
      <w:r w:rsidRPr="003371A5">
        <w:t xml:space="preserve">Sverige har idag en hyresmarknad i obalans som kännetecknas av att stora grupper inte har möjlighet till det boende de önskar samtidigt som en stor svart bostadsmarknad växer obehindrat. Detta är inget nytt, utan den negativa utvecklingen har pågått under en längre tid. Rösterna för aktiva åtgärder har blivit alltfler och samstämmiga och efterfrågan på handling från regeringens sida är stor. </w:t>
      </w:r>
      <w:r w:rsidR="00FA4C6C" w:rsidRPr="003371A5">
        <w:t>Framförallt innebär dagens system att hyresrätten är på tillbak</w:t>
      </w:r>
      <w:r w:rsidR="00FA4C6C" w:rsidRPr="003371A5">
        <w:t>a</w:t>
      </w:r>
      <w:r w:rsidR="00FA4C6C" w:rsidRPr="003371A5">
        <w:t>gång. Alltfler privata fastighetsägare väljer att sälja sina fastigheter istället för att förvalta dem då de inte ser någon framtid med dagens system. Centerpart</w:t>
      </w:r>
      <w:r w:rsidR="00FA4C6C" w:rsidRPr="003371A5">
        <w:t>i</w:t>
      </w:r>
      <w:r w:rsidR="00FA4C6C" w:rsidRPr="003371A5">
        <w:t xml:space="preserve">et anser att hyresrätten är viktig och behövs. Därför vill vi se en reform av bostadsmarknaden. </w:t>
      </w:r>
    </w:p>
    <w:p w:rsidR="00B77B2B" w:rsidRPr="003371A5" w:rsidRDefault="00B77B2B" w:rsidP="002B4A4F">
      <w:pPr>
        <w:pStyle w:val="Normaltindrag"/>
      </w:pPr>
      <w:r w:rsidRPr="003371A5">
        <w:t>Centerpartiet har sedan tidigare föreslagit ett system med vad vi kallar fria avtalshyror för nyproduktionen där en i grund och botten fri avtalsrätt råder mellan hyresgäst och hyresvärd, kombinerad med ett starkt besittningsskydd för hyresgästen. Vi ser detta som en nödvändig reform för att nybyggnationen av hyresrätter skall komma igång. Detta bör ges regeringen till känna.</w:t>
      </w:r>
    </w:p>
    <w:p w:rsidR="00B77B2B" w:rsidRPr="003371A5" w:rsidRDefault="00B77B2B" w:rsidP="002B4A4F">
      <w:pPr>
        <w:pStyle w:val="Rubrik1"/>
      </w:pPr>
      <w:r w:rsidRPr="003371A5">
        <w:t>Hyror i nyproduktion</w:t>
      </w:r>
    </w:p>
    <w:p w:rsidR="00B77B2B" w:rsidRPr="003371A5" w:rsidRDefault="00B77B2B" w:rsidP="002B4A4F">
      <w:r w:rsidRPr="003371A5">
        <w:t xml:space="preserve">Regeringens förslag om reformerad hyressättning innebär att särskilda regler införs för att bestämma hyran för nybyggda lägenheter. Hyran skulle då få en presumtionsverkan och gälla i tio år, utan att kunna överklagas, vilket skulle ge en ökad långsiktighet och säkerhet för hyresvärdar och fastighetsägare. Detta är ett lovvärt förslag och en fråga som </w:t>
      </w:r>
      <w:r w:rsidR="002B4A4F" w:rsidRPr="003371A5">
        <w:t xml:space="preserve">Centerpartiet </w:t>
      </w:r>
      <w:r w:rsidRPr="003371A5">
        <w:t>drivit sedan tidig</w:t>
      </w:r>
      <w:r w:rsidRPr="003371A5">
        <w:t>a</w:t>
      </w:r>
      <w:r w:rsidRPr="003371A5">
        <w:t>re. Tyvärr innehåller regeringens förslag flera begränsningar som gör att r</w:t>
      </w:r>
      <w:r w:rsidRPr="003371A5">
        <w:t>e</w:t>
      </w:r>
      <w:r w:rsidRPr="003371A5">
        <w:t xml:space="preserve">formen inte får fullt genomslag. </w:t>
      </w:r>
    </w:p>
    <w:p w:rsidR="00B77B2B" w:rsidRPr="003371A5" w:rsidRDefault="00FA5A4C" w:rsidP="002B4A4F">
      <w:pPr>
        <w:pStyle w:val="Normaltindrag"/>
      </w:pPr>
      <w:r w:rsidRPr="003371A5">
        <w:t>F</w:t>
      </w:r>
      <w:r w:rsidR="00B77B2B" w:rsidRPr="003371A5">
        <w:t>örslaget innebär att hyra med presumtionsverkan endast kan åstadko</w:t>
      </w:r>
      <w:r w:rsidR="00B77B2B" w:rsidRPr="003371A5">
        <w:t>m</w:t>
      </w:r>
      <w:r w:rsidR="00B77B2B" w:rsidRPr="003371A5">
        <w:t>mas inom ramen för en förhandlingsöverenskommelse där en hyresgästsorg</w:t>
      </w:r>
      <w:r w:rsidR="00B77B2B" w:rsidRPr="003371A5">
        <w:t>a</w:t>
      </w:r>
      <w:r w:rsidR="00B77B2B" w:rsidRPr="003371A5">
        <w:t>nisation ingår. Detta ger hyresgästföreningen ett mycket stort inflytande och i princip en vetorätt mot nyproduktion. Det borde därför vara möjligt för h</w:t>
      </w:r>
      <w:r w:rsidR="00B77B2B" w:rsidRPr="003371A5">
        <w:t>y</w:t>
      </w:r>
      <w:r w:rsidR="00B77B2B" w:rsidRPr="003371A5">
        <w:t>resnämnden att fastställa en hyra med presumtionsverkan, om en förhan</w:t>
      </w:r>
      <w:r w:rsidR="00B77B2B" w:rsidRPr="003371A5">
        <w:t>d</w:t>
      </w:r>
      <w:r w:rsidR="00B77B2B" w:rsidRPr="003371A5">
        <w:t>lingsöverenskommelse ej kan komma till stånd. Detta bör ges regeringen till</w:t>
      </w:r>
      <w:r w:rsidR="002B4A4F" w:rsidRPr="003371A5">
        <w:t xml:space="preserve"> </w:t>
      </w:r>
      <w:r w:rsidR="00B77B2B" w:rsidRPr="003371A5">
        <w:t xml:space="preserve">känna. </w:t>
      </w:r>
    </w:p>
    <w:p w:rsidR="00B77B2B" w:rsidRPr="003371A5" w:rsidRDefault="002B4A4F" w:rsidP="002B4A4F">
      <w:pPr>
        <w:pStyle w:val="Normaltindrag"/>
      </w:pPr>
      <w:r w:rsidRPr="003371A5">
        <w:t>Centerpartiet vill se</w:t>
      </w:r>
      <w:r w:rsidR="00B77B2B" w:rsidRPr="003371A5">
        <w:t xml:space="preserve"> en modell där avtalsfrihet råder. Varför skall inte var och en själv klara av att bedöma hur hög hyra man har råd med? Hyrorna på nybyggda lägenheter skall inte kunna omprövas i efterhand, utan ingångna avtal skall gälla. Detta bör ges r</w:t>
      </w:r>
      <w:r w:rsidRPr="003371A5">
        <w:t>egerin</w:t>
      </w:r>
      <w:r w:rsidR="00B77B2B" w:rsidRPr="003371A5">
        <w:t>gen till</w:t>
      </w:r>
      <w:r w:rsidRPr="003371A5">
        <w:t xml:space="preserve"> </w:t>
      </w:r>
      <w:r w:rsidR="00B77B2B" w:rsidRPr="003371A5">
        <w:t xml:space="preserve">känna. </w:t>
      </w:r>
    </w:p>
    <w:p w:rsidR="00B77B2B" w:rsidRPr="003371A5" w:rsidRDefault="00B77B2B" w:rsidP="002B4A4F">
      <w:pPr>
        <w:pStyle w:val="Rubrik1"/>
      </w:pPr>
      <w:r w:rsidRPr="003371A5">
        <w:t>Jämförelseunderlag</w:t>
      </w:r>
    </w:p>
    <w:p w:rsidR="00B77B2B" w:rsidRPr="003371A5" w:rsidRDefault="00B77B2B" w:rsidP="002B4A4F">
      <w:r w:rsidRPr="003371A5">
        <w:t>Vid en hyrestvist skall, enligt regeringens förslag, lägenheter vars hyra har presumtionsverkan inte ingå i jämförelseunderlaget. Regeringens skäl härtill är att hyror med presumtionsverkan skulle vara baserade på byggkostnader och inte baserade på bruksvärdesprincipen. Att undanta lägenheter med hyror med presumtionsverkan skulle bidra till att försämra jämförelseunderlaget. Detta inte minst då en stor del av nybyggda lägenheter troligtvis kommer att omfattas av hyror med pesumtionsverkan. I dagsläget är de kommunala al</w:t>
      </w:r>
      <w:r w:rsidRPr="003371A5">
        <w:t>l</w:t>
      </w:r>
      <w:r w:rsidRPr="003371A5">
        <w:t>männyttiga bostadsbolagens hyra baserad på en självkostnadsprincip som blivit alltmer kritiserad under senare år. Om en hyresgästorganisation, i enli</w:t>
      </w:r>
      <w:r w:rsidRPr="003371A5">
        <w:t>g</w:t>
      </w:r>
      <w:r w:rsidRPr="003371A5">
        <w:t>het med regeringens förslag, är med och förhandlar fram en hyra med pr</w:t>
      </w:r>
      <w:r w:rsidRPr="003371A5">
        <w:t>e</w:t>
      </w:r>
      <w:r w:rsidRPr="003371A5">
        <w:t>sumtionsverkan, borde den också anses som godtagen av parterna. Vi kan då inte se något skäl till att hyror med presumtionsverkan skall undantas från jämförelseunderlaget. Om i stället ett system för hyror med presumtionsve</w:t>
      </w:r>
      <w:r w:rsidRPr="003371A5">
        <w:t>r</w:t>
      </w:r>
      <w:r w:rsidRPr="003371A5">
        <w:t>kan vore baserat på individuella avtal skulle ett sådant avsteg från jämförels</w:t>
      </w:r>
      <w:r w:rsidRPr="003371A5">
        <w:t>e</w:t>
      </w:r>
      <w:r w:rsidRPr="003371A5">
        <w:t xml:space="preserve">underlaget vara befogat. Detta bör ges regeringen till känna. </w:t>
      </w:r>
    </w:p>
    <w:p w:rsidR="00B77B2B" w:rsidRPr="003371A5" w:rsidRDefault="00B77B2B" w:rsidP="002B4A4F">
      <w:pPr>
        <w:pStyle w:val="Rubrik1"/>
      </w:pPr>
      <w:r w:rsidRPr="003371A5">
        <w:t>Hyran under presumtionstiden</w:t>
      </w:r>
    </w:p>
    <w:p w:rsidR="00B77B2B" w:rsidRPr="003371A5" w:rsidRDefault="00B77B2B" w:rsidP="002B4A4F">
      <w:r w:rsidRPr="003371A5">
        <w:t>Om ett hyresavtal med presumtionsverkan uppnås för en lägenhet skall pr</w:t>
      </w:r>
      <w:r w:rsidRPr="003371A5">
        <w:t>e</w:t>
      </w:r>
      <w:r w:rsidRPr="003371A5">
        <w:t>sumtionstiden gälla i tio år. Under en så lång tid är det naturligt att hyresnivån kan behöva anpassas efter ändrade kostnadsnivåer. Regeringens förslag inn</w:t>
      </w:r>
      <w:r w:rsidRPr="003371A5">
        <w:t>e</w:t>
      </w:r>
      <w:r w:rsidRPr="003371A5">
        <w:t>bär att hyran endast får ändras i den mån det är skäligt, med hänsyn till den allmänna hyresutvecklingen på orten. Detta innebär en oförutsägbarhet och osäkerhet för hyresvärdar, då hyresutvecklingen lokalt är beroende av utfallet i lokala hyresförhandlingar, och inte nödvändigtvis är kopplad till den fakti</w:t>
      </w:r>
      <w:r w:rsidRPr="003371A5">
        <w:t>s</w:t>
      </w:r>
      <w:r w:rsidRPr="003371A5">
        <w:t xml:space="preserve">ka kostnadsutvecklingen. Vi vill se </w:t>
      </w:r>
      <w:r w:rsidR="00B9158A" w:rsidRPr="003371A5">
        <w:t xml:space="preserve">en möjlighet att använda ett </w:t>
      </w:r>
      <w:r w:rsidRPr="003371A5">
        <w:t>bostadsrelat</w:t>
      </w:r>
      <w:r w:rsidRPr="003371A5">
        <w:t>e</w:t>
      </w:r>
      <w:r w:rsidRPr="003371A5">
        <w:t>rat prisindex som skulle kunna ligga till grund för senare hyresregleringar av hyror med presumtionsverkan. Detta bör ges regeringen till känna.</w:t>
      </w:r>
    </w:p>
    <w:p w:rsidR="00B77B2B" w:rsidRPr="003371A5" w:rsidRDefault="00B77B2B" w:rsidP="002B4A4F">
      <w:pPr>
        <w:pStyle w:val="Rubrik1"/>
      </w:pPr>
      <w:r w:rsidRPr="003371A5">
        <w:t>Tillval och frånval</w:t>
      </w:r>
    </w:p>
    <w:p w:rsidR="00B77B2B" w:rsidRPr="003371A5" w:rsidRDefault="00B77B2B" w:rsidP="002B4A4F">
      <w:r w:rsidRPr="003371A5">
        <w:t>Hyressättningsutredningen lade även ett förslag om införandet av ett system för tillval och frånval. Tanken är att hyresgästerna själva skulle kunna påve</w:t>
      </w:r>
      <w:r w:rsidRPr="003371A5">
        <w:t>r</w:t>
      </w:r>
      <w:r w:rsidRPr="003371A5">
        <w:t>ka sin boendesituation genom frivilliga och aktiva val när det gäller till exe</w:t>
      </w:r>
      <w:r w:rsidRPr="003371A5">
        <w:t>m</w:t>
      </w:r>
      <w:r w:rsidRPr="003371A5">
        <w:t>pel utrustning i lägenheten och underhållsintervall. Utredningens förslag innebar att tillval och frånval skulle kunna fastställas som en del av bruksvä</w:t>
      </w:r>
      <w:r w:rsidRPr="003371A5">
        <w:t>r</w:t>
      </w:r>
      <w:r w:rsidRPr="003371A5">
        <w:t xml:space="preserve">desbestämmelserna. </w:t>
      </w:r>
    </w:p>
    <w:p w:rsidR="00B77B2B" w:rsidRPr="003371A5" w:rsidRDefault="00B77B2B" w:rsidP="00B77B2B">
      <w:pPr>
        <w:pStyle w:val="Normaltindrag"/>
      </w:pPr>
      <w:r w:rsidRPr="003371A5">
        <w:t>Ett system med tillval och frånval skulle innebära stora fördelar för en h</w:t>
      </w:r>
      <w:r w:rsidRPr="003371A5">
        <w:t>y</w:t>
      </w:r>
      <w:r w:rsidRPr="003371A5">
        <w:t>resgäst. Att själv kunna välja en lägre hyra genom att välja en enklare sta</w:t>
      </w:r>
      <w:r w:rsidRPr="003371A5">
        <w:t>n</w:t>
      </w:r>
      <w:r w:rsidRPr="003371A5">
        <w:t xml:space="preserve">dard skulle kunna öka marginalerna för många som ej har så stora krav </w:t>
      </w:r>
      <w:r w:rsidR="00E12B84" w:rsidRPr="003371A5">
        <w:t>och</w:t>
      </w:r>
      <w:r w:rsidRPr="003371A5">
        <w:t xml:space="preserve"> knappa resurser.</w:t>
      </w:r>
      <w:r w:rsidR="00FA4C6C" w:rsidRPr="003371A5">
        <w:t xml:space="preserve"> </w:t>
      </w:r>
      <w:r w:rsidRPr="003371A5">
        <w:t>Genom tillval och frånval skulle en hyresgäst kunna påve</w:t>
      </w:r>
      <w:r w:rsidR="002B4A4F" w:rsidRPr="003371A5">
        <w:t>rka såväl hyra som boendekvalitet</w:t>
      </w:r>
      <w:r w:rsidRPr="003371A5">
        <w:t xml:space="preserve"> beroende </w:t>
      </w:r>
      <w:r w:rsidR="002B4A4F" w:rsidRPr="003371A5">
        <w:t>på</w:t>
      </w:r>
      <w:r w:rsidRPr="003371A5">
        <w:t xml:space="preserve"> sina egna önskemål och prefere</w:t>
      </w:r>
      <w:r w:rsidRPr="003371A5">
        <w:t>n</w:t>
      </w:r>
      <w:r w:rsidRPr="003371A5">
        <w:t xml:space="preserve">ser. Det är därför beklagligt att regeringen väljer att inte lägga fram ett system för tillval och frånval i enlighet med vad </w:t>
      </w:r>
      <w:r w:rsidR="002B4A4F" w:rsidRPr="003371A5">
        <w:t xml:space="preserve">Hyressättningsutredningen </w:t>
      </w:r>
      <w:r w:rsidRPr="003371A5">
        <w:t>föresl</w:t>
      </w:r>
      <w:r w:rsidRPr="003371A5">
        <w:t>a</w:t>
      </w:r>
      <w:r w:rsidRPr="003371A5">
        <w:t>git. Riksdagen bör därför begära att regeringen snarast återkommer med ett förslag om tillval och frånval</w:t>
      </w:r>
      <w:r w:rsidR="00FA4C6C" w:rsidRPr="003371A5">
        <w:t xml:space="preserve"> som en del av bruksvärdessystemet. </w:t>
      </w:r>
    </w:p>
    <w:p w:rsidR="00B77B2B" w:rsidRPr="003371A5" w:rsidRDefault="00B77B2B" w:rsidP="002B4A4F">
      <w:pPr>
        <w:pStyle w:val="Rubrik1"/>
      </w:pPr>
      <w:r w:rsidRPr="003371A5">
        <w:t>Hyrorna i det befintliga beståndet</w:t>
      </w:r>
    </w:p>
    <w:p w:rsidR="00B77B2B" w:rsidRPr="003371A5" w:rsidRDefault="00B77B2B" w:rsidP="002B4A4F">
      <w:pPr>
        <w:rPr>
          <w:bCs/>
        </w:rPr>
      </w:pPr>
      <w:r w:rsidRPr="003371A5">
        <w:rPr>
          <w:bCs/>
        </w:rPr>
        <w:t xml:space="preserve">Den </w:t>
      </w:r>
      <w:r w:rsidRPr="003371A5">
        <w:t>svenska</w:t>
      </w:r>
      <w:r w:rsidRPr="003371A5">
        <w:rPr>
          <w:bCs/>
        </w:rPr>
        <w:t xml:space="preserve"> hyresmarknaden är unik i sin utformning, liksom den är unik i sina problem. Det överreglerade hyressättningssystemet har gett oss stora skevheter på bostadsmarknaden, skevheter som lett till en ombildning från hyresrätter till bostadsrätter i rekordfart och en svart bostadsmarknad som blivit alltmer accepterad. Hyresrätten är på tillbakagång och detta är en u</w:t>
      </w:r>
      <w:r w:rsidRPr="003371A5">
        <w:rPr>
          <w:bCs/>
        </w:rPr>
        <w:t>t</w:t>
      </w:r>
      <w:r w:rsidRPr="003371A5">
        <w:rPr>
          <w:bCs/>
        </w:rPr>
        <w:t>veckling vi ser på med oro. Centerpartiet tror att en reform av hyre</w:t>
      </w:r>
      <w:r w:rsidR="002B4A4F" w:rsidRPr="003371A5">
        <w:rPr>
          <w:bCs/>
        </w:rPr>
        <w:t>s</w:t>
      </w:r>
      <w:r w:rsidRPr="003371A5">
        <w:rPr>
          <w:bCs/>
        </w:rPr>
        <w:t>sättning</w:t>
      </w:r>
      <w:r w:rsidRPr="003371A5">
        <w:rPr>
          <w:bCs/>
        </w:rPr>
        <w:t>s</w:t>
      </w:r>
      <w:r w:rsidRPr="003371A5">
        <w:rPr>
          <w:bCs/>
        </w:rPr>
        <w:t>systemet där den enskilda hyresgästens önskemål och värderingar bättre åte</w:t>
      </w:r>
      <w:r w:rsidRPr="003371A5">
        <w:rPr>
          <w:bCs/>
        </w:rPr>
        <w:t>r</w:t>
      </w:r>
      <w:r w:rsidRPr="003371A5">
        <w:rPr>
          <w:bCs/>
        </w:rPr>
        <w:t>speglas skulle kunna motverka den negativa utvecklingen på bostadsmarkn</w:t>
      </w:r>
      <w:r w:rsidRPr="003371A5">
        <w:rPr>
          <w:bCs/>
        </w:rPr>
        <w:t>a</w:t>
      </w:r>
      <w:r w:rsidRPr="003371A5">
        <w:rPr>
          <w:bCs/>
        </w:rPr>
        <w:t xml:space="preserve">den. </w:t>
      </w:r>
    </w:p>
    <w:p w:rsidR="00B77B2B" w:rsidRPr="003371A5" w:rsidRDefault="00B77B2B" w:rsidP="002B4A4F">
      <w:pPr>
        <w:pStyle w:val="Normaltindrag"/>
        <w:rPr>
          <w:bCs/>
        </w:rPr>
      </w:pPr>
      <w:r w:rsidRPr="003371A5">
        <w:rPr>
          <w:bCs/>
        </w:rPr>
        <w:t>Det är därför mycket beklagligt att regeringen visat en sådan ovilja mot att förändra nuvarande förhållanden på bostadsmarknaden. Regeringen talar om att bostadspolitiken skall motverka segregation och bristen på bostäder, sa</w:t>
      </w:r>
      <w:r w:rsidRPr="003371A5">
        <w:rPr>
          <w:bCs/>
        </w:rPr>
        <w:t>m</w:t>
      </w:r>
      <w:r w:rsidRPr="003371A5">
        <w:rPr>
          <w:bCs/>
        </w:rPr>
        <w:t xml:space="preserve">tidigt som just segregering och bostadsbrist är vad som i mångt och mycket kännetecknar dagens bostadsmarknad. Istället för att komma med konkreta åtgärder för att skapa långsiktiga och goda förutsättningar för boende och byggande tillsätter regeringen nya utredningar. </w:t>
      </w:r>
    </w:p>
    <w:p w:rsidR="00B77B2B" w:rsidRPr="003371A5" w:rsidRDefault="00B77B2B" w:rsidP="002B4A4F">
      <w:pPr>
        <w:pStyle w:val="Normaltindrag"/>
      </w:pPr>
      <w:r w:rsidRPr="003371A5">
        <w:t xml:space="preserve">Ett förslag från regeringen om hyressättningen har varit aviserat under en lång tid. Därför är det nu slående hur regeringens förslag undviker den mest väsentliga frågan i bostadspolitiken – hur hyressättningen för det befintliga beståndet skall kunna reformeras. </w:t>
      </w:r>
    </w:p>
    <w:p w:rsidR="00B77B2B" w:rsidRPr="003371A5" w:rsidRDefault="00B77B2B" w:rsidP="002B4A4F">
      <w:pPr>
        <w:pStyle w:val="Normaltindrag"/>
        <w:rPr>
          <w:bCs/>
        </w:rPr>
      </w:pPr>
      <w:r w:rsidRPr="003371A5">
        <w:rPr>
          <w:bCs/>
        </w:rPr>
        <w:t>Att en reform är nödvändig råder</w:t>
      </w:r>
      <w:r w:rsidR="002B4A4F" w:rsidRPr="003371A5">
        <w:rPr>
          <w:bCs/>
        </w:rPr>
        <w:t xml:space="preserve"> det</w:t>
      </w:r>
      <w:r w:rsidRPr="003371A5">
        <w:rPr>
          <w:bCs/>
        </w:rPr>
        <w:t xml:space="preserve"> ingen tvekan om. Dagens hyressät</w:t>
      </w:r>
      <w:r w:rsidRPr="003371A5">
        <w:rPr>
          <w:bCs/>
        </w:rPr>
        <w:t>t</w:t>
      </w:r>
      <w:r w:rsidRPr="003371A5">
        <w:rPr>
          <w:bCs/>
        </w:rPr>
        <w:t>ning återspeglar inte de värderingar som finns hos hyresgästerna. Parterna på bostadsmarknaden har tidigare föreslagit en översyn av hyressättningen, lik</w:t>
      </w:r>
      <w:r w:rsidRPr="003371A5">
        <w:rPr>
          <w:bCs/>
        </w:rPr>
        <w:t>a</w:t>
      </w:r>
      <w:r w:rsidRPr="003371A5">
        <w:rPr>
          <w:bCs/>
        </w:rPr>
        <w:t xml:space="preserve">så uttryckt önskemål i frågan om frånval och tillval. Även regeringens egen hyressättningsutredning har ett förslag om hur hyressättningen i det befintliga beståndet skulle kunna reformeras. Likväl väljer regeringen att avstå från några större förändringar. </w:t>
      </w:r>
    </w:p>
    <w:p w:rsidR="00B77B2B" w:rsidRPr="003371A5" w:rsidRDefault="00B77B2B" w:rsidP="002B4A4F">
      <w:pPr>
        <w:pStyle w:val="Normaltindrag"/>
      </w:pPr>
      <w:r w:rsidRPr="003371A5">
        <w:t>Centerpartiet har i sin bostadsmotion föreslagit en reform av bruksvärde</w:t>
      </w:r>
      <w:r w:rsidRPr="003371A5">
        <w:t>s</w:t>
      </w:r>
      <w:r w:rsidRPr="003371A5">
        <w:t>systemet där lägesfaktorn ges en större roll för att bättre återspegla de värd</w:t>
      </w:r>
      <w:r w:rsidRPr="003371A5">
        <w:t>e</w:t>
      </w:r>
      <w:r w:rsidRPr="003371A5">
        <w:t>r</w:t>
      </w:r>
      <w:r w:rsidR="00D7150A" w:rsidRPr="003371A5">
        <w:softHyphen/>
      </w:r>
      <w:r w:rsidRPr="003371A5">
        <w:t>ingar som hyresgästerna har. Kombinerat med nya hyressättningsregler</w:t>
      </w:r>
      <w:r w:rsidR="00E12B84" w:rsidRPr="003371A5">
        <w:t xml:space="preserve"> för nybyggda lägenheter </w:t>
      </w:r>
      <w:r w:rsidRPr="003371A5">
        <w:t xml:space="preserve">i linje med vad som tidigare anförts skulle detta vara ett steg bort från en bostadsmarknad som under </w:t>
      </w:r>
      <w:r w:rsidR="002B4A4F" w:rsidRPr="003371A5">
        <w:t>allt</w:t>
      </w:r>
      <w:r w:rsidRPr="003371A5">
        <w:t>för lång tid dominerats av gunstlingssystem, bostadsbrist och otrygghet.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B4A4F" w:rsidRPr="003371A5">
        <w:tblPrEx>
          <w:tblCellMar>
            <w:top w:w="0" w:type="dxa"/>
            <w:bottom w:w="0" w:type="dxa"/>
          </w:tblCellMar>
        </w:tblPrEx>
        <w:trPr>
          <w:cantSplit/>
        </w:trPr>
        <w:tc>
          <w:tcPr>
            <w:tcW w:w="3046" w:type="dxa"/>
          </w:tcPr>
          <w:p w:rsidR="002B4A4F" w:rsidRPr="003371A5" w:rsidRDefault="002B4A4F" w:rsidP="002B4A4F">
            <w:pPr>
              <w:pStyle w:val="UnderskriftDatum"/>
              <w:spacing w:before="0"/>
            </w:pPr>
            <w:r w:rsidRPr="003371A5">
              <w:t>Stockholm den 21 februari 2006</w:t>
            </w:r>
          </w:p>
        </w:tc>
        <w:tc>
          <w:tcPr>
            <w:tcW w:w="3047" w:type="dxa"/>
          </w:tcPr>
          <w:p w:rsidR="002B4A4F" w:rsidRPr="003371A5" w:rsidRDefault="002B4A4F" w:rsidP="002B4A4F">
            <w:pPr>
              <w:pStyle w:val="Underskrifter"/>
            </w:pPr>
          </w:p>
        </w:tc>
      </w:tr>
      <w:tr w:rsidR="002B4A4F" w:rsidRPr="003371A5">
        <w:tblPrEx>
          <w:tblCellMar>
            <w:top w:w="0" w:type="dxa"/>
            <w:bottom w:w="0" w:type="dxa"/>
          </w:tblCellMar>
        </w:tblPrEx>
        <w:trPr>
          <w:cantSplit/>
        </w:trPr>
        <w:tc>
          <w:tcPr>
            <w:tcW w:w="3046" w:type="dxa"/>
          </w:tcPr>
          <w:p w:rsidR="002B4A4F" w:rsidRPr="003371A5" w:rsidRDefault="002B4A4F" w:rsidP="002B4A4F">
            <w:pPr>
              <w:pStyle w:val="Underskrifter"/>
            </w:pPr>
            <w:r w:rsidRPr="003371A5">
              <w:t>Rigmor Stenmark (c)</w:t>
            </w:r>
          </w:p>
        </w:tc>
        <w:tc>
          <w:tcPr>
            <w:tcW w:w="3047" w:type="dxa"/>
          </w:tcPr>
          <w:p w:rsidR="002B4A4F" w:rsidRPr="003371A5" w:rsidRDefault="002B4A4F" w:rsidP="002B4A4F">
            <w:pPr>
              <w:pStyle w:val="Underskrifter"/>
            </w:pPr>
          </w:p>
        </w:tc>
      </w:tr>
      <w:tr w:rsidR="002B4A4F" w:rsidRPr="003371A5">
        <w:tblPrEx>
          <w:tblCellMar>
            <w:top w:w="0" w:type="dxa"/>
            <w:bottom w:w="0" w:type="dxa"/>
          </w:tblCellMar>
        </w:tblPrEx>
        <w:trPr>
          <w:cantSplit/>
        </w:trPr>
        <w:tc>
          <w:tcPr>
            <w:tcW w:w="3046" w:type="dxa"/>
          </w:tcPr>
          <w:p w:rsidR="002B4A4F" w:rsidRPr="003371A5" w:rsidRDefault="002B4A4F" w:rsidP="002B4A4F">
            <w:pPr>
              <w:pStyle w:val="Underskrifter"/>
            </w:pPr>
            <w:r w:rsidRPr="003371A5">
              <w:t>Jörgen Johansson (c)</w:t>
            </w:r>
          </w:p>
        </w:tc>
        <w:tc>
          <w:tcPr>
            <w:tcW w:w="3047" w:type="dxa"/>
          </w:tcPr>
          <w:p w:rsidR="002B4A4F" w:rsidRPr="003371A5" w:rsidRDefault="002B4A4F" w:rsidP="002B4A4F">
            <w:pPr>
              <w:pStyle w:val="Underskrifter"/>
            </w:pPr>
            <w:r w:rsidRPr="003371A5">
              <w:t>Roger Tiefensee (c)</w:t>
            </w:r>
          </w:p>
        </w:tc>
      </w:tr>
      <w:tr w:rsidR="002B4A4F" w:rsidRPr="003371A5">
        <w:tblPrEx>
          <w:tblCellMar>
            <w:top w:w="0" w:type="dxa"/>
            <w:bottom w:w="0" w:type="dxa"/>
          </w:tblCellMar>
        </w:tblPrEx>
        <w:trPr>
          <w:cantSplit/>
        </w:trPr>
        <w:tc>
          <w:tcPr>
            <w:tcW w:w="3046" w:type="dxa"/>
          </w:tcPr>
          <w:p w:rsidR="002B4A4F" w:rsidRPr="003371A5" w:rsidRDefault="002B4A4F" w:rsidP="002B4A4F">
            <w:pPr>
              <w:pStyle w:val="Underskrifter"/>
            </w:pPr>
            <w:r w:rsidRPr="003371A5">
              <w:t>Åsa Torstensson (c)</w:t>
            </w:r>
          </w:p>
        </w:tc>
        <w:tc>
          <w:tcPr>
            <w:tcW w:w="3047" w:type="dxa"/>
          </w:tcPr>
          <w:p w:rsidR="002B4A4F" w:rsidRPr="003371A5" w:rsidRDefault="002B4A4F" w:rsidP="002B4A4F">
            <w:pPr>
              <w:pStyle w:val="Underskrifter"/>
            </w:pPr>
            <w:r w:rsidRPr="003371A5">
              <w:t>Sven Bergström (c)</w:t>
            </w:r>
          </w:p>
        </w:tc>
      </w:tr>
    </w:tbl>
    <w:p w:rsidR="00E84F25" w:rsidRPr="003371A5" w:rsidRDefault="00E84F25" w:rsidP="002B4A4F">
      <w:pPr>
        <w:pStyle w:val="Normaltindrag"/>
      </w:pPr>
    </w:p>
    <w:sectPr w:rsidR="00E84F25" w:rsidRPr="003371A5" w:rsidSect="002B4A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23E3" w:rsidRPr="003371A5" w:rsidRDefault="006423E3">
      <w:r w:rsidRPr="003371A5">
        <w:separator/>
      </w:r>
    </w:p>
  </w:endnote>
  <w:endnote w:type="continuationSeparator" w:id="0">
    <w:p w:rsidR="006423E3" w:rsidRPr="003371A5" w:rsidRDefault="006423E3">
      <w:r w:rsidRPr="003371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893" w:rsidRPr="003371A5" w:rsidRDefault="003371A5" w:rsidP="002B4A4F">
    <w:pPr>
      <w:pStyle w:val="Sidfot"/>
    </w:pPr>
    <w:r w:rsidRPr="003371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0383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A4F" w:rsidRDefault="002B4A4F">
                          <w:pPr>
                            <w:pStyle w:val="NormalS5sidnrV"/>
                          </w:pPr>
                          <w:r>
                            <w:fldChar w:fldCharType="begin"/>
                          </w:r>
                          <w:r>
                            <w:instrText xml:space="preserve"> PAGE *\charformat</w:instrText>
                          </w:r>
                          <w:r>
                            <w:fldChar w:fldCharType="separate"/>
                          </w:r>
                          <w:r w:rsidR="00D7150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4A4F" w:rsidRDefault="002B4A4F">
                    <w:pPr>
                      <w:pStyle w:val="NormalS5sidnrV"/>
                    </w:pPr>
                    <w:r>
                      <w:fldChar w:fldCharType="begin"/>
                    </w:r>
                    <w:r>
                      <w:instrText xml:space="preserve"> PAGE *\charformat</w:instrText>
                    </w:r>
                    <w:r>
                      <w:fldChar w:fldCharType="separate"/>
                    </w:r>
                    <w:r w:rsidR="00D7150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9D8" w:rsidRPr="003371A5" w:rsidRDefault="003371A5" w:rsidP="002B4A4F">
    <w:pPr>
      <w:pStyle w:val="Sidfot"/>
    </w:pPr>
    <w:r w:rsidRPr="003371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459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A4F" w:rsidRDefault="002B4A4F">
                          <w:pPr>
                            <w:pStyle w:val="NormalS5sidnrH"/>
                            <w:ind w:right="0"/>
                          </w:pPr>
                          <w:r>
                            <w:fldChar w:fldCharType="begin"/>
                          </w:r>
                          <w:r>
                            <w:instrText xml:space="preserve"> PAGE *\charformat</w:instrText>
                          </w:r>
                          <w:r>
                            <w:fldChar w:fldCharType="separate"/>
                          </w:r>
                          <w:r w:rsidR="00D7150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4A4F" w:rsidRDefault="002B4A4F">
                    <w:pPr>
                      <w:pStyle w:val="NormalS5sidnrH"/>
                      <w:ind w:right="0"/>
                    </w:pPr>
                    <w:r>
                      <w:fldChar w:fldCharType="begin"/>
                    </w:r>
                    <w:r>
                      <w:instrText xml:space="preserve"> PAGE *\charformat</w:instrText>
                    </w:r>
                    <w:r>
                      <w:fldChar w:fldCharType="separate"/>
                    </w:r>
                    <w:r w:rsidR="00D7150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9D8" w:rsidRPr="003371A5" w:rsidRDefault="003371A5" w:rsidP="002B4A4F">
    <w:pPr>
      <w:pStyle w:val="Sidfot"/>
    </w:pPr>
    <w:r w:rsidRPr="003371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608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A4F" w:rsidRDefault="002B4A4F">
                          <w:pPr>
                            <w:pStyle w:val="NormalS5sidnrH"/>
                            <w:ind w:right="0"/>
                          </w:pPr>
                          <w:r>
                            <w:fldChar w:fldCharType="begin"/>
                          </w:r>
                          <w:r>
                            <w:instrText xml:space="preserve"> PAGE *\charformat</w:instrText>
                          </w:r>
                          <w:r>
                            <w:fldChar w:fldCharType="separate"/>
                          </w:r>
                          <w:r w:rsidR="00D7150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4A4F" w:rsidRDefault="002B4A4F">
                    <w:pPr>
                      <w:pStyle w:val="NormalS5sidnrH"/>
                      <w:ind w:right="0"/>
                    </w:pPr>
                    <w:r>
                      <w:fldChar w:fldCharType="begin"/>
                    </w:r>
                    <w:r>
                      <w:instrText xml:space="preserve"> PAGE *\charformat</w:instrText>
                    </w:r>
                    <w:r>
                      <w:fldChar w:fldCharType="separate"/>
                    </w:r>
                    <w:r w:rsidR="00D7150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23E3" w:rsidRPr="003371A5" w:rsidRDefault="006423E3">
      <w:r w:rsidRPr="003371A5">
        <w:separator/>
      </w:r>
    </w:p>
  </w:footnote>
  <w:footnote w:type="continuationSeparator" w:id="0">
    <w:p w:rsidR="006423E3" w:rsidRPr="003371A5" w:rsidRDefault="006423E3">
      <w:r w:rsidRPr="003371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893" w:rsidRPr="003371A5" w:rsidRDefault="003371A5" w:rsidP="002B4A4F">
    <w:pPr>
      <w:pStyle w:val="Sidhuvud"/>
    </w:pPr>
    <w:r w:rsidRPr="003371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7791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A4F" w:rsidRDefault="002B4A4F">
                          <w:pPr>
                            <w:pStyle w:val="KantRubrikS5V"/>
                          </w:pPr>
                          <w:r>
                            <w:fldChar w:fldCharType="begin"/>
                          </w:r>
                          <w:r>
                            <w:instrText xml:space="preserve"> DOCPROPERTY "YearUser" *\charformat </w:instrText>
                          </w:r>
                          <w:r>
                            <w:fldChar w:fldCharType="separate"/>
                          </w:r>
                          <w:r w:rsidR="00D7150A">
                            <w:t>2005/06</w:t>
                          </w:r>
                          <w:r>
                            <w:fldChar w:fldCharType="end"/>
                          </w:r>
                          <w:r>
                            <w:t>:</w:t>
                          </w:r>
                          <w:r>
                            <w:fldChar w:fldCharType="begin"/>
                          </w:r>
                          <w:r>
                            <w:instrText xml:space="preserve"> DOCPROPERTY "Motionsnummer" *\charformat </w:instrText>
                          </w:r>
                          <w:r>
                            <w:fldChar w:fldCharType="separate"/>
                          </w:r>
                          <w:r w:rsidR="00D7150A">
                            <w:t>Bo12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4A4F" w:rsidRDefault="002B4A4F">
                    <w:pPr>
                      <w:pStyle w:val="KantRubrikS5V"/>
                    </w:pPr>
                    <w:r>
                      <w:fldChar w:fldCharType="begin"/>
                    </w:r>
                    <w:r>
                      <w:instrText xml:space="preserve"> DOCPROPERTY "YearUser" *\charformat </w:instrText>
                    </w:r>
                    <w:r>
                      <w:fldChar w:fldCharType="separate"/>
                    </w:r>
                    <w:r w:rsidR="00D7150A">
                      <w:t>2005/06</w:t>
                    </w:r>
                    <w:r>
                      <w:fldChar w:fldCharType="end"/>
                    </w:r>
                    <w:r>
                      <w:t>:</w:t>
                    </w:r>
                    <w:r>
                      <w:fldChar w:fldCharType="begin"/>
                    </w:r>
                    <w:r>
                      <w:instrText xml:space="preserve"> DOCPROPERTY "Motionsnummer" *\charformat </w:instrText>
                    </w:r>
                    <w:r>
                      <w:fldChar w:fldCharType="separate"/>
                    </w:r>
                    <w:r w:rsidR="00D7150A">
                      <w:t>Bo12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9D8" w:rsidRPr="003371A5" w:rsidRDefault="003371A5" w:rsidP="002B4A4F">
    <w:pPr>
      <w:pStyle w:val="Sidhuvud"/>
    </w:pPr>
    <w:r w:rsidRPr="003371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74926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A4F" w:rsidRDefault="002B4A4F">
                          <w:pPr>
                            <w:pStyle w:val="KantRubrikS5H"/>
                            <w:ind w:right="0"/>
                          </w:pPr>
                          <w:r>
                            <w:fldChar w:fldCharType="begin"/>
                          </w:r>
                          <w:r>
                            <w:instrText xml:space="preserve"> DOCPROPERTY "YearUser" *\charformat </w:instrText>
                          </w:r>
                          <w:r>
                            <w:fldChar w:fldCharType="separate"/>
                          </w:r>
                          <w:r w:rsidR="00D7150A">
                            <w:t>2005/06</w:t>
                          </w:r>
                          <w:r>
                            <w:fldChar w:fldCharType="end"/>
                          </w:r>
                          <w:r>
                            <w:t>:</w:t>
                          </w:r>
                          <w:r>
                            <w:fldChar w:fldCharType="begin"/>
                          </w:r>
                          <w:r>
                            <w:instrText xml:space="preserve"> DOCPROPERTY "Motionsnummer" *\charformat </w:instrText>
                          </w:r>
                          <w:r>
                            <w:fldChar w:fldCharType="separate"/>
                          </w:r>
                          <w:r w:rsidR="00D7150A">
                            <w:t>Bo12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4A4F" w:rsidRDefault="002B4A4F">
                    <w:pPr>
                      <w:pStyle w:val="KantRubrikS5H"/>
                      <w:ind w:right="0"/>
                    </w:pPr>
                    <w:r>
                      <w:fldChar w:fldCharType="begin"/>
                    </w:r>
                    <w:r>
                      <w:instrText xml:space="preserve"> DOCPROPERTY "YearUser" *\charformat </w:instrText>
                    </w:r>
                    <w:r>
                      <w:fldChar w:fldCharType="separate"/>
                    </w:r>
                    <w:r w:rsidR="00D7150A">
                      <w:t>2005/06</w:t>
                    </w:r>
                    <w:r>
                      <w:fldChar w:fldCharType="end"/>
                    </w:r>
                    <w:r>
                      <w:t>:</w:t>
                    </w:r>
                    <w:r>
                      <w:fldChar w:fldCharType="begin"/>
                    </w:r>
                    <w:r>
                      <w:instrText xml:space="preserve"> DOCPROPERTY "Motionsnummer" *\charformat </w:instrText>
                    </w:r>
                    <w:r>
                      <w:fldChar w:fldCharType="separate"/>
                    </w:r>
                    <w:r w:rsidR="00D7150A">
                      <w:t>Bo12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4F" w:rsidRPr="003371A5" w:rsidRDefault="002B4A4F">
    <w:pPr>
      <w:pStyle w:val="FSHNormal"/>
      <w:tabs>
        <w:tab w:val="right" w:pos="5840"/>
      </w:tabs>
    </w:pPr>
    <w:r w:rsidRPr="003371A5">
      <w:br/>
    </w:r>
    <w:r w:rsidRPr="003371A5">
      <w:fldChar w:fldCharType="begin" w:fldLock="1"/>
    </w:r>
    <w:r w:rsidRPr="003371A5">
      <w:instrText xml:space="preserve"> DOCPROPERTY</w:instrText>
    </w:r>
    <w:r w:rsidRPr="003371A5">
      <w:rPr>
        <w:sz w:val="18"/>
      </w:rPr>
      <w:instrText xml:space="preserve"> "YearUser" *\charformat </w:instrText>
    </w:r>
    <w:r w:rsidRPr="003371A5">
      <w:fldChar w:fldCharType="separate"/>
    </w:r>
    <w:r w:rsidR="00D7150A" w:rsidRPr="003371A5">
      <w:t>2005/06</w:t>
    </w:r>
    <w:r w:rsidRPr="003371A5">
      <w:fldChar w:fldCharType="end"/>
    </w:r>
    <w:r w:rsidRPr="003371A5">
      <w:t xml:space="preserve"> </w:t>
    </w:r>
    <w:r w:rsidRPr="003371A5">
      <w:tab/>
      <w:t xml:space="preserve">mnr: </w:t>
    </w:r>
    <w:r w:rsidRPr="003371A5">
      <w:fldChar w:fldCharType="begin" w:fldLock="1"/>
    </w:r>
    <w:r w:rsidRPr="003371A5">
      <w:instrText xml:space="preserve"> DOCPROPERTY</w:instrText>
    </w:r>
    <w:r w:rsidRPr="003371A5">
      <w:rPr>
        <w:sz w:val="18"/>
      </w:rPr>
      <w:instrText xml:space="preserve"> "Motionsnummer" *\charformat </w:instrText>
    </w:r>
    <w:r w:rsidRPr="003371A5">
      <w:fldChar w:fldCharType="separate"/>
    </w:r>
    <w:r w:rsidR="00D7150A" w:rsidRPr="003371A5">
      <w:t>Bo12</w:t>
    </w:r>
    <w:r w:rsidRPr="003371A5">
      <w:fldChar w:fldCharType="end"/>
    </w:r>
    <w:r w:rsidRPr="003371A5">
      <w:br/>
    </w:r>
    <w:r w:rsidRPr="003371A5">
      <w:fldChar w:fldCharType="begin" w:fldLock="1"/>
    </w:r>
    <w:r w:rsidRPr="003371A5">
      <w:instrText xml:space="preserve"> DOCPROPERTY</w:instrText>
    </w:r>
    <w:r w:rsidRPr="003371A5">
      <w:rPr>
        <w:sz w:val="18"/>
      </w:rPr>
      <w:instrText xml:space="preserve"> "Samling" *\charformat </w:instrText>
    </w:r>
    <w:r w:rsidRPr="003371A5">
      <w:fldChar w:fldCharType="end"/>
    </w:r>
    <w:r w:rsidRPr="003371A5">
      <w:tab/>
      <w:t xml:space="preserve">pnr: </w:t>
    </w:r>
    <w:r w:rsidRPr="003371A5">
      <w:fldChar w:fldCharType="begin" w:fldLock="1"/>
    </w:r>
    <w:r w:rsidRPr="003371A5">
      <w:instrText xml:space="preserve"> DOCPROPERTY</w:instrText>
    </w:r>
    <w:r w:rsidRPr="003371A5">
      <w:rPr>
        <w:sz w:val="18"/>
      </w:rPr>
      <w:instrText xml:space="preserve"> "Partinummer" *\charformat </w:instrText>
    </w:r>
    <w:r w:rsidRPr="003371A5">
      <w:fldChar w:fldCharType="separate"/>
    </w:r>
    <w:r w:rsidR="00D7150A" w:rsidRPr="003371A5">
      <w:t>c166</w:t>
    </w:r>
    <w:r w:rsidRPr="003371A5">
      <w:fldChar w:fldCharType="end"/>
    </w:r>
  </w:p>
  <w:p w:rsidR="002B4A4F" w:rsidRPr="003371A5" w:rsidRDefault="002B4A4F">
    <w:pPr>
      <w:pStyle w:val="FSHRub1"/>
    </w:pPr>
    <w:r w:rsidRPr="003371A5">
      <w:t>Motion till riksdagen</w:t>
    </w:r>
    <w:r w:rsidRPr="003371A5">
      <w:br/>
    </w:r>
    <w:r w:rsidRPr="003371A5">
      <w:fldChar w:fldCharType="begin" w:fldLock="1"/>
    </w:r>
    <w:r w:rsidRPr="003371A5">
      <w:instrText xml:space="preserve"> DOCPROPERTY "YearUser" *\charformat </w:instrText>
    </w:r>
    <w:r w:rsidRPr="003371A5">
      <w:fldChar w:fldCharType="separate"/>
    </w:r>
    <w:r w:rsidR="00D7150A" w:rsidRPr="003371A5">
      <w:t>2005/06</w:t>
    </w:r>
    <w:r w:rsidRPr="003371A5">
      <w:fldChar w:fldCharType="end"/>
    </w:r>
    <w:r w:rsidRPr="003371A5">
      <w:t>:</w:t>
    </w:r>
    <w:r w:rsidRPr="003371A5">
      <w:fldChar w:fldCharType="begin" w:fldLock="1"/>
    </w:r>
    <w:r w:rsidRPr="003371A5">
      <w:instrText xml:space="preserve"> DOCPROPERTY "Motionsnummer" *\charformat </w:instrText>
    </w:r>
    <w:r w:rsidRPr="003371A5">
      <w:fldChar w:fldCharType="separate"/>
    </w:r>
    <w:r w:rsidR="00D7150A" w:rsidRPr="003371A5">
      <w:t>Bo12</w:t>
    </w:r>
    <w:r w:rsidRPr="003371A5">
      <w:fldChar w:fldCharType="end"/>
    </w:r>
  </w:p>
  <w:p w:rsidR="002B4A4F" w:rsidRPr="003371A5" w:rsidRDefault="002B4A4F">
    <w:pPr>
      <w:pStyle w:val="FSHNormalS5"/>
    </w:pPr>
    <w:r w:rsidRPr="003371A5">
      <w:fldChar w:fldCharType="begin" w:fldLock="1"/>
    </w:r>
    <w:r w:rsidRPr="003371A5">
      <w:instrText xml:space="preserve"> DOCPROPERTY "MotionarText" *\charformat </w:instrText>
    </w:r>
    <w:r w:rsidRPr="003371A5">
      <w:fldChar w:fldCharType="separate"/>
    </w:r>
    <w:r w:rsidR="00D7150A" w:rsidRPr="003371A5">
      <w:t>av Rigmor Stenmark m.fl. (c)</w:t>
    </w:r>
    <w:r w:rsidRPr="003371A5">
      <w:fldChar w:fldCharType="end"/>
    </w:r>
    <w:r w:rsidRPr="003371A5">
      <w:br/>
    </w:r>
    <w:r w:rsidRPr="003371A5">
      <w:fldChar w:fldCharType="begin" w:fldLock="1"/>
    </w:r>
    <w:r w:rsidRPr="003371A5">
      <w:instrText xml:space="preserve"> DOCPROPERTY "SvarFrasKort" *\charformat </w:instrText>
    </w:r>
    <w:r w:rsidRPr="003371A5">
      <w:fldChar w:fldCharType="separate"/>
    </w:r>
    <w:r w:rsidR="00D7150A" w:rsidRPr="003371A5">
      <w:t>med anledning av prop. 2005/06:80</w:t>
    </w:r>
    <w:r w:rsidRPr="003371A5">
      <w:fldChar w:fldCharType="end"/>
    </w:r>
  </w:p>
  <w:p w:rsidR="002B4A4F" w:rsidRPr="003371A5" w:rsidRDefault="002B4A4F">
    <w:pPr>
      <w:pStyle w:val="FSHTitel"/>
    </w:pPr>
    <w:r w:rsidRPr="003371A5">
      <w:fldChar w:fldCharType="begin" w:fldLock="1"/>
    </w:r>
    <w:r w:rsidRPr="003371A5">
      <w:instrText xml:space="preserve"> DOCPROPERTY</w:instrText>
    </w:r>
    <w:r w:rsidRPr="003371A5">
      <w:rPr>
        <w:sz w:val="18"/>
      </w:rPr>
      <w:instrText xml:space="preserve"> "RubrikSvar" *\charformat </w:instrText>
    </w:r>
    <w:r w:rsidRPr="003371A5">
      <w:fldChar w:fldCharType="separate"/>
    </w:r>
    <w:r w:rsidR="00D7150A" w:rsidRPr="003371A5">
      <w:t>Reformerad hyressättning</w:t>
    </w:r>
    <w:r w:rsidRPr="003371A5">
      <w:fldChar w:fldCharType="end"/>
    </w:r>
  </w:p>
  <w:p w:rsidR="002B4A4F" w:rsidRPr="003371A5" w:rsidRDefault="002B4A4F" w:rsidP="002B4A4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BC3C78"/>
    <w:multiLevelType w:val="hybridMultilevel"/>
    <w:tmpl w:val="97A28A56"/>
    <w:lvl w:ilvl="0" w:tplc="FC284BF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1427AED"/>
    <w:multiLevelType w:val="hybridMultilevel"/>
    <w:tmpl w:val="2EB662B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0563389">
    <w:abstractNumId w:val="14"/>
  </w:num>
  <w:num w:numId="2" w16cid:durableId="951283419">
    <w:abstractNumId w:val="10"/>
  </w:num>
  <w:num w:numId="3" w16cid:durableId="444739802">
    <w:abstractNumId w:val="11"/>
  </w:num>
  <w:num w:numId="4" w16cid:durableId="1260601213">
    <w:abstractNumId w:val="12"/>
  </w:num>
  <w:num w:numId="5" w16cid:durableId="1686513058">
    <w:abstractNumId w:val="8"/>
  </w:num>
  <w:num w:numId="6" w16cid:durableId="1609771369">
    <w:abstractNumId w:val="3"/>
  </w:num>
  <w:num w:numId="7" w16cid:durableId="1444306517">
    <w:abstractNumId w:val="2"/>
  </w:num>
  <w:num w:numId="8" w16cid:durableId="778262118">
    <w:abstractNumId w:val="1"/>
  </w:num>
  <w:num w:numId="9" w16cid:durableId="1462916807">
    <w:abstractNumId w:val="0"/>
  </w:num>
  <w:num w:numId="10" w16cid:durableId="1165121481">
    <w:abstractNumId w:val="9"/>
  </w:num>
  <w:num w:numId="11" w16cid:durableId="1995405797">
    <w:abstractNumId w:val="7"/>
  </w:num>
  <w:num w:numId="12" w16cid:durableId="722099080">
    <w:abstractNumId w:val="6"/>
  </w:num>
  <w:num w:numId="13" w16cid:durableId="1052460524">
    <w:abstractNumId w:val="5"/>
  </w:num>
  <w:num w:numId="14" w16cid:durableId="602686729">
    <w:abstractNumId w:val="4"/>
  </w:num>
  <w:num w:numId="15" w16cid:durableId="505677319">
    <w:abstractNumId w:val="15"/>
  </w:num>
  <w:num w:numId="16" w16cid:durableId="18082066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1"/>
  </w:docVars>
  <w:rsids>
    <w:rsidRoot w:val="00B449A8"/>
    <w:rsid w:val="0002019F"/>
    <w:rsid w:val="0004381F"/>
    <w:rsid w:val="00064BC3"/>
    <w:rsid w:val="000665E6"/>
    <w:rsid w:val="00066775"/>
    <w:rsid w:val="00072FB9"/>
    <w:rsid w:val="000E48DA"/>
    <w:rsid w:val="000F5ADD"/>
    <w:rsid w:val="00100531"/>
    <w:rsid w:val="0010382E"/>
    <w:rsid w:val="001463AD"/>
    <w:rsid w:val="00193601"/>
    <w:rsid w:val="001D5D4F"/>
    <w:rsid w:val="001E0043"/>
    <w:rsid w:val="00201DFB"/>
    <w:rsid w:val="00204A63"/>
    <w:rsid w:val="00212FF1"/>
    <w:rsid w:val="00230193"/>
    <w:rsid w:val="0025068A"/>
    <w:rsid w:val="002818D3"/>
    <w:rsid w:val="002943C8"/>
    <w:rsid w:val="002B4A4F"/>
    <w:rsid w:val="002C2373"/>
    <w:rsid w:val="002D11A8"/>
    <w:rsid w:val="003371A5"/>
    <w:rsid w:val="003866EC"/>
    <w:rsid w:val="00445271"/>
    <w:rsid w:val="00447A04"/>
    <w:rsid w:val="00456342"/>
    <w:rsid w:val="004A0504"/>
    <w:rsid w:val="004E38D9"/>
    <w:rsid w:val="004E6326"/>
    <w:rsid w:val="004E6C99"/>
    <w:rsid w:val="005B145B"/>
    <w:rsid w:val="006423E3"/>
    <w:rsid w:val="00672A42"/>
    <w:rsid w:val="006E38C5"/>
    <w:rsid w:val="00726C51"/>
    <w:rsid w:val="00740D6D"/>
    <w:rsid w:val="00743F76"/>
    <w:rsid w:val="00794149"/>
    <w:rsid w:val="007B67A7"/>
    <w:rsid w:val="007C103D"/>
    <w:rsid w:val="007C6092"/>
    <w:rsid w:val="007D2936"/>
    <w:rsid w:val="008E27A5"/>
    <w:rsid w:val="008F475D"/>
    <w:rsid w:val="009460AD"/>
    <w:rsid w:val="0099296D"/>
    <w:rsid w:val="00A053C6"/>
    <w:rsid w:val="00A503A9"/>
    <w:rsid w:val="00A64893"/>
    <w:rsid w:val="00AB5000"/>
    <w:rsid w:val="00AB6C2A"/>
    <w:rsid w:val="00AD2D38"/>
    <w:rsid w:val="00AE5A67"/>
    <w:rsid w:val="00B13BF0"/>
    <w:rsid w:val="00B33C81"/>
    <w:rsid w:val="00B449A8"/>
    <w:rsid w:val="00B67E5B"/>
    <w:rsid w:val="00B77B2B"/>
    <w:rsid w:val="00B9158A"/>
    <w:rsid w:val="00BA6BE0"/>
    <w:rsid w:val="00C1285C"/>
    <w:rsid w:val="00C27B7D"/>
    <w:rsid w:val="00CD79D8"/>
    <w:rsid w:val="00CE3037"/>
    <w:rsid w:val="00CF7A43"/>
    <w:rsid w:val="00D01775"/>
    <w:rsid w:val="00D1174F"/>
    <w:rsid w:val="00D11FF0"/>
    <w:rsid w:val="00D7150A"/>
    <w:rsid w:val="00DC6C70"/>
    <w:rsid w:val="00E12B84"/>
    <w:rsid w:val="00E22893"/>
    <w:rsid w:val="00E349C2"/>
    <w:rsid w:val="00E360DE"/>
    <w:rsid w:val="00E521CB"/>
    <w:rsid w:val="00E75D28"/>
    <w:rsid w:val="00E84F25"/>
    <w:rsid w:val="00F21B30"/>
    <w:rsid w:val="00FA3374"/>
    <w:rsid w:val="00FA4C6C"/>
    <w:rsid w:val="00FA5A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03BB62-2B0F-447A-A8D7-BEFB108B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styleId="Stark">
    <w:name w:val="Strong"/>
    <w:basedOn w:val="Standardstycketeckensnitt"/>
    <w:qFormat/>
    <w:rsid w:val="00B77B2B"/>
    <w:rPr>
      <w:b/>
      <w:bCs/>
    </w:rPr>
  </w:style>
  <w:style w:type="paragraph" w:styleId="Ballongtext">
    <w:name w:val="Balloon Text"/>
    <w:basedOn w:val="Normal"/>
    <w:semiHidden/>
    <w:rsid w:val="00726C5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B4A4F"/>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1367</Words>
  <Characters>8287</Characters>
  <Application>Microsoft Office Word</Application>
  <DocSecurity>4</DocSecurity>
  <Lines>153</Lines>
  <Paragraphs>41</Paragraphs>
  <ScaleCrop>false</ScaleCrop>
  <HeadingPairs>
    <vt:vector size="2" baseType="variant">
      <vt:variant>
        <vt:lpstr>Rubrik</vt:lpstr>
      </vt:variant>
      <vt:variant>
        <vt:i4>1</vt:i4>
      </vt:variant>
    </vt:vector>
  </HeadingPairs>
  <TitlesOfParts>
    <vt:vector size="1" baseType="lpstr">
      <vt:lpstr>Bo12</vt:lpstr>
    </vt:vector>
  </TitlesOfParts>
  <Company>Riksdagen</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Bo12</dc:title>
  <dc:subject>Bo12</dc:subject>
  <dc:creator>Riksdagen</dc:creator>
  <cp:keywords>Riksdagen</cp:keywords>
  <dc:description>Nya v-loggan, anpassningar åt tryckeriet, GUID, ny kvittohantering</dc:description>
  <cp:lastModifiedBy>Lars Brink</cp:lastModifiedBy>
  <cp:revision>2</cp:revision>
  <cp:lastPrinted>2006-03-01T14:06:00Z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mot2000_430_2006-02-21</vt:lpwstr>
  </property>
  <property fmtid="{D5CDD505-2E9C-101B-9397-08002B2CF9AE}" pid="3" name="version">
    <vt:lpwstr>mot2000_430_2006-02-21</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2005/06:80 Reformerad hyressättning</vt:lpwstr>
  </property>
  <property fmtid="{D5CDD505-2E9C-101B-9397-08002B2CF9AE}" pid="11" name="SvarFrasKort">
    <vt:lpwstr>med anledning av prop. 2005/06:80</vt:lpwstr>
  </property>
  <property fmtid="{D5CDD505-2E9C-101B-9397-08002B2CF9AE}" pid="12" name="Svar">
    <vt:lpwstr>proposition</vt:lpwstr>
  </property>
  <property fmtid="{D5CDD505-2E9C-101B-9397-08002B2CF9AE}" pid="13" name="SvarNr">
    <vt:lpwstr>2005/06:80</vt:lpwstr>
  </property>
  <property fmtid="{D5CDD505-2E9C-101B-9397-08002B2CF9AE}" pid="14" name="RubrikSvar">
    <vt:lpwstr>Reformerad hyressättning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c166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Rigmor Stenmark m.fl. (c)</vt:lpwstr>
  </property>
  <property fmtid="{D5CDD505-2E9C-101B-9397-08002B2CF9AE}" pid="26" name="MotionarLista">
    <vt:lpwstr>Stenmark, Rigmor (c)\Johansson, Jörgen (c)\Tiefensee, Roger (c)\Torstensson, Åsa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 Jörgen Johansson (c), Roger Tiefensee (c), Åsa Torstensson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Bo12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februari 2006</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20052006000000000099000001660075</vt:lpwstr>
  </property>
  <property fmtid="{D5CDD505-2E9C-101B-9397-08002B2CF9AE}" pid="47" name="datum">
    <vt:lpwstr>060221</vt:lpwstr>
  </property>
  <property fmtid="{D5CDD505-2E9C-101B-9397-08002B2CF9AE}" pid="48" name="avsändar-e-post">
    <vt:lpwstr>hannes.borg@riksdagen.se</vt:lpwstr>
  </property>
  <property fmtid="{D5CDD505-2E9C-101B-9397-08002B2CF9AE}" pid="49" name="id">
    <vt:lpwstr>20052006000000000099000001660075</vt:lpwstr>
  </property>
  <property fmtid="{D5CDD505-2E9C-101B-9397-08002B2CF9AE}" pid="50" name="nummer">
    <vt:lpwstr>12</vt:lpwstr>
  </property>
  <property fmtid="{D5CDD505-2E9C-101B-9397-08002B2CF9AE}" pid="51" name="utskottsbeteckning">
    <vt:lpwstr>Bo</vt:lpwstr>
  </property>
  <property fmtid="{D5CDD505-2E9C-101B-9397-08002B2CF9AE}" pid="52" name="GlobalUID">
    <vt:lpwstr>{D00CE5E8-506F-4FC6-ACD3-C630217EAD00}</vt:lpwstr>
  </property>
  <property fmtid="{D5CDD505-2E9C-101B-9397-08002B2CF9AE}" pid="53" name="Överföringar">
    <vt:i4>2</vt:i4>
  </property>
</Properties>
</file>