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72061" w:rsidRDefault="00414F76" w14:paraId="6CE7DA78" w14:textId="77777777">
      <w:pPr>
        <w:pStyle w:val="Rubrik1"/>
        <w:spacing w:after="300"/>
      </w:pPr>
      <w:sdt>
        <w:sdtPr>
          <w:alias w:val="CC_Boilerplate_4"/>
          <w:tag w:val="CC_Boilerplate_4"/>
          <w:id w:val="-1644581176"/>
          <w:lock w:val="sdtLocked"/>
          <w:placeholder>
            <w:docPart w:val="AC73FE2BC7FC42FD9FE718E569AF901D"/>
          </w:placeholder>
          <w:text/>
        </w:sdtPr>
        <w:sdtEndPr/>
        <w:sdtContent>
          <w:r w:rsidRPr="009B062B" w:rsidR="00AF30DD">
            <w:t>Förslag till riksdagsbeslut</w:t>
          </w:r>
        </w:sdtContent>
      </w:sdt>
      <w:bookmarkEnd w:id="0"/>
      <w:bookmarkEnd w:id="1"/>
    </w:p>
    <w:sdt>
      <w:sdtPr>
        <w:alias w:val="Yrkande 1"/>
        <w:tag w:val="66b792ee-cd1a-4f0d-8a61-7dffacf25086"/>
        <w:id w:val="-1129162455"/>
        <w:lock w:val="sdtLocked"/>
      </w:sdtPr>
      <w:sdtEndPr/>
      <w:sdtContent>
        <w:p xmlns:w14="http://schemas.microsoft.com/office/word/2010/wordml" w:rsidR="006434BF" w:rsidRDefault="009F676D" w14:paraId="3DD6391B" w14:textId="77777777">
          <w:pPr>
            <w:pStyle w:val="Frslagstext"/>
          </w:pPr>
          <w:r>
            <w:t>Riksdagen ställer sig bakom det som anförs i motionen om att gå vidare med Riksrevisionens rekommendation om att stärka enskildas ställning i bestämmelserna om lex Maria och lex Sarah och tillkännager detta för regeringen.</w:t>
          </w:r>
        </w:p>
      </w:sdtContent>
    </w:sdt>
    <w:sdt>
      <w:sdtPr>
        <w:alias w:val="Yrkande 2"/>
        <w:tag w:val="c2c191cc-359c-4569-8589-b6e637ee3816"/>
        <w:id w:val="-1129162455"/>
        <w:lock w:val="sdtLocked"/>
      </w:sdtPr>
      <w:sdtEndPr/>
      <w:sdtContent>
        <w:p xmlns:w14="http://schemas.microsoft.com/office/word/2010/wordml" w:rsidR="006434BF" w:rsidRDefault="009F676D" w14:paraId="3DD6391B" w14:textId="77777777">
          <w:pPr>
            <w:pStyle w:val="Frslagstext"/>
          </w:pPr>
          <w:r>
            <w:t>Riksdagen ställer sig bakom det som anförs i motionen om att ge Socialstyrelsen utökat bemyndigande att ställa ska-krav i regelverket för att stärka den enskildes och den närståendes rätt i enlighet med Riksrevisionens rekommendation och tillkännager detta för regeringen.</w:t>
          </w:r>
        </w:p>
      </w:sdtContent>
    </w:sdt>
    <w:sdt>
      <w:sdtPr>
        <w:alias w:val="Yrkande 3"/>
        <w:tag w:val="de6c55a0-0a6c-4582-8942-ac7eeecd2186"/>
        <w:id w:val="-1129162455"/>
        <w:lock w:val="sdtLocked"/>
      </w:sdtPr>
      <w:sdtEndPr/>
      <w:sdtContent>
        <w:p xmlns:w14="http://schemas.microsoft.com/office/word/2010/wordml" w:rsidR="006434BF" w:rsidRDefault="009F676D" w14:paraId="3DD6391B" w14:textId="77777777">
          <w:pPr>
            <w:pStyle w:val="Frslagstext"/>
          </w:pPr>
          <w:r>
            <w:t>Riksdagen ställer sig bakom det som anförs i motionen om att ge Socialstyrelsen i uppdrag att ta fram ett stöd för det ändrade regelverket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248A3618444226B9BCD1A35E31FBB3"/>
        </w:placeholder>
        <w:text/>
      </w:sdtPr>
      <w:sdtEndPr/>
      <w:sdtContent>
        <w:p xmlns:w14="http://schemas.microsoft.com/office/word/2010/wordml" w:rsidRPr="009B062B" w:rsidR="006D79C9" w:rsidP="00333E95" w:rsidRDefault="006D79C9" w14:paraId="61FE449D" w14:textId="77777777">
          <w:pPr>
            <w:pStyle w:val="Rubrik1"/>
          </w:pPr>
          <w:r>
            <w:t>Motivering</w:t>
          </w:r>
        </w:p>
      </w:sdtContent>
    </w:sdt>
    <w:bookmarkEnd w:displacedByCustomXml="prev" w:id="3"/>
    <w:bookmarkEnd w:displacedByCustomXml="prev" w:id="4"/>
    <w:p xmlns:w14="http://schemas.microsoft.com/office/word/2010/wordml" w:rsidR="002B0ECF" w:rsidP="002B0ECF" w:rsidRDefault="002B0ECF" w14:paraId="28EAC37D" w14:textId="5ED13765">
      <w:pPr>
        <w:pStyle w:val="Normalutanindragellerluft"/>
      </w:pPr>
      <w:r>
        <w:t>Vi välkomnar att R</w:t>
      </w:r>
      <w:r w:rsidR="00740372">
        <w:t>iksrevisionen har lyft frågan om lex</w:t>
      </w:r>
      <w:r>
        <w:t xml:space="preserve"> Sarah och </w:t>
      </w:r>
      <w:r w:rsidR="0017617D">
        <w:t>l</w:t>
      </w:r>
      <w:r>
        <w:t xml:space="preserve">ex Maria. Det är två viktiga funktioner för förbättrad patientsäkerhet som samtidigt kan bidra till att förbättra verksamheten kontinuerligt. </w:t>
      </w:r>
      <w:r w:rsidR="00AB7FD3">
        <w:t xml:space="preserve">Att uppmärksamma fel som görs </w:t>
      </w:r>
      <w:r w:rsidR="009C0432">
        <w:t xml:space="preserve">och de risker det för med sig </w:t>
      </w:r>
      <w:r w:rsidR="00AB7FD3">
        <w:t xml:space="preserve">är </w:t>
      </w:r>
      <w:r w:rsidR="00427479">
        <w:t xml:space="preserve">mycket </w:t>
      </w:r>
      <w:r w:rsidR="00AB7FD3">
        <w:t xml:space="preserve">viktigt både för den enskilde och för verksamheten. </w:t>
      </w:r>
    </w:p>
    <w:p xmlns:w14="http://schemas.microsoft.com/office/word/2010/wordml" w:rsidR="005A10CC" w:rsidP="00184BB4" w:rsidRDefault="002B0ECF" w14:paraId="65C059ED" w14:textId="218A36A0">
      <w:r>
        <w:t xml:space="preserve">Bland det som </w:t>
      </w:r>
      <w:r w:rsidR="007E45B3">
        <w:t>R</w:t>
      </w:r>
      <w:r>
        <w:t>iksrevisionen väljer att peka på finns frågan om att stärka den enskildes rätt</w:t>
      </w:r>
      <w:r w:rsidR="00CE295E">
        <w:t xml:space="preserve"> och anhörigas rätt till återkoppling</w:t>
      </w:r>
      <w:r w:rsidR="00AB7FD3">
        <w:t xml:space="preserve"> och få beskriva sin upplevelse av händelsen. </w:t>
      </w:r>
      <w:r w:rsidR="00CE295E">
        <w:t xml:space="preserve">Regeringen tycker inte </w:t>
      </w:r>
      <w:r w:rsidR="0017617D">
        <w:t xml:space="preserve">att </w:t>
      </w:r>
      <w:r w:rsidR="00CE295E">
        <w:t>det är lika nödvändigt och hänvisar till olika dokument om att individen redan bör involveras. Men alldeles uppenbart är det inte så i praktiken.</w:t>
      </w:r>
    </w:p>
    <w:p xmlns:w14="http://schemas.microsoft.com/office/word/2010/wordml" w:rsidR="007E45B3" w:rsidP="00184BB4" w:rsidRDefault="00CE295E" w14:paraId="28196E26" w14:textId="54787E4C">
      <w:r>
        <w:t xml:space="preserve">Det är </w:t>
      </w:r>
      <w:r w:rsidR="00FE02E0">
        <w:t xml:space="preserve">i stället </w:t>
      </w:r>
      <w:r>
        <w:t>uppenbart att instrumentet lex Sarah har en tendens att byråkratiseras, medan det vore viktigt med det motsatta</w:t>
      </w:r>
      <w:r w:rsidR="009B2801">
        <w:t xml:space="preserve"> </w:t>
      </w:r>
      <w:r w:rsidR="0017617D">
        <w:t>–</w:t>
      </w:r>
      <w:r w:rsidR="009B2801">
        <w:t xml:space="preserve"> a</w:t>
      </w:r>
      <w:r>
        <w:t>tt se individen</w:t>
      </w:r>
      <w:r w:rsidR="00B64F90">
        <w:t xml:space="preserve"> mer</w:t>
      </w:r>
      <w:r w:rsidR="0017617D">
        <w:t xml:space="preserve"> och</w:t>
      </w:r>
      <w:r w:rsidR="00B64F90">
        <w:t xml:space="preserve"> ta in dennes och </w:t>
      </w:r>
      <w:r w:rsidR="00B64F90">
        <w:lastRenderedPageBreak/>
        <w:t>anhörigas aspekter.</w:t>
      </w:r>
      <w:r w:rsidR="00C162ED">
        <w:t xml:space="preserve"> Det är </w:t>
      </w:r>
      <w:r w:rsidR="00ED2D81">
        <w:t>både</w:t>
      </w:r>
      <w:r w:rsidR="00C162ED">
        <w:t xml:space="preserve"> märkligt och anmärkningsvärt att människan och hennes anhöriga som blivit utsatta för missförhållanden riskerar att ”försvinna” i alla insatser från olika nivåer som ska arbeta med kvalitetsutveckling. </w:t>
      </w:r>
      <w:r w:rsidR="00B16E99">
        <w:t>Denna brist har uppmärk</w:t>
      </w:r>
      <w:r w:rsidR="00414F76">
        <w:softHyphen/>
      </w:r>
      <w:r w:rsidR="00B16E99">
        <w:t xml:space="preserve">sammats </w:t>
      </w:r>
      <w:r w:rsidR="00D8552A">
        <w:t xml:space="preserve">på olika sätt </w:t>
      </w:r>
      <w:r w:rsidR="00B16E99">
        <w:t>under en längre tid</w:t>
      </w:r>
      <w:r w:rsidR="006C647E">
        <w:rPr>
          <w:rStyle w:val="Fotnotsreferens"/>
        </w:rPr>
        <w:footnoteReference w:id="1"/>
      </w:r>
      <w:r w:rsidR="00ED2D81">
        <w:t xml:space="preserve"> och </w:t>
      </w:r>
      <w:r w:rsidR="00050CC2">
        <w:t xml:space="preserve">behöver verkligen </w:t>
      </w:r>
      <w:r w:rsidR="00ED2D81">
        <w:t xml:space="preserve">vändas. </w:t>
      </w:r>
    </w:p>
    <w:p xmlns:w14="http://schemas.microsoft.com/office/word/2010/wordml" w:rsidRPr="007E45B3" w:rsidR="007E45B3" w:rsidP="007E45B3" w:rsidRDefault="00BC2E29" w14:paraId="373E54A8" w14:textId="3AE5D298">
      <w:pPr>
        <w:pStyle w:val="Rubrik2"/>
      </w:pPr>
      <w:r>
        <w:t>Behovet av att stärka enskildas ställning</w:t>
      </w:r>
    </w:p>
    <w:p xmlns:w14="http://schemas.microsoft.com/office/word/2010/wordml" w:rsidRPr="0017617D" w:rsidR="00184BB4" w:rsidP="007E45B3" w:rsidRDefault="005668B8" w14:paraId="7B5683C7" w14:textId="45CFF38D">
      <w:pPr>
        <w:pStyle w:val="Normalutanindragellerluft"/>
      </w:pPr>
      <w:r>
        <w:t xml:space="preserve">Formuleringen i </w:t>
      </w:r>
      <w:r w:rsidR="009C0432">
        <w:t>Riksrevisionen</w:t>
      </w:r>
      <w:r w:rsidR="0017617D">
        <w:t>s</w:t>
      </w:r>
      <w:r w:rsidR="009C0432">
        <w:t xml:space="preserve"> </w:t>
      </w:r>
      <w:r>
        <w:t>rekommend</w:t>
      </w:r>
      <w:r w:rsidR="00BC2E29">
        <w:t>ation är</w:t>
      </w:r>
      <w:r>
        <w:t xml:space="preserve"> </w:t>
      </w:r>
      <w:r w:rsidR="0017617D">
        <w:t>”</w:t>
      </w:r>
      <w:r w:rsidRPr="0017617D" w:rsidR="009C0432">
        <w:t xml:space="preserve">att </w:t>
      </w:r>
      <w:r w:rsidRPr="0017617D" w:rsidR="00184BB4">
        <w:t>regeringen vidtar åtgärder för att stärka enskildas ställning i bestämmelserna om lex Maria och lex Sarah</w:t>
      </w:r>
      <w:r w:rsidR="0017617D">
        <w:t>”</w:t>
      </w:r>
      <w:r w:rsidRPr="0017617D" w:rsidR="00184BB4">
        <w:t>.</w:t>
      </w:r>
      <w:r w:rsidR="00184BB4">
        <w:t xml:space="preserve"> De föreslår också </w:t>
      </w:r>
      <w:r w:rsidRPr="008116F1" w:rsidR="00184BB4">
        <w:t>att regeringen ska</w:t>
      </w:r>
      <w:r w:rsidRPr="00BC2E29" w:rsidR="00184BB4">
        <w:rPr>
          <w:i/>
          <w:iCs/>
        </w:rPr>
        <w:t xml:space="preserve"> </w:t>
      </w:r>
      <w:r w:rsidRPr="0017617D" w:rsidR="0017617D">
        <w:t>”</w:t>
      </w:r>
      <w:r w:rsidRPr="0017617D" w:rsidR="00184BB4">
        <w:t xml:space="preserve">ge Socialstyrelsen utökat bemyndigande att </w:t>
      </w:r>
      <w:r w:rsidRPr="0017617D" w:rsidR="00D8552A">
        <w:t>s</w:t>
      </w:r>
      <w:r w:rsidRPr="0017617D" w:rsidR="00184BB4">
        <w:t>tälla ska-krav på att</w:t>
      </w:r>
      <w:r w:rsidRPr="0017617D" w:rsidR="004F7DB7">
        <w:t xml:space="preserve"> </w:t>
      </w:r>
    </w:p>
    <w:p xmlns:w14="http://schemas.microsoft.com/office/word/2010/wordml" w:rsidRPr="0017617D" w:rsidR="00184BB4" w:rsidP="00414F76" w:rsidRDefault="00184BB4" w14:paraId="44A3DFBB" w14:textId="29E5C901">
      <w:pPr>
        <w:pStyle w:val="ListaLinje"/>
        <w:ind w:start="340" w:hanging="340"/>
      </w:pPr>
      <w:r w:rsidRPr="0017617D">
        <w:t>närstående ska ges möjlighet att beskriva sin upplevelse av en</w:t>
      </w:r>
      <w:r w:rsidRPr="0017617D" w:rsidR="00A57EBD">
        <w:t xml:space="preserve"> </w:t>
      </w:r>
      <w:r w:rsidRPr="0017617D">
        <w:t>händelse som lett till en allvarlig vårdskada, och</w:t>
      </w:r>
    </w:p>
    <w:p xmlns:w14="http://schemas.microsoft.com/office/word/2010/wordml" w:rsidR="00414F76" w:rsidP="00414F76" w:rsidRDefault="00184BB4" w14:paraId="670C8747" w14:textId="77777777">
      <w:pPr>
        <w:pStyle w:val="ListaLinje"/>
        <w:ind w:start="340" w:hanging="340"/>
      </w:pPr>
      <w:r w:rsidRPr="0017617D">
        <w:t>enskilda och närstående ska informeras vid ett missförhållande</w:t>
      </w:r>
      <w:r w:rsidRPr="0017617D" w:rsidR="00A57EBD">
        <w:t xml:space="preserve"> </w:t>
      </w:r>
      <w:r w:rsidRPr="0017617D">
        <w:t>samt att enskilda och närstående ska ges möjlighet att beskriva sin</w:t>
      </w:r>
      <w:r w:rsidRPr="0017617D" w:rsidR="00A57EBD">
        <w:t xml:space="preserve"> </w:t>
      </w:r>
      <w:r w:rsidRPr="0017617D">
        <w:t>upplevelse av en händelse som lett till ett allvarligt</w:t>
      </w:r>
      <w:r w:rsidRPr="0017617D" w:rsidR="00A57EBD">
        <w:t xml:space="preserve"> </w:t>
      </w:r>
      <w:r w:rsidRPr="0017617D">
        <w:t>missförhållande.</w:t>
      </w:r>
      <w:r w:rsidRPr="0017617D" w:rsidR="0017617D">
        <w:t>”</w:t>
      </w:r>
    </w:p>
    <w:p xmlns:w14="http://schemas.microsoft.com/office/word/2010/wordml" w:rsidR="00F67CCA" w:rsidP="0017617D" w:rsidRDefault="00F67CCA" w14:paraId="7C55A027" w14:textId="2D920A45">
      <w:pPr>
        <w:ind w:firstLine="0"/>
      </w:pPr>
      <w:r>
        <w:t>Det är inte bara den enskilde och dennes närstående som detta skulle gynna. Vi är över</w:t>
      </w:r>
      <w:r w:rsidR="00414F76">
        <w:softHyphen/>
      </w:r>
      <w:r>
        <w:t>tygade om att både att informera och att göra människor delaktiga i utredningar om vårdskador och missförhållanden och att ta hand om synpunkter kommer</w:t>
      </w:r>
      <w:r w:rsidR="0017617D">
        <w:t xml:space="preserve"> att</w:t>
      </w:r>
      <w:r>
        <w:t xml:space="preserve"> leda till lärande organisationer som tar hand om synpunkter. </w:t>
      </w:r>
    </w:p>
    <w:p xmlns:w14="http://schemas.microsoft.com/office/word/2010/wordml" w:rsidR="00180EE5" w:rsidP="00F67CCA" w:rsidRDefault="00F67CCA" w14:paraId="0081C39F" w14:textId="7D10C311">
      <w:r>
        <w:t>Riksrevisionen pekar också på att det behöver finnas en verksamhe</w:t>
      </w:r>
      <w:r w:rsidR="008116F1">
        <w:t>t</w:t>
      </w:r>
      <w:r>
        <w:t xml:space="preserve">skultur som utgår från en händelse ur den enskildes perspektiv, </w:t>
      </w:r>
      <w:r w:rsidR="0017617D">
        <w:t>dvs.</w:t>
      </w:r>
      <w:r>
        <w:t xml:space="preserve"> att </w:t>
      </w:r>
      <w:r w:rsidR="00D8552A">
        <w:t xml:space="preserve">verksamheterna som bedriver vård och omsorg efterfrågar enskildas synpunkter. </w:t>
      </w:r>
      <w:r w:rsidR="001F7320">
        <w:t xml:space="preserve">Vi kan bara instämma och det kan därför vara värdefullt </w:t>
      </w:r>
      <w:r w:rsidR="005423F9">
        <w:t xml:space="preserve">som föreslås </w:t>
      </w:r>
      <w:r w:rsidR="001F7320">
        <w:t xml:space="preserve">att </w:t>
      </w:r>
      <w:r w:rsidR="00884C6B">
        <w:t>S</w:t>
      </w:r>
      <w:r w:rsidR="001F7320">
        <w:t xml:space="preserve">ocialstyrelsen tar fram ett stöd </w:t>
      </w:r>
      <w:r w:rsidR="0017617D">
        <w:t>om</w:t>
      </w:r>
      <w:r w:rsidR="001F7320">
        <w:t xml:space="preserve"> hur detta kan ske och hur enskilda kan involveras på bästa sätt. </w:t>
      </w:r>
      <w:r w:rsidR="00180EE5">
        <w:t xml:space="preserve">I sammanhanget </w:t>
      </w:r>
      <w:r w:rsidR="005423F9">
        <w:t>ska</w:t>
      </w:r>
      <w:r w:rsidR="00180EE5">
        <w:t xml:space="preserve"> det medmänskliga behovet av att få en ursäkt inte underskattas. Det tillsammans med känslan av att det missförhållande man upplevt, men att ens egna synpunkter efterfrågas och att man kan få vara involverad i förbättringsarbete tror vi är av stort värde. </w:t>
      </w:r>
    </w:p>
    <w:p xmlns:w14="http://schemas.microsoft.com/office/word/2010/wordml" w:rsidR="00414F76" w:rsidP="00F67CCA" w:rsidRDefault="00180EE5" w14:paraId="53969FAC" w14:textId="77777777">
      <w:r>
        <w:t xml:space="preserve">Den äldreomsorgslag som väntas är också viktig i sammanhanget som starkt trycker på det förebyggande perspektivet. </w:t>
      </w:r>
    </w:p>
    <w:sdt>
      <w:sdtPr>
        <w:alias w:val="CC_Underskrifter"/>
        <w:tag w:val="CC_Underskrifter"/>
        <w:id w:val="583496634"/>
        <w:lock w:val="sdtContentLocked"/>
        <w:placeholder>
          <w:docPart w:val="3A2BA8DC732C497CAF8D74CF780F9C37"/>
        </w:placeholder>
      </w:sdtPr>
      <w:sdtEndPr/>
      <w:sdtContent>
        <w:p xmlns:w14="http://schemas.microsoft.com/office/word/2010/wordml" w:rsidR="00872061" w:rsidP="00872061" w:rsidRDefault="00872061" w14:paraId="2702A164" w14:textId="66AE9BA9"/>
        <w:p xmlns:w14="http://schemas.microsoft.com/office/word/2010/wordml" w:rsidRPr="008E0FE2" w:rsidR="004801AC" w:rsidP="00872061" w:rsidRDefault="00414F76" w14:paraId="7F0D33B7" w14:textId="0EC9657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p xmlns:w14="http://schemas.microsoft.com/office/word/2010/wordml" w:rsidR="00790718" w:rsidRDefault="00790718" w14:paraId="02618B7F" w14:textId="77777777"/>
    <w:sectPr w:rsidR="00790718"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65A3" w14:textId="77777777" w:rsidR="00121031" w:rsidRDefault="00121031" w:rsidP="000C1CAD">
      <w:pPr>
        <w:spacing w:line="240" w:lineRule="auto"/>
      </w:pPr>
      <w:r>
        <w:separator/>
      </w:r>
    </w:p>
  </w:endnote>
  <w:endnote w:type="continuationSeparator" w:id="0">
    <w:p w14:paraId="32D935A0" w14:textId="77777777" w:rsidR="00121031" w:rsidRDefault="00121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C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A7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ADD0" w14:textId="364DF4D6" w:rsidR="00262EA3" w:rsidRPr="00872061" w:rsidRDefault="00262EA3" w:rsidP="00872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E7BF" w14:textId="77777777" w:rsidR="00121031" w:rsidRPr="006C647E" w:rsidRDefault="00121031" w:rsidP="006C647E">
      <w:pPr>
        <w:pStyle w:val="Sidfot"/>
      </w:pPr>
    </w:p>
  </w:footnote>
  <w:footnote w:type="continuationSeparator" w:id="0">
    <w:p w14:paraId="3623B8F2" w14:textId="77777777" w:rsidR="00121031" w:rsidRDefault="00121031" w:rsidP="000C1CAD">
      <w:pPr>
        <w:spacing w:line="240" w:lineRule="auto"/>
      </w:pPr>
      <w:r>
        <w:continuationSeparator/>
      </w:r>
    </w:p>
  </w:footnote>
  <w:footnote w:id="1">
    <w:p w14:paraId="152A4739" w14:textId="0D5D0E8E" w:rsidR="006C647E" w:rsidRDefault="006C647E">
      <w:pPr>
        <w:pStyle w:val="Fotnotstext"/>
      </w:pPr>
      <w:r>
        <w:rPr>
          <w:rStyle w:val="Fotnotsreferens"/>
        </w:rPr>
        <w:footnoteRef/>
      </w:r>
      <w:r>
        <w:t xml:space="preserve"> Se t</w:t>
      </w:r>
      <w:r w:rsidR="00A57EBD">
        <w:t>.</w:t>
      </w:r>
      <w:r>
        <w:t>ex</w:t>
      </w:r>
      <w:r w:rsidR="00A57EBD">
        <w:t>.</w:t>
      </w:r>
      <w:r>
        <w:t xml:space="preserve"> </w:t>
      </w:r>
      <w:r w:rsidRPr="006C647E">
        <w:t>Klagomålshantering och lex Sarah-rapportering i äldreomsorgen</w:t>
      </w:r>
      <w:r w:rsidR="0017617D">
        <w:t xml:space="preserve"> –</w:t>
      </w:r>
      <w:r w:rsidRPr="006C647E">
        <w:t xml:space="preserve"> En institutionell etnograﬁsk studie. Inger Kjellberg från 2012</w:t>
      </w:r>
      <w:r w:rsidR="0017617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A05F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B7A51" wp14:anchorId="05F07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F76" w14:paraId="23A1F1F1" w14:textId="2ABBC611">
                          <w:pPr>
                            <w:jc w:val="right"/>
                          </w:pPr>
                          <w:sdt>
                            <w:sdtPr>
                              <w:alias w:val="CC_Noformat_Partikod"/>
                              <w:tag w:val="CC_Noformat_Partikod"/>
                              <w:id w:val="-53464382"/>
                              <w:text/>
                            </w:sdtPr>
                            <w:sdtEndPr/>
                            <w:sdtContent>
                              <w:r w:rsidR="002B0ECF">
                                <w:t>MP</w:t>
                              </w:r>
                            </w:sdtContent>
                          </w:sdt>
                          <w:sdt>
                            <w:sdtPr>
                              <w:alias w:val="CC_Noformat_Partinummer"/>
                              <w:tag w:val="CC_Noformat_Partinummer"/>
                              <w:id w:val="-1709555926"/>
                              <w:text/>
                            </w:sdtPr>
                            <w:sdtEndPr/>
                            <w:sdtContent>
                              <w:r w:rsidR="00A57EBD">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F078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F76" w14:paraId="23A1F1F1" w14:textId="2ABBC611">
                    <w:pPr>
                      <w:jc w:val="right"/>
                    </w:pPr>
                    <w:sdt>
                      <w:sdtPr>
                        <w:alias w:val="CC_Noformat_Partikod"/>
                        <w:tag w:val="CC_Noformat_Partikod"/>
                        <w:id w:val="-53464382"/>
                        <w:text/>
                      </w:sdtPr>
                      <w:sdtEndPr/>
                      <w:sdtContent>
                        <w:r w:rsidR="002B0ECF">
                          <w:t>MP</w:t>
                        </w:r>
                      </w:sdtContent>
                    </w:sdt>
                    <w:sdt>
                      <w:sdtPr>
                        <w:alias w:val="CC_Noformat_Partinummer"/>
                        <w:tag w:val="CC_Noformat_Partinummer"/>
                        <w:id w:val="-1709555926"/>
                        <w:text/>
                      </w:sdtPr>
                      <w:sdtEndPr/>
                      <w:sdtContent>
                        <w:r w:rsidR="00A57EBD">
                          <w:t>003</w:t>
                        </w:r>
                      </w:sdtContent>
                    </w:sdt>
                  </w:p>
                </w:txbxContent>
              </v:textbox>
              <w10:wrap anchorx="page"/>
            </v:shape>
          </w:pict>
        </mc:Fallback>
      </mc:AlternateContent>
    </w:r>
  </w:p>
  <w:p w:rsidRPr="00293C4F" w:rsidR="00262EA3" w:rsidP="00776B74" w:rsidRDefault="00262EA3" w14:paraId="7E899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1A61F2" w14:textId="77777777">
    <w:pPr>
      <w:jc w:val="right"/>
    </w:pPr>
  </w:p>
  <w:p w:rsidR="00262EA3" w:rsidP="00776B74" w:rsidRDefault="00262EA3" w14:paraId="6F2C5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0815" w14:paraId="60FB7505" w14:textId="5F578681">
    <w:pPr>
      <w:jc w:val="right"/>
    </w:pPr>
    <w:bookmarkStart w:name="_Hlk146713932" w:id="5"/>
    <w:bookmarkStart w:name="_Hlk146713933" w:id="6"/>
    <w:r>
      <w:softHyphen/>
    </w:r>
    <w:r>
      <w:softHyphen/>
    </w:r>
    <w:r>
      <w:softHyphen/>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FB2AB4" wp14:anchorId="05D07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F76" w14:paraId="29C53555" w14:textId="559C9B93">
    <w:pPr>
      <w:pStyle w:val="FSHNormal"/>
      <w:spacing w:before="40"/>
    </w:pPr>
    <w:sdt>
      <w:sdtPr>
        <w:alias w:val="CC_Noformat_Motionstyp"/>
        <w:tag w:val="CC_Noformat_Motionstyp"/>
        <w:id w:val="1162973129"/>
        <w:lock w:val="sdtContentLocked"/>
        <w15:appearance w15:val="hidden"/>
        <w:text/>
      </w:sdtPr>
      <w:sdtEndPr/>
      <w:sdtContent>
        <w:r w:rsidR="00872061">
          <w:t>Kommittémotion</w:t>
        </w:r>
      </w:sdtContent>
    </w:sdt>
    <w:r w:rsidR="00821B36">
      <w:t xml:space="preserve"> </w:t>
    </w:r>
    <w:sdt>
      <w:sdtPr>
        <w:alias w:val="CC_Noformat_Partikod"/>
        <w:tag w:val="CC_Noformat_Partikod"/>
        <w:id w:val="1471015553"/>
        <w:text/>
      </w:sdtPr>
      <w:sdtEndPr/>
      <w:sdtContent>
        <w:r w:rsidR="002B0ECF">
          <w:t>MP</w:t>
        </w:r>
      </w:sdtContent>
    </w:sdt>
    <w:sdt>
      <w:sdtPr>
        <w:alias w:val="CC_Noformat_Partinummer"/>
        <w:tag w:val="CC_Noformat_Partinummer"/>
        <w:id w:val="-2014525982"/>
        <w:text/>
      </w:sdtPr>
      <w:sdtEndPr/>
      <w:sdtContent>
        <w:r w:rsidR="00A57EBD">
          <w:t>003</w:t>
        </w:r>
      </w:sdtContent>
    </w:sdt>
  </w:p>
  <w:p w:rsidRPr="008227B3" w:rsidR="00262EA3" w:rsidP="008227B3" w:rsidRDefault="00414F76" w14:paraId="0D9BC2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F76" w14:paraId="2B87C3DC" w14:textId="6485F2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0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061">
          <w:t>:221</w:t>
        </w:r>
      </w:sdtContent>
    </w:sdt>
  </w:p>
  <w:p w:rsidR="00262EA3" w:rsidP="00E03A3D" w:rsidRDefault="00414F76" w14:paraId="12718912" w14:textId="5B4173B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2061">
          <w:t>av Ulrika Westerlund m.fl. (MP)</w:t>
        </w:r>
      </w:sdtContent>
    </w:sdt>
  </w:p>
  <w:sdt>
    <w:sdtPr>
      <w:alias w:val="CC_Noformat_Rubtext"/>
      <w:tag w:val="CC_Noformat_Rubtext"/>
      <w:id w:val="-218060500"/>
      <w:lock w:val="sdtLocked"/>
      <w:placeholder>
        <w:docPart w:val="2928FEDE9D434AF79523C66BB1E471F2"/>
      </w:placeholder>
      <w:text/>
    </w:sdtPr>
    <w:sdtEndPr/>
    <w:sdtContent>
      <w:p w:rsidR="00262EA3" w:rsidP="00283E0F" w:rsidRDefault="00740372" w14:paraId="28A42938" w14:textId="00BEF9EB">
        <w:pPr>
          <w:pStyle w:val="FSHRub2"/>
        </w:pPr>
        <w:r>
          <w:t>med anledning av skr. 2022/23:141 Riksrevisionens rapport om lex Maria och lex Sarah</w:t>
        </w:r>
      </w:p>
    </w:sdtContent>
  </w:sdt>
  <w:sdt>
    <w:sdtPr>
      <w:alias w:val="CC_Boilerplate_3"/>
      <w:tag w:val="CC_Boilerplate_3"/>
      <w:id w:val="1606463544"/>
      <w:lock w:val="sdtContentLocked"/>
      <w15:appearance w15:val="hidden"/>
      <w:text w:multiLine="1"/>
    </w:sdtPr>
    <w:sdtEndPr/>
    <w:sdtContent>
      <w:p w:rsidR="00262EA3" w:rsidP="00283E0F" w:rsidRDefault="00262EA3" w14:paraId="3CCE0D3B"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481D7E"/>
    <w:multiLevelType w:val="hybridMultilevel"/>
    <w:tmpl w:val="450892AE"/>
    <w:lvl w:ilvl="0" w:tplc="73900046">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BC94F6F2"/>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E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C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3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B57"/>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7D"/>
    <w:rsid w:val="00176706"/>
    <w:rsid w:val="001769E6"/>
    <w:rsid w:val="0017746C"/>
    <w:rsid w:val="00177678"/>
    <w:rsid w:val="001776B8"/>
    <w:rsid w:val="0018024E"/>
    <w:rsid w:val="00180EE5"/>
    <w:rsid w:val="00182F4B"/>
    <w:rsid w:val="00182F7B"/>
    <w:rsid w:val="001839DB"/>
    <w:rsid w:val="00184516"/>
    <w:rsid w:val="0018464C"/>
    <w:rsid w:val="00184BB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C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20"/>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2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ECF"/>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CE"/>
    <w:rsid w:val="00365A6C"/>
    <w:rsid w:val="00365CB8"/>
    <w:rsid w:val="00365ED9"/>
    <w:rsid w:val="00366306"/>
    <w:rsid w:val="00370C71"/>
    <w:rsid w:val="003711D4"/>
    <w:rsid w:val="0037271B"/>
    <w:rsid w:val="00374408"/>
    <w:rsid w:val="003745D6"/>
    <w:rsid w:val="003756B0"/>
    <w:rsid w:val="0037649D"/>
    <w:rsid w:val="00376A32"/>
    <w:rsid w:val="003805D2"/>
    <w:rsid w:val="003806C8"/>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E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40"/>
    <w:rsid w:val="00406EA4"/>
    <w:rsid w:val="00406EB6"/>
    <w:rsid w:val="00407193"/>
    <w:rsid w:val="004071A4"/>
    <w:rsid w:val="0040787D"/>
    <w:rsid w:val="004113EC"/>
    <w:rsid w:val="004117AF"/>
    <w:rsid w:val="00411F92"/>
    <w:rsid w:val="00412C4B"/>
    <w:rsid w:val="00412D8B"/>
    <w:rsid w:val="00413DE2"/>
    <w:rsid w:val="00414F7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7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29"/>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8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8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B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F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B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39A"/>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54"/>
    <w:rsid w:val="005A10C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E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A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4BF"/>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A7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47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7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1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B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F1"/>
    <w:rsid w:val="00811D86"/>
    <w:rsid w:val="00812147"/>
    <w:rsid w:val="008128E9"/>
    <w:rsid w:val="00812958"/>
    <w:rsid w:val="00812E41"/>
    <w:rsid w:val="00812EF3"/>
    <w:rsid w:val="0081418C"/>
    <w:rsid w:val="00814396"/>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F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6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6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ED"/>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B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01"/>
    <w:rsid w:val="009B36AC"/>
    <w:rsid w:val="009B3876"/>
    <w:rsid w:val="009B4205"/>
    <w:rsid w:val="009B42D9"/>
    <w:rsid w:val="009B4D85"/>
    <w:rsid w:val="009B5013"/>
    <w:rsid w:val="009B66D4"/>
    <w:rsid w:val="009B7574"/>
    <w:rsid w:val="009B76C8"/>
    <w:rsid w:val="009B79F5"/>
    <w:rsid w:val="009C0369"/>
    <w:rsid w:val="009C0432"/>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F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6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B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A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D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2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9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90"/>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1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0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2E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0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5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46"/>
    <w:rsid w:val="00D66118"/>
    <w:rsid w:val="00D6617B"/>
    <w:rsid w:val="00D662B2"/>
    <w:rsid w:val="00D663EA"/>
    <w:rsid w:val="00D66C84"/>
    <w:rsid w:val="00D66DB4"/>
    <w:rsid w:val="00D66FB2"/>
    <w:rsid w:val="00D6725D"/>
    <w:rsid w:val="00D672D6"/>
    <w:rsid w:val="00D6740C"/>
    <w:rsid w:val="00D6754F"/>
    <w:rsid w:val="00D67628"/>
    <w:rsid w:val="00D67724"/>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2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F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D4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81"/>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B9"/>
    <w:rsid w:val="00EF421C"/>
    <w:rsid w:val="00EF4CB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C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2E0"/>
    <w:rsid w:val="00FE0504"/>
    <w:rsid w:val="00FE06BB"/>
    <w:rsid w:val="00FE0BB9"/>
    <w:rsid w:val="00FE1094"/>
    <w:rsid w:val="00FE3142"/>
    <w:rsid w:val="00FE3C30"/>
    <w:rsid w:val="00FE3ED2"/>
    <w:rsid w:val="00FE3EFC"/>
    <w:rsid w:val="00FE4932"/>
    <w:rsid w:val="00FE53F5"/>
    <w:rsid w:val="00FE587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62213"/>
  <w15:chartTrackingRefBased/>
  <w15:docId w15:val="{2A939835-19BF-4E8E-A81D-C1BFC4FC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6C6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19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3FE2BC7FC42FD9FE718E569AF901D"/>
        <w:category>
          <w:name w:val="Allmänt"/>
          <w:gallery w:val="placeholder"/>
        </w:category>
        <w:types>
          <w:type w:val="bbPlcHdr"/>
        </w:types>
        <w:behaviors>
          <w:behavior w:val="content"/>
        </w:behaviors>
        <w:guid w:val="{5C9280A7-96B8-4B1D-BC65-2AFDE11FFFEE}"/>
      </w:docPartPr>
      <w:docPartBody>
        <w:p w:rsidR="002144AC" w:rsidRDefault="007D53BB">
          <w:pPr>
            <w:pStyle w:val="AC73FE2BC7FC42FD9FE718E569AF901D"/>
          </w:pPr>
          <w:r w:rsidRPr="005A0A93">
            <w:rPr>
              <w:rStyle w:val="Platshllartext"/>
            </w:rPr>
            <w:t>Förslag till riksdagsbeslut</w:t>
          </w:r>
        </w:p>
      </w:docPartBody>
    </w:docPart>
    <w:docPart>
      <w:docPartPr>
        <w:name w:val="A5248A3618444226B9BCD1A35E31FBB3"/>
        <w:category>
          <w:name w:val="Allmänt"/>
          <w:gallery w:val="placeholder"/>
        </w:category>
        <w:types>
          <w:type w:val="bbPlcHdr"/>
        </w:types>
        <w:behaviors>
          <w:behavior w:val="content"/>
        </w:behaviors>
        <w:guid w:val="{5421CFA4-D258-434F-ABA0-226C0FEB3598}"/>
      </w:docPartPr>
      <w:docPartBody>
        <w:p w:rsidR="002144AC" w:rsidRDefault="007D53BB">
          <w:pPr>
            <w:pStyle w:val="A5248A3618444226B9BCD1A35E31FBB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DD67AC-DAC8-4E59-B74C-61BDFD11C05D}"/>
      </w:docPartPr>
      <w:docPartBody>
        <w:p w:rsidR="002144AC" w:rsidRDefault="001B75A2">
          <w:r w:rsidRPr="00373974">
            <w:rPr>
              <w:rStyle w:val="Platshllartext"/>
            </w:rPr>
            <w:t>Klicka eller tryck här för att ange text.</w:t>
          </w:r>
        </w:p>
      </w:docPartBody>
    </w:docPart>
    <w:docPart>
      <w:docPartPr>
        <w:name w:val="2928FEDE9D434AF79523C66BB1E471F2"/>
        <w:category>
          <w:name w:val="Allmänt"/>
          <w:gallery w:val="placeholder"/>
        </w:category>
        <w:types>
          <w:type w:val="bbPlcHdr"/>
        </w:types>
        <w:behaviors>
          <w:behavior w:val="content"/>
        </w:behaviors>
        <w:guid w:val="{3CC99C1D-2EC8-41B6-9BCB-0CE1A01F4080}"/>
      </w:docPartPr>
      <w:docPartBody>
        <w:p w:rsidR="002144AC" w:rsidRDefault="001B75A2">
          <w:r w:rsidRPr="00373974">
            <w:rPr>
              <w:rStyle w:val="Platshllartext"/>
            </w:rPr>
            <w:t>[ange din text här]</w:t>
          </w:r>
        </w:p>
      </w:docPartBody>
    </w:docPart>
    <w:docPart>
      <w:docPartPr>
        <w:name w:val="3A2BA8DC732C497CAF8D74CF780F9C37"/>
        <w:category>
          <w:name w:val="Allmänt"/>
          <w:gallery w:val="placeholder"/>
        </w:category>
        <w:types>
          <w:type w:val="bbPlcHdr"/>
        </w:types>
        <w:behaviors>
          <w:behavior w:val="content"/>
        </w:behaviors>
        <w:guid w:val="{2B0F6638-BB72-44B0-8A71-481D2BB778FD}"/>
      </w:docPartPr>
      <w:docPartBody>
        <w:p w:rsidR="00036B6E" w:rsidRDefault="00036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A2"/>
    <w:rsid w:val="00036B6E"/>
    <w:rsid w:val="001B75A2"/>
    <w:rsid w:val="002144AC"/>
    <w:rsid w:val="006F45D1"/>
    <w:rsid w:val="007A241D"/>
    <w:rsid w:val="007D5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75A2"/>
    <w:rPr>
      <w:color w:val="F4B083" w:themeColor="accent2" w:themeTint="99"/>
    </w:rPr>
  </w:style>
  <w:style w:type="paragraph" w:customStyle="1" w:styleId="AC73FE2BC7FC42FD9FE718E569AF901D">
    <w:name w:val="AC73FE2BC7FC42FD9FE718E569AF901D"/>
  </w:style>
  <w:style w:type="paragraph" w:customStyle="1" w:styleId="A5248A3618444226B9BCD1A35E31FBB3">
    <w:name w:val="A5248A3618444226B9BCD1A35E31F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3342E-E2FD-402A-A9D1-EA9478092EC1}"/>
</file>

<file path=customXml/itemProps2.xml><?xml version="1.0" encoding="utf-8"?>
<ds:datastoreItem xmlns:ds="http://schemas.openxmlformats.org/officeDocument/2006/customXml" ds:itemID="{54289CB0-033B-4F82-B0E8-852DDE9EDE5A}"/>
</file>

<file path=customXml/itemProps3.xml><?xml version="1.0" encoding="utf-8"?>
<ds:datastoreItem xmlns:ds="http://schemas.openxmlformats.org/officeDocument/2006/customXml" ds:itemID="{A9565923-4043-48B1-82F7-C0BFA8038AE3}"/>
</file>

<file path=docProps/app.xml><?xml version="1.0" encoding="utf-8"?>
<Properties xmlns="http://schemas.openxmlformats.org/officeDocument/2006/extended-properties" xmlns:vt="http://schemas.openxmlformats.org/officeDocument/2006/docPropsVTypes">
  <Template>Normal</Template>
  <TotalTime>53</TotalTime>
  <Pages>2</Pages>
  <Words>568</Words>
  <Characters>3147</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MP003 med anledning av skr  2022 23 141 Riksrevisionens rapport om lex Maria och lex Sarah</vt:lpstr>
      <vt:lpstr>
      </vt:lpstr>
    </vt:vector>
  </TitlesOfParts>
  <Company>Sveriges riksdag</Company>
  <LinksUpToDate>false</LinksUpToDate>
  <CharactersWithSpaces>3693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