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67F1" w:rsidRPr="00FC3EBB" w:rsidRDefault="00FF67F1" w:rsidP="00380D57">
      <w:pPr>
        <w:pStyle w:val="Hemstlrubrik"/>
      </w:pPr>
      <w:r w:rsidRPr="00FC3EBB">
        <w:t>Förslag till riksdagsbeslut</w:t>
      </w:r>
    </w:p>
    <w:p w:rsidR="00FF4B8C" w:rsidRPr="00FC3EBB" w:rsidRDefault="00687D74" w:rsidP="00FF4B8C">
      <w:pPr>
        <w:pStyle w:val="Hemstlatt"/>
      </w:pPr>
      <w:r w:rsidRPr="00FC3EBB">
        <w:t xml:space="preserve">Riksdagen begär att regeringen </w:t>
      </w:r>
      <w:r w:rsidR="00693C2F" w:rsidRPr="00FC3EBB">
        <w:t>återkommer</w:t>
      </w:r>
      <w:r w:rsidRPr="00FC3EBB">
        <w:t xml:space="preserve"> till riksdagen med förslag om förbättrade regler för anhöriginvandring i enlighet med vad i moti</w:t>
      </w:r>
      <w:r w:rsidRPr="00FC3EBB">
        <w:t>o</w:t>
      </w:r>
      <w:r w:rsidRPr="00FC3EBB">
        <w:t>nen anförs.</w:t>
      </w:r>
      <w:r w:rsidR="00FF4B8C" w:rsidRPr="00FC3EBB">
        <w:t xml:space="preserve"> </w:t>
      </w:r>
    </w:p>
    <w:p w:rsidR="00FF67F1" w:rsidRPr="00FC3EBB" w:rsidRDefault="00FF67F1" w:rsidP="00FF67F1">
      <w:pPr>
        <w:pStyle w:val="Hemstlatt"/>
      </w:pPr>
      <w:r w:rsidRPr="00FC3EBB">
        <w:t xml:space="preserve">Riksdagen tillkännager för regeringen som sin </w:t>
      </w:r>
      <w:r w:rsidR="00693C2F" w:rsidRPr="00FC3EBB">
        <w:t>mening</w:t>
      </w:r>
      <w:r w:rsidRPr="00FC3EBB">
        <w:t xml:space="preserve"> vad i motionen anförs om att regeringen snarast bör förelägga riksdagen en proposition om genomförande av familjåterföreningsdirektivets minimiregler i svensk rätt.</w:t>
      </w:r>
    </w:p>
    <w:p w:rsidR="00687D74" w:rsidRPr="00FC3EBB" w:rsidRDefault="00FF67F1" w:rsidP="00687D74">
      <w:pPr>
        <w:pStyle w:val="Rubrik1"/>
      </w:pPr>
      <w:r w:rsidRPr="00FC3EBB">
        <w:t>Moti</w:t>
      </w:r>
      <w:r w:rsidR="00687D74" w:rsidRPr="00FC3EBB">
        <w:t>vering</w:t>
      </w:r>
    </w:p>
    <w:p w:rsidR="00687D74" w:rsidRPr="00FC3EBB" w:rsidRDefault="00687D74" w:rsidP="00970EC0">
      <w:r w:rsidRPr="00FC3EBB">
        <w:t>De regeländringar i utlänningslagen som genomfördes den 1 januari 1997 har, som Vänsterpartiet redan då förutsade, orsakat många mänskliga tragedier och stort lidande för familjemedlemmar både i Sverige och i hemlandet. Detta konstaterades också i en</w:t>
      </w:r>
      <w:r w:rsidR="00EE4371" w:rsidRPr="00FC3EBB">
        <w:t xml:space="preserve"> utvärdering av de nya reglerna</w:t>
      </w:r>
      <w:r w:rsidRPr="00FC3EBB">
        <w:t xml:space="preserve"> som Röda Korset lät göra efter att de tillämpats i några år. Effekterna av lagändringarna visade sig bli både omänskliga och strida mot elementär mänsklig anständighet. Mot denna bakgrund tillsatte regeringen den s.k. Anhörigkommittén som i februari 2002 lade fram förslag om mindre restriktiva r</w:t>
      </w:r>
      <w:r w:rsidR="00380D57" w:rsidRPr="00FC3EBB">
        <w:t xml:space="preserve">egler för anhöriginvandringen. </w:t>
      </w:r>
      <w:r w:rsidRPr="00FC3EBB">
        <w:t>Regeringens passiva hållning i frågan sedan dess är fullständigt oacceptabel.</w:t>
      </w:r>
    </w:p>
    <w:p w:rsidR="00687D74" w:rsidRPr="00FC3EBB" w:rsidRDefault="00687D74" w:rsidP="00970EC0">
      <w:pPr>
        <w:pStyle w:val="Normaltindrag"/>
        <w:rPr>
          <w:color w:val="000000"/>
          <w:szCs w:val="24"/>
        </w:rPr>
      </w:pPr>
      <w:r w:rsidRPr="00FC3EBB">
        <w:t>Det nyligen antagna EU-direktivet om familjeåterförening är ett minimid</w:t>
      </w:r>
      <w:r w:rsidRPr="00FC3EBB">
        <w:t>i</w:t>
      </w:r>
      <w:r w:rsidRPr="00FC3EBB">
        <w:t xml:space="preserve">rektiv och hindrar därför inte Sverige från att ha mindre restriktiva regler. </w:t>
      </w:r>
      <w:r w:rsidRPr="00FC3EBB">
        <w:rPr>
          <w:color w:val="000000"/>
          <w:szCs w:val="24"/>
        </w:rPr>
        <w:t>Hänvisningar av regering och riksdag till utredningen om genomförande av detta direktiv i svensk rätt måste därför ses som en ren undanflykt för att rättfärdiga en oförsvarlig passivitet när det gäller att rätta till de orimliga konsekvenserna av 1997 års lagändringar.</w:t>
      </w:r>
    </w:p>
    <w:p w:rsidR="007A2A93" w:rsidRPr="00FC3EBB" w:rsidRDefault="00687D74" w:rsidP="00970EC0">
      <w:pPr>
        <w:pStyle w:val="Normaltindrag"/>
      </w:pPr>
      <w:r w:rsidRPr="00FC3EBB">
        <w:t>Kravet i gällande rätt</w:t>
      </w:r>
      <w:r w:rsidRPr="00FC3EBB">
        <w:rPr>
          <w:b/>
          <w:bCs/>
        </w:rPr>
        <w:t xml:space="preserve"> </w:t>
      </w:r>
      <w:r w:rsidRPr="00FC3EBB">
        <w:t>att ett barn tidigare skall ha varit hemmavarande hos sin förälder</w:t>
      </w:r>
      <w:r w:rsidR="00EE4371" w:rsidRPr="00FC3EBB">
        <w:t xml:space="preserve"> eller </w:t>
      </w:r>
      <w:r w:rsidRPr="00FC3EBB">
        <w:t>sina föräldrar för att få återförenas med föräldern</w:t>
      </w:r>
      <w:r w:rsidR="00EE4371" w:rsidRPr="00FC3EBB">
        <w:t xml:space="preserve"> eller </w:t>
      </w:r>
      <w:r w:rsidRPr="00FC3EBB">
        <w:t>fö</w:t>
      </w:r>
      <w:r w:rsidRPr="00FC3EBB">
        <w:t>r</w:t>
      </w:r>
      <w:r w:rsidRPr="00FC3EBB">
        <w:t>äldrarna i Sverige tillämpas på ett grymt och urskillningslöst sätt av Utlä</w:t>
      </w:r>
      <w:r w:rsidRPr="00FC3EBB">
        <w:t>n</w:t>
      </w:r>
      <w:r w:rsidRPr="00FC3EBB">
        <w:t>ningsnämnden och måste tas bort. Migrationsverkets och Utlän</w:t>
      </w:r>
      <w:r w:rsidR="00FF4B8C" w:rsidRPr="00FC3EBB">
        <w:t>ningsnäm</w:t>
      </w:r>
      <w:r w:rsidR="00FF4B8C" w:rsidRPr="00FC3EBB">
        <w:t>n</w:t>
      </w:r>
      <w:r w:rsidR="00FF4B8C" w:rsidRPr="00FC3EBB">
        <w:t>dens tillämpning av 18-</w:t>
      </w:r>
      <w:r w:rsidRPr="00FC3EBB">
        <w:t xml:space="preserve">årsregeln på barn som uppnått denna ålder under </w:t>
      </w:r>
      <w:r w:rsidRPr="00FC3EBB">
        <w:lastRenderedPageBreak/>
        <w:t xml:space="preserve">ärendets handläggning har kritiserats av </w:t>
      </w:r>
      <w:r w:rsidR="00EE4371" w:rsidRPr="00FC3EBB">
        <w:t xml:space="preserve">Justitiekanslern </w:t>
      </w:r>
      <w:r w:rsidRPr="00FC3EBB">
        <w:t>utan att myndigh</w:t>
      </w:r>
      <w:r w:rsidRPr="00FC3EBB">
        <w:t>e</w:t>
      </w:r>
      <w:r w:rsidRPr="00FC3EBB">
        <w:t xml:space="preserve">terna </w:t>
      </w:r>
      <w:r w:rsidRPr="00FC3EBB">
        <w:rPr>
          <w:bCs/>
        </w:rPr>
        <w:t>har</w:t>
      </w:r>
      <w:r w:rsidRPr="00FC3EBB">
        <w:t xml:space="preserve"> tagit något intryck</w:t>
      </w:r>
      <w:r w:rsidR="00EE4371" w:rsidRPr="00FC3EBB">
        <w:t>,</w:t>
      </w:r>
      <w:r w:rsidRPr="00FC3EBB">
        <w:t xml:space="preserve"> </w:t>
      </w:r>
      <w:r w:rsidRPr="00FC3EBB">
        <w:rPr>
          <w:bCs/>
        </w:rPr>
        <w:t xml:space="preserve">utan fortfarande förekommer det att barn nekas återförening med sina föräldrar trots att de lämnat in ansökan i tid, </w:t>
      </w:r>
      <w:r w:rsidR="00BE5FF2" w:rsidRPr="00FC3EBB">
        <w:rPr>
          <w:bCs/>
        </w:rPr>
        <w:t>dvs.</w:t>
      </w:r>
      <w:r w:rsidRPr="00FC3EBB">
        <w:rPr>
          <w:bCs/>
        </w:rPr>
        <w:t xml:space="preserve"> innan de fyllt 18 år.</w:t>
      </w:r>
      <w:r w:rsidRPr="00FC3EBB">
        <w:t xml:space="preserve"> Sistalänkenbestämmelsen måste återinföras och möjligheterna för äldre föräldrar att återförenas med vuxna barn förbättras. Kraven på hu</w:t>
      </w:r>
      <w:r w:rsidRPr="00FC3EBB">
        <w:t>s</w:t>
      </w:r>
      <w:r w:rsidRPr="00FC3EBB">
        <w:t>hållsgemenskap omedelbart innan det vuxna barnet bosatte sig i Sverige och kravet att föräldrarna måste ha ansökt om familjeåterförening inom kort tid efter att barnet fått uppehållstills</w:t>
      </w:r>
      <w:r w:rsidR="007A2A93" w:rsidRPr="00FC3EBB">
        <w:t xml:space="preserve">tånd i Sverige måste tas bort. Det kravet får helt orimliga konsekvenser. När det vuxna barnet flyttade till Sverige </w:t>
      </w:r>
      <w:r w:rsidR="00EE4371" w:rsidRPr="00FC3EBB">
        <w:t>var</w:t>
      </w:r>
      <w:r w:rsidR="007A2A93" w:rsidRPr="00FC3EBB">
        <w:t xml:space="preserve"> föräldrarna ofta relativt unga och f</w:t>
      </w:r>
      <w:r w:rsidR="00FF4B8C" w:rsidRPr="00FC3EBB">
        <w:t>riska. 25 år senare kanske en av</w:t>
      </w:r>
      <w:r w:rsidR="007A2A93" w:rsidRPr="00FC3EBB">
        <w:t xml:space="preserve"> dem avlidit medan den efterlevande är gammal och svårt sjuk och inte kan klara sin liv</w:t>
      </w:r>
      <w:r w:rsidR="007A2A93" w:rsidRPr="00FC3EBB">
        <w:t>s</w:t>
      </w:r>
      <w:r w:rsidR="007A2A93" w:rsidRPr="00FC3EBB">
        <w:t>föring utan hjälp av barnen. Men då stupar varje återföreningsansökan på 10</w:t>
      </w:r>
      <w:r w:rsidR="00BE5FF2" w:rsidRPr="00FC3EBB">
        <w:t>-</w:t>
      </w:r>
      <w:r w:rsidR="007A2A93" w:rsidRPr="00FC3EBB">
        <w:t xml:space="preserve">månadersgränsen. </w:t>
      </w:r>
      <w:r w:rsidRPr="00FC3EBB">
        <w:t>Det bör dock inte införas några regler om försörjningskrav. Därför bör regeringen återkomma till riksdagen med förslag om förbättrade regler för anhöriginvandring. Detta bör riksdagen begära.</w:t>
      </w:r>
    </w:p>
    <w:p w:rsidR="003A6D0C" w:rsidRPr="00FC3EBB" w:rsidRDefault="00687D74" w:rsidP="00970EC0">
      <w:pPr>
        <w:pStyle w:val="Normaltindrag"/>
      </w:pPr>
      <w:r w:rsidRPr="00FC3EBB">
        <w:t>Ett annat mycket allvarligt problem när det gäller anhöriginvandring är de fullständigt orimliga väntetiderna på beslut i familjeåterföreningsfallen. Vä</w:t>
      </w:r>
      <w:r w:rsidRPr="00FC3EBB">
        <w:t>n</w:t>
      </w:r>
      <w:r w:rsidRPr="00FC3EBB">
        <w:t>tetiden uppgår f.n. till 18 månader. Frågan är om en så lång väntetid står i överensstämmelse med artikel 8 i Europakonventionen om de mänskliga rättigheterna, rätten till respekt för familjelivet eller artikel 5</w:t>
      </w:r>
      <w:r w:rsidR="00EE4371" w:rsidRPr="00FC3EBB">
        <w:t>.</w:t>
      </w:r>
      <w:r w:rsidR="00BE5FF2" w:rsidRPr="00FC3EBB">
        <w:t xml:space="preserve">4 i </w:t>
      </w:r>
      <w:r w:rsidR="00EE4371" w:rsidRPr="00FC3EBB">
        <w:t xml:space="preserve">rådets </w:t>
      </w:r>
      <w:r w:rsidR="00BE5FF2" w:rsidRPr="00FC3EBB">
        <w:t>dire</w:t>
      </w:r>
      <w:r w:rsidR="00BE5FF2" w:rsidRPr="00FC3EBB">
        <w:t>k</w:t>
      </w:r>
      <w:r w:rsidR="00BE5FF2" w:rsidRPr="00FC3EBB">
        <w:t>tiv 2003/86</w:t>
      </w:r>
      <w:r w:rsidR="00EE4371" w:rsidRPr="00FC3EBB">
        <w:t>/</w:t>
      </w:r>
      <w:r w:rsidR="00BE5FF2" w:rsidRPr="00FC3EBB">
        <w:t xml:space="preserve">EG </w:t>
      </w:r>
      <w:r w:rsidRPr="00FC3EBB">
        <w:t>om rätt till familjeåterförening. Den bestämmelsen föreskr</w:t>
      </w:r>
      <w:r w:rsidRPr="00FC3EBB">
        <w:t>i</w:t>
      </w:r>
      <w:r w:rsidRPr="00FC3EBB">
        <w:t>ver att beslut måste fattas senast nio månader efter ansökan. Direktivet skall ha genomförts i nationell rätt senast den 3 oktober 2005. De långa handläg</w:t>
      </w:r>
      <w:r w:rsidRPr="00FC3EBB">
        <w:t>g</w:t>
      </w:r>
      <w:r w:rsidRPr="00FC3EBB">
        <w:t xml:space="preserve">ningstiderna förefaller vara ett maskerat försök att i praktiken närma </w:t>
      </w:r>
      <w:r w:rsidR="00EE4371" w:rsidRPr="00FC3EBB">
        <w:t xml:space="preserve">sig </w:t>
      </w:r>
      <w:r w:rsidRPr="00FC3EBB">
        <w:t>f</w:t>
      </w:r>
      <w:r w:rsidRPr="00FC3EBB">
        <w:t>a</w:t>
      </w:r>
      <w:r w:rsidRPr="00FC3EBB">
        <w:t xml:space="preserve">miljeåterföreningsbestämmelserna </w:t>
      </w:r>
      <w:r w:rsidR="00BE5FF2" w:rsidRPr="00FC3EBB">
        <w:t xml:space="preserve">i </w:t>
      </w:r>
      <w:r w:rsidRPr="00FC3EBB">
        <w:t>den danska regleringen. Regeringen bör omgående förelägga riksdagen en proposition om genomförande av minim</w:t>
      </w:r>
      <w:r w:rsidRPr="00FC3EBB">
        <w:t>i</w:t>
      </w:r>
      <w:r w:rsidRPr="00FC3EBB">
        <w:t>reglerna i familjeåterföreningsdirektivet.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E4371" w:rsidRPr="00FC3E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E4371" w:rsidRPr="00FC3EBB" w:rsidRDefault="00EE4371" w:rsidP="00EE4371">
            <w:pPr>
              <w:pStyle w:val="UnderskriftDatum"/>
              <w:spacing w:before="240"/>
            </w:pPr>
            <w:r w:rsidRPr="00FC3EBB">
              <w:t>Stockholm den 29 september 2005</w:t>
            </w:r>
          </w:p>
        </w:tc>
        <w:tc>
          <w:tcPr>
            <w:tcW w:w="3047" w:type="dxa"/>
          </w:tcPr>
          <w:p w:rsidR="00EE4371" w:rsidRPr="00FC3EBB" w:rsidRDefault="00EE4371" w:rsidP="00EE4371">
            <w:pPr>
              <w:pStyle w:val="Underskrifter"/>
              <w:spacing w:before="240"/>
            </w:pPr>
          </w:p>
        </w:tc>
      </w:tr>
      <w:tr w:rsidR="00EE4371" w:rsidRPr="00FC3E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E4371" w:rsidRPr="00FC3EBB" w:rsidRDefault="00EE4371" w:rsidP="00EE4371">
            <w:pPr>
              <w:pStyle w:val="Underskrifter"/>
            </w:pPr>
            <w:r w:rsidRPr="00FC3EBB">
              <w:t>Ulla Hoffmann (v)</w:t>
            </w:r>
          </w:p>
        </w:tc>
        <w:tc>
          <w:tcPr>
            <w:tcW w:w="3047" w:type="dxa"/>
          </w:tcPr>
          <w:p w:rsidR="00EE4371" w:rsidRPr="00FC3EBB" w:rsidRDefault="00EE4371" w:rsidP="00EE4371">
            <w:pPr>
              <w:pStyle w:val="Underskrifter"/>
            </w:pPr>
          </w:p>
        </w:tc>
      </w:tr>
      <w:tr w:rsidR="00EE4371" w:rsidRPr="00FC3E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E4371" w:rsidRPr="00FC3EBB" w:rsidRDefault="00EE4371" w:rsidP="00EE4371">
            <w:pPr>
              <w:pStyle w:val="Underskrifter"/>
            </w:pPr>
            <w:r w:rsidRPr="00FC3EBB">
              <w:t>Ingrid Burman (v)</w:t>
            </w:r>
          </w:p>
        </w:tc>
        <w:tc>
          <w:tcPr>
            <w:tcW w:w="3047" w:type="dxa"/>
          </w:tcPr>
          <w:p w:rsidR="00EE4371" w:rsidRPr="00FC3EBB" w:rsidRDefault="00EE4371" w:rsidP="00EE4371">
            <w:pPr>
              <w:pStyle w:val="Underskrifter"/>
            </w:pPr>
            <w:r w:rsidRPr="00FC3EBB">
              <w:t>Kalle Larsson (v)</w:t>
            </w:r>
          </w:p>
        </w:tc>
      </w:tr>
      <w:tr w:rsidR="00EE4371" w:rsidRPr="00FC3E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E4371" w:rsidRPr="00FC3EBB" w:rsidRDefault="00EE4371" w:rsidP="00EE4371">
            <w:pPr>
              <w:pStyle w:val="Underskrifter"/>
            </w:pPr>
            <w:r w:rsidRPr="00FC3EBB">
              <w:t>Elina Linna (v)</w:t>
            </w:r>
          </w:p>
        </w:tc>
        <w:tc>
          <w:tcPr>
            <w:tcW w:w="3047" w:type="dxa"/>
          </w:tcPr>
          <w:p w:rsidR="00EE4371" w:rsidRPr="00FC3EBB" w:rsidRDefault="00EE4371" w:rsidP="00EE4371">
            <w:pPr>
              <w:pStyle w:val="Underskrifter"/>
            </w:pPr>
            <w:r w:rsidRPr="00FC3EBB">
              <w:t>Gunilla Wahlén (v)</w:t>
            </w:r>
          </w:p>
        </w:tc>
      </w:tr>
    </w:tbl>
    <w:p w:rsidR="00FF67F1" w:rsidRPr="00FC3EBB" w:rsidRDefault="00FF67F1" w:rsidP="00EE4371">
      <w:pPr>
        <w:pStyle w:val="Normaltindrag"/>
      </w:pPr>
    </w:p>
    <w:sectPr w:rsidR="00FF67F1" w:rsidRPr="00FC3EBB" w:rsidSect="00EE4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1AED" w:rsidRPr="00FC3EBB" w:rsidRDefault="00AB1AED">
      <w:r w:rsidRPr="00FC3EBB">
        <w:separator/>
      </w:r>
    </w:p>
  </w:endnote>
  <w:endnote w:type="continuationSeparator" w:id="0">
    <w:p w:rsidR="00AB1AED" w:rsidRPr="00FC3EBB" w:rsidRDefault="00AB1AED">
      <w:r w:rsidRPr="00FC3E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371" w:rsidRPr="00FC3EBB" w:rsidRDefault="00FC3EBB" w:rsidP="00EE4371">
    <w:pPr>
      <w:pStyle w:val="Sidfot"/>
    </w:pPr>
    <w:r w:rsidRPr="00FC3E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64832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371" w:rsidRDefault="00EE43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4371" w:rsidRDefault="00EE43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9DC" w:rsidRPr="00FC3EBB" w:rsidRDefault="00FC3EBB" w:rsidP="00EE4371">
    <w:pPr>
      <w:pStyle w:val="Sidfot"/>
    </w:pPr>
    <w:r w:rsidRPr="00FC3E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24916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371" w:rsidRDefault="00EE43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4371" w:rsidRDefault="00EE43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9DC" w:rsidRPr="00FC3EBB" w:rsidRDefault="00FC3EBB" w:rsidP="00EE4371">
    <w:pPr>
      <w:pStyle w:val="Sidfot"/>
    </w:pPr>
    <w:r w:rsidRPr="00FC3E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61286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371" w:rsidRDefault="00EE43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4371" w:rsidRDefault="00EE43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1AED" w:rsidRPr="00FC3EBB" w:rsidRDefault="00AB1AED">
      <w:r w:rsidRPr="00FC3EBB">
        <w:separator/>
      </w:r>
    </w:p>
  </w:footnote>
  <w:footnote w:type="continuationSeparator" w:id="0">
    <w:p w:rsidR="00AB1AED" w:rsidRPr="00FC3EBB" w:rsidRDefault="00AB1AED">
      <w:r w:rsidRPr="00FC3E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371" w:rsidRPr="00FC3EBB" w:rsidRDefault="00FC3EBB" w:rsidP="00EE4371">
    <w:pPr>
      <w:pStyle w:val="Sidhuvud"/>
    </w:pPr>
    <w:r w:rsidRPr="00FC3E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84834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371" w:rsidRDefault="00EE43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4371" w:rsidRDefault="00EE43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9DC" w:rsidRPr="00FC3EBB" w:rsidRDefault="00FC3EBB" w:rsidP="00EE4371">
    <w:pPr>
      <w:pStyle w:val="Sidhuvud"/>
    </w:pPr>
    <w:r w:rsidRPr="00FC3E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91764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371" w:rsidRDefault="00EE43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4371" w:rsidRDefault="00EE43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371" w:rsidRPr="00FC3EBB" w:rsidRDefault="00EE4371">
    <w:pPr>
      <w:pStyle w:val="FSHNormal"/>
      <w:tabs>
        <w:tab w:val="right" w:pos="5840"/>
      </w:tabs>
    </w:pPr>
    <w:r w:rsidRPr="00FC3EBB">
      <w:br/>
    </w:r>
    <w:r w:rsidRPr="00FC3EBB">
      <w:fldChar w:fldCharType="begin" w:fldLock="1"/>
    </w:r>
    <w:r w:rsidRPr="00FC3EBB">
      <w:instrText xml:space="preserve"> DOCPROPERTY</w:instrText>
    </w:r>
    <w:r w:rsidRPr="00FC3EBB">
      <w:rPr>
        <w:sz w:val="18"/>
      </w:rPr>
      <w:instrText xml:space="preserve"> "YearUser" *\charformat </w:instrText>
    </w:r>
    <w:r w:rsidRPr="00FC3EBB">
      <w:fldChar w:fldCharType="separate"/>
    </w:r>
    <w:r w:rsidRPr="00FC3EBB">
      <w:t>2005/06</w:t>
    </w:r>
    <w:r w:rsidRPr="00FC3EBB">
      <w:fldChar w:fldCharType="end"/>
    </w:r>
    <w:r w:rsidRPr="00FC3EBB">
      <w:t xml:space="preserve"> </w:t>
    </w:r>
    <w:r w:rsidRPr="00FC3EBB">
      <w:tab/>
      <w:t xml:space="preserve">mnr: </w:t>
    </w:r>
    <w:r w:rsidRPr="00FC3EBB">
      <w:fldChar w:fldCharType="begin" w:fldLock="1"/>
    </w:r>
    <w:r w:rsidRPr="00FC3EBB">
      <w:instrText xml:space="preserve"> DOCPROPERTY</w:instrText>
    </w:r>
    <w:r w:rsidRPr="00FC3EBB">
      <w:rPr>
        <w:sz w:val="18"/>
      </w:rPr>
      <w:instrText xml:space="preserve"> "Motionsnummer" *\charformat </w:instrText>
    </w:r>
    <w:r w:rsidRPr="00FC3EBB">
      <w:fldChar w:fldCharType="separate"/>
    </w:r>
    <w:r w:rsidRPr="00FC3EBB">
      <w:t>Sf247</w:t>
    </w:r>
    <w:r w:rsidRPr="00FC3EBB">
      <w:fldChar w:fldCharType="end"/>
    </w:r>
    <w:r w:rsidRPr="00FC3EBB">
      <w:br/>
    </w:r>
    <w:r w:rsidRPr="00FC3EBB">
      <w:fldChar w:fldCharType="begin" w:fldLock="1"/>
    </w:r>
    <w:r w:rsidRPr="00FC3EBB">
      <w:instrText xml:space="preserve"> DOCPROPERTY</w:instrText>
    </w:r>
    <w:r w:rsidRPr="00FC3EBB">
      <w:rPr>
        <w:sz w:val="18"/>
      </w:rPr>
      <w:instrText xml:space="preserve"> "Samling" *\charformat </w:instrText>
    </w:r>
    <w:r w:rsidRPr="00FC3EBB">
      <w:fldChar w:fldCharType="end"/>
    </w:r>
    <w:r w:rsidRPr="00FC3EBB">
      <w:tab/>
      <w:t xml:space="preserve">pnr: </w:t>
    </w:r>
    <w:r w:rsidRPr="00FC3EBB">
      <w:fldChar w:fldCharType="begin" w:fldLock="1"/>
    </w:r>
    <w:r w:rsidRPr="00FC3EBB">
      <w:instrText xml:space="preserve"> DOCPROPERTY</w:instrText>
    </w:r>
    <w:r w:rsidRPr="00FC3EBB">
      <w:rPr>
        <w:sz w:val="18"/>
      </w:rPr>
      <w:instrText xml:space="preserve"> "Partinummer" *\charformat </w:instrText>
    </w:r>
    <w:r w:rsidRPr="00FC3EBB">
      <w:fldChar w:fldCharType="separate"/>
    </w:r>
    <w:r w:rsidRPr="00FC3EBB">
      <w:t>v451</w:t>
    </w:r>
    <w:r w:rsidRPr="00FC3EBB">
      <w:fldChar w:fldCharType="end"/>
    </w:r>
  </w:p>
  <w:p w:rsidR="00EE4371" w:rsidRPr="00FC3EBB" w:rsidRDefault="00EE4371">
    <w:pPr>
      <w:pStyle w:val="FSHRub1"/>
    </w:pPr>
    <w:r w:rsidRPr="00FC3EBB">
      <w:t>Motion till riksdagen</w:t>
    </w:r>
    <w:r w:rsidRPr="00FC3EBB">
      <w:br/>
    </w:r>
    <w:r w:rsidRPr="00FC3EBB">
      <w:fldChar w:fldCharType="begin" w:fldLock="1"/>
    </w:r>
    <w:r w:rsidRPr="00FC3EBB">
      <w:instrText xml:space="preserve"> DOCPROPERTY "YearUser" *\charformat </w:instrText>
    </w:r>
    <w:r w:rsidRPr="00FC3EBB">
      <w:fldChar w:fldCharType="separate"/>
    </w:r>
    <w:r w:rsidRPr="00FC3EBB">
      <w:t>2005/06</w:t>
    </w:r>
    <w:r w:rsidRPr="00FC3EBB">
      <w:fldChar w:fldCharType="end"/>
    </w:r>
    <w:r w:rsidRPr="00FC3EBB">
      <w:t>:</w:t>
    </w:r>
    <w:r w:rsidRPr="00FC3EBB">
      <w:fldChar w:fldCharType="begin" w:fldLock="1"/>
    </w:r>
    <w:r w:rsidRPr="00FC3EBB">
      <w:instrText xml:space="preserve"> DOCPROPERTY "Motionsnummer" *\charformat </w:instrText>
    </w:r>
    <w:r w:rsidRPr="00FC3EBB">
      <w:fldChar w:fldCharType="separate"/>
    </w:r>
    <w:r w:rsidRPr="00FC3EBB">
      <w:t>Sf247</w:t>
    </w:r>
    <w:r w:rsidRPr="00FC3EBB">
      <w:fldChar w:fldCharType="end"/>
    </w:r>
  </w:p>
  <w:p w:rsidR="00EE4371" w:rsidRPr="00FC3EBB" w:rsidRDefault="00EE4371">
    <w:pPr>
      <w:pStyle w:val="FSHNormalS5"/>
    </w:pPr>
    <w:r w:rsidRPr="00FC3EBB">
      <w:fldChar w:fldCharType="begin" w:fldLock="1"/>
    </w:r>
    <w:r w:rsidRPr="00FC3EBB">
      <w:instrText xml:space="preserve"> DOCPROPERTY "MotionarText" *\charformat </w:instrText>
    </w:r>
    <w:r w:rsidRPr="00FC3EBB">
      <w:fldChar w:fldCharType="separate"/>
    </w:r>
    <w:r w:rsidRPr="00FC3EBB">
      <w:t>av Ulla Hoffmann m.fl. (v)</w:t>
    </w:r>
    <w:r w:rsidRPr="00FC3EBB">
      <w:fldChar w:fldCharType="end"/>
    </w:r>
    <w:r w:rsidRPr="00FC3EBB">
      <w:br/>
    </w:r>
    <w:r w:rsidRPr="00FC3EBB">
      <w:fldChar w:fldCharType="begin" w:fldLock="1"/>
    </w:r>
    <w:r w:rsidRPr="00FC3EBB">
      <w:instrText xml:space="preserve"> DOCPROPERTY "SvarFrasKort" *\charformat </w:instrText>
    </w:r>
    <w:r w:rsidRPr="00FC3EBB">
      <w:fldChar w:fldCharType="end"/>
    </w:r>
  </w:p>
  <w:p w:rsidR="00EE4371" w:rsidRPr="00FC3EBB" w:rsidRDefault="00EE4371">
    <w:pPr>
      <w:pStyle w:val="FSHTitel"/>
    </w:pPr>
    <w:r w:rsidRPr="00FC3EBB">
      <w:fldChar w:fldCharType="begin" w:fldLock="1"/>
    </w:r>
    <w:r w:rsidRPr="00FC3EBB">
      <w:instrText xml:space="preserve"> DOCPROPERTY</w:instrText>
    </w:r>
    <w:r w:rsidRPr="00FC3EBB">
      <w:rPr>
        <w:sz w:val="18"/>
      </w:rPr>
      <w:instrText xml:space="preserve"> "RubrikSvar" *\charformat </w:instrText>
    </w:r>
    <w:r w:rsidRPr="00FC3EBB">
      <w:fldChar w:fldCharType="separate"/>
    </w:r>
    <w:r w:rsidRPr="00FC3EBB">
      <w:t>Rätten till anhöriginvandring</w:t>
    </w:r>
    <w:r w:rsidRPr="00FC3EBB">
      <w:fldChar w:fldCharType="end"/>
    </w:r>
  </w:p>
  <w:p w:rsidR="00EE4371" w:rsidRPr="00FC3EBB" w:rsidRDefault="00EE4371" w:rsidP="00EE437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66C143A"/>
    <w:lvl w:ilvl="0" w:tplc="36B65CB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6415373">
    <w:abstractNumId w:val="13"/>
  </w:num>
  <w:num w:numId="2" w16cid:durableId="516695551">
    <w:abstractNumId w:val="10"/>
  </w:num>
  <w:num w:numId="3" w16cid:durableId="1685011297">
    <w:abstractNumId w:val="11"/>
  </w:num>
  <w:num w:numId="4" w16cid:durableId="1111557964">
    <w:abstractNumId w:val="12"/>
  </w:num>
  <w:num w:numId="5" w16cid:durableId="630669779">
    <w:abstractNumId w:val="8"/>
  </w:num>
  <w:num w:numId="6" w16cid:durableId="1892307700">
    <w:abstractNumId w:val="3"/>
  </w:num>
  <w:num w:numId="7" w16cid:durableId="501700660">
    <w:abstractNumId w:val="2"/>
  </w:num>
  <w:num w:numId="8" w16cid:durableId="372462659">
    <w:abstractNumId w:val="1"/>
  </w:num>
  <w:num w:numId="9" w16cid:durableId="1214195073">
    <w:abstractNumId w:val="0"/>
  </w:num>
  <w:num w:numId="10" w16cid:durableId="2132354284">
    <w:abstractNumId w:val="9"/>
  </w:num>
  <w:num w:numId="11" w16cid:durableId="572858051">
    <w:abstractNumId w:val="7"/>
  </w:num>
  <w:num w:numId="12" w16cid:durableId="1298560250">
    <w:abstractNumId w:val="6"/>
  </w:num>
  <w:num w:numId="13" w16cid:durableId="1977297185">
    <w:abstractNumId w:val="5"/>
  </w:num>
  <w:num w:numId="14" w16cid:durableId="172497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687D74"/>
    <w:rsid w:val="00064BC3"/>
    <w:rsid w:val="00066775"/>
    <w:rsid w:val="00072FB9"/>
    <w:rsid w:val="00082A94"/>
    <w:rsid w:val="00100531"/>
    <w:rsid w:val="00201DFB"/>
    <w:rsid w:val="00204A63"/>
    <w:rsid w:val="00212FF1"/>
    <w:rsid w:val="00230193"/>
    <w:rsid w:val="0025068A"/>
    <w:rsid w:val="002818D3"/>
    <w:rsid w:val="002D11A8"/>
    <w:rsid w:val="00380D57"/>
    <w:rsid w:val="003A6D0C"/>
    <w:rsid w:val="00424918"/>
    <w:rsid w:val="00445271"/>
    <w:rsid w:val="004A0504"/>
    <w:rsid w:val="004E38D9"/>
    <w:rsid w:val="00670648"/>
    <w:rsid w:val="00687D74"/>
    <w:rsid w:val="00693C2F"/>
    <w:rsid w:val="00740D6D"/>
    <w:rsid w:val="00794149"/>
    <w:rsid w:val="007A2A93"/>
    <w:rsid w:val="007B67A7"/>
    <w:rsid w:val="007C6092"/>
    <w:rsid w:val="007E2CA6"/>
    <w:rsid w:val="008C39DC"/>
    <w:rsid w:val="00970EC0"/>
    <w:rsid w:val="00A053C6"/>
    <w:rsid w:val="00AB1AED"/>
    <w:rsid w:val="00B13BF0"/>
    <w:rsid w:val="00BE5FF2"/>
    <w:rsid w:val="00C1285C"/>
    <w:rsid w:val="00C27B7D"/>
    <w:rsid w:val="00C51082"/>
    <w:rsid w:val="00C73B13"/>
    <w:rsid w:val="00C83418"/>
    <w:rsid w:val="00D1174F"/>
    <w:rsid w:val="00D53392"/>
    <w:rsid w:val="00DC6C70"/>
    <w:rsid w:val="00E22893"/>
    <w:rsid w:val="00E360DE"/>
    <w:rsid w:val="00E75D28"/>
    <w:rsid w:val="00E84F25"/>
    <w:rsid w:val="00ED12FE"/>
    <w:rsid w:val="00EE4371"/>
    <w:rsid w:val="00FC3EBB"/>
    <w:rsid w:val="00FF4B8C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EE5385-1632-45A9-802F-7A673B01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80D5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E4371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575</Words>
  <Characters>3496</Characters>
  <Application>Microsoft Office Word</Application>
  <DocSecurity>4</DocSecurity>
  <Lines>65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Sf247</vt:lpstr>
    </vt:vector>
  </TitlesOfParts>
  <Company>Riksdagen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Sf247</dc:title>
  <dc:subject>Sf247</dc:subject>
  <dc:creator>Riksdagen</dc:creator>
  <cp:keywords>Riksdagen</cp:keywords>
  <dc:description/>
  <cp:lastModifiedBy>Lars Brink</cp:lastModifiedBy>
  <cp:revision>2</cp:revision>
  <cp:lastPrinted>2005-11-05T09:52:00Z</cp:lastPrinted>
  <dcterms:created xsi:type="dcterms:W3CDTF">2025-12-16T20:33:00Z</dcterms:created>
  <dcterms:modified xsi:type="dcterms:W3CDTF">2025-12-16T20:33:00Z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sj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Rätten till anhöriginvandring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Rätten till anhöriginvandring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v451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Ulla Hoffmann m.fl. (v)</vt:lpwstr>
  </property>
  <property fmtid="{D5CDD505-2E9C-101B-9397-08002B2CF9AE}" pid="26" name="MotionarLista">
    <vt:lpwstr>Hoffmann, Ulla (v)\Burman, Ingrid (v)\Larsson, Kalle (v)\Linna, Elina (v)\Wahlén, Gunilla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Ulla Hoffmann (v), Ingrid Burman (v), Kalle Larsson (v), Elina Linna (v), Gunilla Wahlén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jill-marie.linder@riksdagen.se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20052006000000000118000004510075</vt:lpwstr>
  </property>
  <property fmtid="{D5CDD505-2E9C-101B-9397-08002B2CF9AE}" pid="47" name="datum">
    <vt:lpwstr>050929</vt:lpwstr>
  </property>
  <property fmtid="{D5CDD505-2E9C-101B-9397-08002B2CF9AE}" pid="48" name="avsändar-e-post">
    <vt:lpwstr>jill-marie.linder@riksdagen.se</vt:lpwstr>
  </property>
  <property fmtid="{D5CDD505-2E9C-101B-9397-08002B2CF9AE}" pid="49" name="id">
    <vt:lpwstr>20052006000000000118000004510075</vt:lpwstr>
  </property>
  <property fmtid="{D5CDD505-2E9C-101B-9397-08002B2CF9AE}" pid="50" name="nummer">
    <vt:lpwstr>247</vt:lpwstr>
  </property>
  <property fmtid="{D5CDD505-2E9C-101B-9397-08002B2CF9AE}" pid="51" name="utskottsbeteckning">
    <vt:lpwstr>Sf</vt:lpwstr>
  </property>
</Properties>
</file>