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0CF0" w:rsidRPr="0000198A" w:rsidRDefault="006C0CF0">
      <w:pPr>
        <w:pStyle w:val="Frslagsrubrik"/>
      </w:pPr>
      <w:r w:rsidRPr="0000198A">
        <w:t>Förslag till riksdagsbeslut</w:t>
      </w:r>
    </w:p>
    <w:p w:rsidR="006C0CF0" w:rsidRPr="0000198A" w:rsidRDefault="006C0CF0">
      <w:pPr>
        <w:pStyle w:val="Hemstlatt"/>
        <w:numPr>
          <w:ilvl w:val="0"/>
          <w:numId w:val="1"/>
        </w:numPr>
      </w:pPr>
      <w:r w:rsidRPr="0000198A">
        <w:t>Riksdagen tillkännager för regeringen som sin mening vad som anförs i motionen om människors rätt till livskval</w:t>
      </w:r>
      <w:r w:rsidRPr="0000198A">
        <w:t>i</w:t>
      </w:r>
      <w:r w:rsidRPr="0000198A">
        <w:t>tet.</w:t>
      </w:r>
    </w:p>
    <w:p w:rsidR="006C0CF0" w:rsidRPr="0000198A" w:rsidRDefault="006C0CF0">
      <w:pPr>
        <w:pStyle w:val="Hemstlatt"/>
        <w:numPr>
          <w:ilvl w:val="0"/>
          <w:numId w:val="1"/>
        </w:numPr>
      </w:pPr>
      <w:r w:rsidRPr="0000198A">
        <w:t>Riksdagen tillkännager för regeringen som sin mening vad som anförs i motionen om Kulturrådet.</w:t>
      </w:r>
    </w:p>
    <w:p w:rsidR="006C0CF0" w:rsidRPr="0000198A" w:rsidRDefault="006C0CF0">
      <w:pPr>
        <w:pStyle w:val="Hemstlatt"/>
        <w:numPr>
          <w:ilvl w:val="0"/>
          <w:numId w:val="1"/>
        </w:numPr>
      </w:pPr>
      <w:r w:rsidRPr="0000198A">
        <w:t>Riksdagen tillkännager för regeringen som sin mening vad som anförs i motionen om tillgången till offentliga rum och geme</w:t>
      </w:r>
      <w:r w:rsidRPr="0000198A">
        <w:t>n</w:t>
      </w:r>
      <w:r w:rsidRPr="0000198A">
        <w:t>samma utrymmen i samhällsplanering, särskilt av nya bostadsomr</w:t>
      </w:r>
      <w:r w:rsidRPr="0000198A">
        <w:t>å</w:t>
      </w:r>
      <w:r w:rsidRPr="0000198A">
        <w:t>den.</w:t>
      </w:r>
      <w:r w:rsidRPr="0000198A">
        <w:rPr>
          <w:rStyle w:val="Fotnotsreferens"/>
        </w:rPr>
        <w:t>1</w:t>
      </w:r>
    </w:p>
    <w:p w:rsidR="006C0CF0" w:rsidRPr="0000198A" w:rsidRDefault="006C0CF0">
      <w:pPr>
        <w:pStyle w:val="Hemstlatt"/>
        <w:numPr>
          <w:ilvl w:val="0"/>
          <w:numId w:val="1"/>
        </w:numPr>
      </w:pPr>
      <w:r w:rsidRPr="0000198A">
        <w:t>Riksdagen tillkännager för regeringen som sin mening vad som anförs i motionen om kultur- och musikskolan.</w:t>
      </w:r>
    </w:p>
    <w:p w:rsidR="006C0CF0" w:rsidRPr="0000198A" w:rsidRDefault="006C0CF0">
      <w:pPr>
        <w:pStyle w:val="Hemstlatt"/>
        <w:numPr>
          <w:ilvl w:val="0"/>
          <w:numId w:val="1"/>
        </w:numPr>
      </w:pPr>
      <w:r w:rsidRPr="0000198A">
        <w:t>Riksdagen tillkännager för regeringen som sin mening vad som anförs i motionen om estetiska ämnen i gymnasiesk</w:t>
      </w:r>
      <w:r w:rsidRPr="0000198A">
        <w:t>o</w:t>
      </w:r>
      <w:r w:rsidRPr="0000198A">
        <w:t>lan.</w:t>
      </w:r>
      <w:r w:rsidRPr="0000198A">
        <w:rPr>
          <w:rStyle w:val="Fotnotsreferens"/>
        </w:rPr>
        <w:t>2</w:t>
      </w:r>
    </w:p>
    <w:p w:rsidR="006C0CF0" w:rsidRPr="0000198A" w:rsidRDefault="006C0CF0">
      <w:pPr>
        <w:pStyle w:val="Hemstlatt"/>
        <w:numPr>
          <w:ilvl w:val="0"/>
          <w:numId w:val="1"/>
        </w:numPr>
      </w:pPr>
      <w:r w:rsidRPr="0000198A">
        <w:t>Riksdagen tillkännager för regeringen som sin mening vad som anförs i motionen om folkhögskolor med estetisk inrik</w:t>
      </w:r>
      <w:r w:rsidRPr="0000198A">
        <w:t>t</w:t>
      </w:r>
      <w:r w:rsidRPr="0000198A">
        <w:t>ning.</w:t>
      </w:r>
    </w:p>
    <w:p w:rsidR="006C0CF0" w:rsidRPr="0000198A" w:rsidRDefault="006C0CF0">
      <w:pPr>
        <w:pStyle w:val="Yrkandehnv"/>
        <w:spacing w:before="190"/>
        <w:rPr>
          <w:noProof w:val="0"/>
          <w:sz w:val="19"/>
        </w:rPr>
      </w:pPr>
    </w:p>
    <w:p w:rsidR="006C0CF0" w:rsidRPr="0000198A" w:rsidRDefault="006C0CF0">
      <w:pPr>
        <w:pStyle w:val="Yrkandehnv"/>
        <w:spacing w:before="190"/>
        <w:rPr>
          <w:noProof w:val="0"/>
          <w:sz w:val="19"/>
        </w:rPr>
      </w:pPr>
    </w:p>
    <w:p w:rsidR="006C0CF0" w:rsidRPr="0000198A" w:rsidRDefault="006C0CF0">
      <w:pPr>
        <w:pStyle w:val="Yrkandehnv"/>
        <w:spacing w:before="190"/>
        <w:rPr>
          <w:noProof w:val="0"/>
          <w:sz w:val="19"/>
        </w:rPr>
      </w:pPr>
    </w:p>
    <w:p w:rsidR="006C0CF0" w:rsidRPr="0000198A" w:rsidRDefault="006C0CF0">
      <w:pPr>
        <w:pStyle w:val="Yrkandehnv"/>
        <w:spacing w:before="190"/>
        <w:rPr>
          <w:noProof w:val="0"/>
          <w:sz w:val="19"/>
        </w:rPr>
      </w:pPr>
    </w:p>
    <w:p w:rsidR="006C0CF0" w:rsidRPr="0000198A" w:rsidRDefault="006C0CF0">
      <w:pPr>
        <w:pStyle w:val="Yrkandehnv"/>
        <w:spacing w:before="190"/>
        <w:rPr>
          <w:noProof w:val="0"/>
          <w:sz w:val="19"/>
        </w:rPr>
      </w:pPr>
    </w:p>
    <w:p w:rsidR="006C0CF0" w:rsidRPr="0000198A" w:rsidRDefault="006C0CF0">
      <w:pPr>
        <w:pStyle w:val="Yrkandehnv"/>
        <w:spacing w:before="190"/>
        <w:rPr>
          <w:noProof w:val="0"/>
          <w:sz w:val="19"/>
        </w:rPr>
      </w:pPr>
    </w:p>
    <w:p w:rsidR="006C0CF0" w:rsidRPr="0000198A" w:rsidRDefault="006C0CF0">
      <w:pPr>
        <w:pStyle w:val="Yrkandehnv"/>
        <w:spacing w:before="190"/>
        <w:rPr>
          <w:noProof w:val="0"/>
          <w:sz w:val="19"/>
        </w:rPr>
      </w:pPr>
    </w:p>
    <w:p w:rsidR="006C0CF0" w:rsidRPr="0000198A" w:rsidRDefault="006C0CF0">
      <w:pPr>
        <w:pStyle w:val="Yrkandehnv"/>
        <w:spacing w:before="190"/>
        <w:rPr>
          <w:noProof w:val="0"/>
          <w:sz w:val="19"/>
        </w:rPr>
      </w:pPr>
    </w:p>
    <w:p w:rsidR="006C0CF0" w:rsidRPr="0000198A" w:rsidRDefault="006C0CF0">
      <w:pPr>
        <w:pStyle w:val="Yrkandehnv"/>
        <w:spacing w:before="190"/>
        <w:rPr>
          <w:noProof w:val="0"/>
          <w:sz w:val="19"/>
        </w:rPr>
      </w:pPr>
    </w:p>
    <w:p w:rsidR="006C0CF0" w:rsidRPr="0000198A" w:rsidRDefault="006C0CF0">
      <w:r w:rsidRPr="0000198A">
        <w:rPr>
          <w:rStyle w:val="Fotnotsreferens"/>
        </w:rPr>
        <w:t>1</w:t>
      </w:r>
      <w:r w:rsidRPr="0000198A">
        <w:t xml:space="preserve"> Yrkande 3 hänvisat till CU.</w:t>
      </w:r>
    </w:p>
    <w:p w:rsidR="006C0CF0" w:rsidRPr="0000198A" w:rsidRDefault="006C0CF0">
      <w:r w:rsidRPr="0000198A">
        <w:rPr>
          <w:rStyle w:val="Fotnotsreferens"/>
        </w:rPr>
        <w:t>2</w:t>
      </w:r>
      <w:r w:rsidRPr="0000198A">
        <w:t xml:space="preserve"> Yrkande 5 hänvisat till UbU.</w:t>
      </w:r>
    </w:p>
    <w:p w:rsidR="006C0CF0" w:rsidRPr="0000198A" w:rsidRDefault="006C0CF0">
      <w:pPr>
        <w:pStyle w:val="Rubrik1"/>
        <w:pageBreakBefore/>
        <w:spacing w:before="0"/>
      </w:pPr>
      <w:r w:rsidRPr="0000198A">
        <w:lastRenderedPageBreak/>
        <w:t>Motivering</w:t>
      </w:r>
    </w:p>
    <w:p w:rsidR="006C0CF0" w:rsidRPr="0000198A" w:rsidRDefault="006C0CF0">
      <w:r w:rsidRPr="0000198A">
        <w:t>Tillväxt är en förutsättning för ett utvecklat samhälle. Tillväxten måste dock bygga på en grund som inte sliter ut människor och miljö. En sådan värdeb</w:t>
      </w:r>
      <w:r w:rsidRPr="0000198A">
        <w:t>u</w:t>
      </w:r>
      <w:r w:rsidRPr="0000198A">
        <w:t>ren tillväxt bygger på ett rikt och utvecklande kulturliv. Kultur utvecklar människor och skapar nya arbetstillfällen. Kulturen har ett egenvärde för oss som människor men den är också ett viktigt verktyg för att utveckla demokr</w:t>
      </w:r>
      <w:r w:rsidRPr="0000198A">
        <w:t>a</w:t>
      </w:r>
      <w:r w:rsidRPr="0000198A">
        <w:t>tin och för att skapa en rik fritid för såväl barn som vuxna och äldre. Den bidrar till sammanhållning samtidigt som den hjälper oss att vidga vyerna och få nya perspektiv. Därför är det statens uppgift att säkerställa att det finns ett rikt kulturutbud över hela landet. När Kultur</w:t>
      </w:r>
      <w:r w:rsidRPr="0000198A">
        <w:t>rådet fortsättningsvis förhandlar fram de regionala överenskommelserna om kulturen måste Kulturrådet ges resurser till detta.</w:t>
      </w:r>
    </w:p>
    <w:p w:rsidR="006C0CF0" w:rsidRPr="0000198A" w:rsidRDefault="006C0CF0">
      <w:pPr>
        <w:pStyle w:val="Normaltindrag"/>
      </w:pPr>
      <w:r w:rsidRPr="0000198A">
        <w:t>Vår kulturpolitik tar sin utgångspunkt i vår egen vilja att skapa. Därför är kultur i förskola och skola så viktigt och därför har folkbildningen alltid en roll i vårt samhälle. Forskning visar att kultur i olika former stimulerar lära</w:t>
      </w:r>
      <w:r w:rsidRPr="0000198A">
        <w:t>n</w:t>
      </w:r>
      <w:r w:rsidRPr="0000198A">
        <w:t>det. Därför är det viktigt att återinföra de estetiska ämnena i gymnasieunde</w:t>
      </w:r>
      <w:r w:rsidRPr="0000198A">
        <w:t>r</w:t>
      </w:r>
      <w:r w:rsidRPr="0000198A">
        <w:t>visningen, och därför är folkhögskolor med estetisk inriktning särskilt lämplig utbildningsform för de unga som för länge sedan tröttnat på den traditionella skolans sätt att lära. Det måste ske en utvärdering av projektet ”Skapande skola” så att det säkerställs att de grupper som har störst behov får del av anslagen. Vi socialdemokrater prioriterar inom den nationella kulturpolitiken att alla barn ska ha tillgång till kultur- och</w:t>
      </w:r>
      <w:r w:rsidRPr="0000198A">
        <w:t xml:space="preserve"> musikskoleverksamhet. En ma</w:t>
      </w:r>
      <w:r w:rsidRPr="0000198A">
        <w:t>x</w:t>
      </w:r>
      <w:r w:rsidRPr="0000198A">
        <w:t>taxa för kommunala kultur- och musikskolor bör övervägas och målet ska vara att alla kommuner har en kultur- och musikskola.</w:t>
      </w:r>
    </w:p>
    <w:p w:rsidR="006C0CF0" w:rsidRPr="0000198A" w:rsidRDefault="006C0CF0">
      <w:pPr>
        <w:pStyle w:val="Normaltindrag"/>
      </w:pPr>
      <w:r w:rsidRPr="0000198A">
        <w:t>Det är en socialdemokratisk utgångspunkt att människor alltid är mer än bara kunder på en marknad. Vi är medborgare i ett samhälle. Det är därför ett växande problem att de offentliga rummen blir allt färre. Torg glasas in och blir gallerior som ägs av kommersiella bolag som kan reglera tillgången till dessa och som håller stängt kvällstid. Vikten av offen</w:t>
      </w:r>
      <w:r w:rsidRPr="0000198A">
        <w:t>tliga rum och geme</w:t>
      </w:r>
      <w:r w:rsidRPr="0000198A">
        <w:t>n</w:t>
      </w:r>
      <w:r w:rsidRPr="0000198A">
        <w:t>samma ytor måste tas med i samhällsplaneringen, särskilt vid anläggandet av nya bostadsområden.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198A">
        <w:trPr>
          <w:cantSplit/>
        </w:trPr>
        <w:tc>
          <w:tcPr>
            <w:tcW w:w="3046" w:type="dxa"/>
          </w:tcPr>
          <w:p w:rsidR="006C0CF0" w:rsidRPr="0000198A" w:rsidRDefault="006C0CF0">
            <w:pPr>
              <w:pStyle w:val="UnderskriftDatum"/>
              <w:spacing w:before="240"/>
            </w:pPr>
            <w:r w:rsidRPr="0000198A">
              <w:t>Stockholm den 28 september 2011</w:t>
            </w:r>
          </w:p>
        </w:tc>
        <w:tc>
          <w:tcPr>
            <w:tcW w:w="3047" w:type="dxa"/>
          </w:tcPr>
          <w:p w:rsidR="006C0CF0" w:rsidRPr="0000198A" w:rsidRDefault="006C0CF0">
            <w:pPr>
              <w:pStyle w:val="Underskrifter"/>
              <w:spacing w:before="240"/>
            </w:pPr>
          </w:p>
        </w:tc>
      </w:tr>
      <w:tr w:rsidR="00000000" w:rsidRPr="0000198A">
        <w:trPr>
          <w:cantSplit/>
        </w:trPr>
        <w:tc>
          <w:tcPr>
            <w:tcW w:w="3046" w:type="dxa"/>
          </w:tcPr>
          <w:p w:rsidR="006C0CF0" w:rsidRPr="0000198A" w:rsidRDefault="006C0CF0">
            <w:pPr>
              <w:pStyle w:val="Underskrifter"/>
            </w:pPr>
            <w:r w:rsidRPr="0000198A">
              <w:t>Ann-Kristine Johansson (S)</w:t>
            </w:r>
          </w:p>
        </w:tc>
        <w:tc>
          <w:tcPr>
            <w:tcW w:w="3046" w:type="dxa"/>
          </w:tcPr>
          <w:p w:rsidR="006C0CF0" w:rsidRPr="0000198A" w:rsidRDefault="006C0CF0">
            <w:pPr>
              <w:pStyle w:val="Underskrifter"/>
            </w:pPr>
          </w:p>
        </w:tc>
      </w:tr>
      <w:tr w:rsidR="00000000" w:rsidRPr="0000198A">
        <w:trPr>
          <w:cantSplit/>
        </w:trPr>
        <w:tc>
          <w:tcPr>
            <w:tcW w:w="3046" w:type="dxa"/>
          </w:tcPr>
          <w:p w:rsidR="006C0CF0" w:rsidRPr="0000198A" w:rsidRDefault="006C0CF0">
            <w:pPr>
              <w:pStyle w:val="Underskrifter"/>
            </w:pPr>
            <w:r w:rsidRPr="0000198A">
              <w:t>Lars Mejern Larsson (S)</w:t>
            </w:r>
          </w:p>
        </w:tc>
        <w:tc>
          <w:tcPr>
            <w:tcW w:w="3046" w:type="dxa"/>
          </w:tcPr>
          <w:p w:rsidR="006C0CF0" w:rsidRPr="0000198A" w:rsidRDefault="006C0CF0">
            <w:pPr>
              <w:pStyle w:val="Underskrifter"/>
            </w:pPr>
            <w:r w:rsidRPr="0000198A">
              <w:t>Jonas Gunnarsson (S)</w:t>
            </w:r>
          </w:p>
        </w:tc>
      </w:tr>
      <w:tr w:rsidR="00000000" w:rsidRPr="0000198A">
        <w:trPr>
          <w:cantSplit/>
        </w:trPr>
        <w:tc>
          <w:tcPr>
            <w:tcW w:w="3046" w:type="dxa"/>
          </w:tcPr>
          <w:p w:rsidR="006C0CF0" w:rsidRPr="0000198A" w:rsidRDefault="006C0CF0">
            <w:pPr>
              <w:pStyle w:val="Underskrifter"/>
            </w:pPr>
            <w:r w:rsidRPr="0000198A">
              <w:t>Gunilla Svantorp (S)</w:t>
            </w:r>
          </w:p>
        </w:tc>
        <w:tc>
          <w:tcPr>
            <w:tcW w:w="3046" w:type="dxa"/>
          </w:tcPr>
          <w:p w:rsidR="006C0CF0" w:rsidRPr="0000198A" w:rsidRDefault="006C0CF0">
            <w:pPr>
              <w:pStyle w:val="Underskrifter"/>
            </w:pPr>
          </w:p>
        </w:tc>
      </w:tr>
    </w:tbl>
    <w:p w:rsidR="006C0CF0" w:rsidRPr="0000198A" w:rsidRDefault="006C0CF0">
      <w:pPr>
        <w:pStyle w:val="Normaltindrag"/>
      </w:pPr>
    </w:p>
    <w:sectPr w:rsidR="006C0CF0" w:rsidRPr="000019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0CF0" w:rsidRPr="0000198A" w:rsidRDefault="006C0CF0">
      <w:r w:rsidRPr="0000198A">
        <w:separator/>
      </w:r>
    </w:p>
  </w:endnote>
  <w:endnote w:type="continuationSeparator" w:id="0">
    <w:p w:rsidR="006C0CF0" w:rsidRPr="0000198A" w:rsidRDefault="006C0CF0">
      <w:r w:rsidRPr="000019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CF0" w:rsidRPr="0000198A" w:rsidRDefault="0000198A">
    <w:pPr>
      <w:pStyle w:val="Sidfot"/>
    </w:pPr>
    <w:r w:rsidRPr="000019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83947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CF0" w:rsidRDefault="006C0C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0CF0" w:rsidRDefault="006C0C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CF0" w:rsidRPr="0000198A" w:rsidRDefault="0000198A">
    <w:pPr>
      <w:pStyle w:val="Sidfot"/>
    </w:pPr>
    <w:r w:rsidRPr="000019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55636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CF0" w:rsidRDefault="006C0CF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0CF0" w:rsidRDefault="006C0CF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CF0" w:rsidRPr="0000198A" w:rsidRDefault="0000198A">
    <w:pPr>
      <w:pStyle w:val="Sidfot"/>
    </w:pPr>
    <w:r w:rsidRPr="000019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77624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CF0" w:rsidRDefault="006C0C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0CF0" w:rsidRDefault="006C0C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0CF0" w:rsidRPr="0000198A" w:rsidRDefault="006C0CF0">
      <w:r w:rsidRPr="0000198A">
        <w:separator/>
      </w:r>
    </w:p>
  </w:footnote>
  <w:footnote w:type="continuationSeparator" w:id="0">
    <w:p w:rsidR="006C0CF0" w:rsidRPr="0000198A" w:rsidRDefault="006C0CF0">
      <w:r w:rsidRPr="000019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CF0" w:rsidRPr="0000198A" w:rsidRDefault="0000198A">
    <w:pPr>
      <w:pStyle w:val="Sidhuvud"/>
    </w:pPr>
    <w:r w:rsidRPr="000019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61904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CF0" w:rsidRDefault="006C0CF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0CF0" w:rsidRDefault="006C0CF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CF0" w:rsidRPr="0000198A" w:rsidRDefault="0000198A">
    <w:pPr>
      <w:pStyle w:val="Sidhuvud"/>
    </w:pPr>
    <w:r w:rsidRPr="000019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61542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CF0" w:rsidRDefault="006C0CF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0CF0" w:rsidRDefault="006C0CF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CF0" w:rsidRPr="0000198A" w:rsidRDefault="006C0CF0">
    <w:pPr>
      <w:pStyle w:val="FSHNormal"/>
      <w:tabs>
        <w:tab w:val="right" w:pos="5840"/>
      </w:tabs>
    </w:pPr>
    <w:r w:rsidRPr="0000198A">
      <w:br/>
    </w:r>
    <w:r w:rsidRPr="0000198A">
      <w:fldChar w:fldCharType="begin" w:fldLock="1"/>
    </w:r>
    <w:r w:rsidRPr="0000198A">
      <w:instrText xml:space="preserve"> DOCPROPERTY</w:instrText>
    </w:r>
    <w:r w:rsidRPr="0000198A">
      <w:rPr>
        <w:sz w:val="18"/>
      </w:rPr>
      <w:instrText xml:space="preserve"> "YearUser" *\charformat </w:instrText>
    </w:r>
    <w:r w:rsidRPr="0000198A">
      <w:fldChar w:fldCharType="separate"/>
    </w:r>
    <w:r w:rsidRPr="0000198A">
      <w:t>2011/12</w:t>
    </w:r>
    <w:r w:rsidRPr="0000198A">
      <w:fldChar w:fldCharType="end"/>
    </w:r>
    <w:r w:rsidRPr="0000198A">
      <w:t xml:space="preserve"> </w:t>
    </w:r>
    <w:r w:rsidRPr="0000198A">
      <w:tab/>
      <w:t xml:space="preserve">mnr: </w:t>
    </w:r>
    <w:r w:rsidRPr="0000198A">
      <w:fldChar w:fldCharType="begin" w:fldLock="1"/>
    </w:r>
    <w:r w:rsidRPr="0000198A">
      <w:instrText xml:space="preserve"> DOCPROPERTY</w:instrText>
    </w:r>
    <w:r w:rsidRPr="0000198A">
      <w:rPr>
        <w:sz w:val="18"/>
      </w:rPr>
      <w:instrText xml:space="preserve"> "Motionsnummer" *\charformat </w:instrText>
    </w:r>
    <w:r w:rsidRPr="0000198A">
      <w:fldChar w:fldCharType="separate"/>
    </w:r>
    <w:r w:rsidRPr="0000198A">
      <w:t>Kr223</w:t>
    </w:r>
    <w:r w:rsidRPr="0000198A">
      <w:fldChar w:fldCharType="end"/>
    </w:r>
    <w:r w:rsidRPr="0000198A">
      <w:br/>
    </w:r>
    <w:r w:rsidRPr="0000198A">
      <w:fldChar w:fldCharType="begin" w:fldLock="1"/>
    </w:r>
    <w:r w:rsidRPr="0000198A">
      <w:instrText xml:space="preserve"> DOCPROPERTY</w:instrText>
    </w:r>
    <w:r w:rsidRPr="0000198A">
      <w:rPr>
        <w:sz w:val="18"/>
      </w:rPr>
      <w:instrText xml:space="preserve"> "Samling" *\charformat </w:instrText>
    </w:r>
    <w:r w:rsidRPr="0000198A">
      <w:fldChar w:fldCharType="end"/>
    </w:r>
    <w:r w:rsidRPr="0000198A">
      <w:tab/>
      <w:t xml:space="preserve">pnr: </w:t>
    </w:r>
    <w:r w:rsidRPr="0000198A">
      <w:fldChar w:fldCharType="begin" w:fldLock="1"/>
    </w:r>
    <w:r w:rsidRPr="0000198A">
      <w:instrText xml:space="preserve"> DOCPROPERTY</w:instrText>
    </w:r>
    <w:r w:rsidRPr="0000198A">
      <w:rPr>
        <w:sz w:val="18"/>
      </w:rPr>
      <w:instrText xml:space="preserve"> "Partinummer" *\charformat </w:instrText>
    </w:r>
    <w:r w:rsidRPr="0000198A">
      <w:fldChar w:fldCharType="separate"/>
    </w:r>
    <w:r w:rsidRPr="0000198A">
      <w:t>S19073</w:t>
    </w:r>
    <w:r w:rsidRPr="0000198A">
      <w:fldChar w:fldCharType="end"/>
    </w:r>
  </w:p>
  <w:p w:rsidR="006C0CF0" w:rsidRPr="0000198A" w:rsidRDefault="006C0CF0">
    <w:pPr>
      <w:pStyle w:val="FSHRub1"/>
    </w:pPr>
    <w:r w:rsidRPr="0000198A">
      <w:t>Motion till riksdagen</w:t>
    </w:r>
    <w:r w:rsidRPr="0000198A">
      <w:br/>
    </w:r>
    <w:r w:rsidRPr="0000198A">
      <w:fldChar w:fldCharType="begin" w:fldLock="1"/>
    </w:r>
    <w:r w:rsidRPr="0000198A">
      <w:instrText xml:space="preserve"> DOCPROPERTY "YearUser" *\charformat </w:instrText>
    </w:r>
    <w:r w:rsidRPr="0000198A">
      <w:fldChar w:fldCharType="separate"/>
    </w:r>
    <w:r w:rsidRPr="0000198A">
      <w:t>2011/12</w:t>
    </w:r>
    <w:r w:rsidRPr="0000198A">
      <w:fldChar w:fldCharType="end"/>
    </w:r>
    <w:r w:rsidRPr="0000198A">
      <w:t>:</w:t>
    </w:r>
    <w:r w:rsidRPr="0000198A">
      <w:fldChar w:fldCharType="begin" w:fldLock="1"/>
    </w:r>
    <w:r w:rsidRPr="0000198A">
      <w:instrText xml:space="preserve"> DOCPROPERTY "Motionsnummer" *\charformat </w:instrText>
    </w:r>
    <w:r w:rsidRPr="0000198A">
      <w:fldChar w:fldCharType="separate"/>
    </w:r>
    <w:r w:rsidRPr="0000198A">
      <w:t>Kr223</w:t>
    </w:r>
    <w:r w:rsidRPr="0000198A">
      <w:fldChar w:fldCharType="end"/>
    </w:r>
  </w:p>
  <w:p w:rsidR="006C0CF0" w:rsidRPr="0000198A" w:rsidRDefault="006C0CF0">
    <w:pPr>
      <w:pStyle w:val="FSHNormalS5"/>
    </w:pPr>
    <w:r w:rsidRPr="0000198A">
      <w:fldChar w:fldCharType="begin" w:fldLock="1"/>
    </w:r>
    <w:r w:rsidRPr="0000198A">
      <w:instrText xml:space="preserve"> DOCPROPERTY "MotionarText" *\charformat </w:instrText>
    </w:r>
    <w:r w:rsidRPr="0000198A">
      <w:fldChar w:fldCharType="separate"/>
    </w:r>
    <w:r w:rsidRPr="0000198A">
      <w:t>av Ann-Kristine Johansson m.fl. (S)</w:t>
    </w:r>
    <w:r w:rsidRPr="0000198A">
      <w:fldChar w:fldCharType="end"/>
    </w:r>
    <w:r w:rsidRPr="0000198A">
      <w:br/>
    </w:r>
    <w:r w:rsidRPr="0000198A">
      <w:fldChar w:fldCharType="begin" w:fldLock="1"/>
    </w:r>
    <w:r w:rsidRPr="0000198A">
      <w:instrText xml:space="preserve"> DOCPROPERTY "SvarFrasKort" *\charformat </w:instrText>
    </w:r>
    <w:r w:rsidRPr="0000198A">
      <w:fldChar w:fldCharType="end"/>
    </w:r>
  </w:p>
  <w:p w:rsidR="006C0CF0" w:rsidRPr="0000198A" w:rsidRDefault="006C0CF0">
    <w:pPr>
      <w:pStyle w:val="FSHTitel"/>
    </w:pPr>
    <w:r w:rsidRPr="0000198A">
      <w:fldChar w:fldCharType="begin" w:fldLock="1"/>
    </w:r>
    <w:r w:rsidRPr="0000198A">
      <w:instrText xml:space="preserve"> DOCPROPERTY</w:instrText>
    </w:r>
    <w:r w:rsidRPr="0000198A">
      <w:rPr>
        <w:sz w:val="18"/>
      </w:rPr>
      <w:instrText xml:space="preserve"> "RubrikSvar" *\charformat </w:instrText>
    </w:r>
    <w:r w:rsidRPr="0000198A">
      <w:fldChar w:fldCharType="separate"/>
    </w:r>
    <w:r w:rsidRPr="0000198A">
      <w:t>Värdeburen tillväxt</w:t>
    </w:r>
    <w:r w:rsidRPr="0000198A">
      <w:fldChar w:fldCharType="end"/>
    </w:r>
  </w:p>
  <w:p w:rsidR="006C0CF0" w:rsidRPr="0000198A" w:rsidRDefault="006C0CF0">
    <w:pPr>
      <w:pStyle w:val="Normal00"/>
    </w:pPr>
  </w:p>
  <w:p w:rsidR="006C0CF0" w:rsidRPr="0000198A" w:rsidRDefault="006C0C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12B4CB8"/>
    <w:multiLevelType w:val="hybridMultilevel"/>
    <w:tmpl w:val="660EBE32"/>
    <w:lvl w:ilvl="0" w:tplc="96803E5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31426385">
    <w:abstractNumId w:val="3"/>
  </w:num>
  <w:num w:numId="2" w16cid:durableId="530605078">
    <w:abstractNumId w:val="2"/>
  </w:num>
  <w:num w:numId="3" w16cid:durableId="1701124803">
    <w:abstractNumId w:val="1"/>
  </w:num>
  <w:num w:numId="4" w16cid:durableId="1826433489">
    <w:abstractNumId w:val="0"/>
  </w:num>
  <w:num w:numId="5" w16cid:durableId="1614291346">
    <w:abstractNumId w:val="7"/>
  </w:num>
  <w:num w:numId="6" w16cid:durableId="306596232">
    <w:abstractNumId w:val="6"/>
  </w:num>
  <w:num w:numId="7" w16cid:durableId="741374457">
    <w:abstractNumId w:val="5"/>
  </w:num>
  <w:num w:numId="8" w16cid:durableId="259145467">
    <w:abstractNumId w:val="4"/>
  </w:num>
  <w:num w:numId="9" w16cid:durableId="1729692420">
    <w:abstractNumId w:val="8"/>
  </w:num>
  <w:num w:numId="10" w16cid:durableId="1631395684">
    <w:abstractNumId w:val="9"/>
  </w:num>
  <w:num w:numId="11" w16cid:durableId="1977757672">
    <w:abstractNumId w:val="10"/>
  </w:num>
  <w:num w:numId="12" w16cid:durableId="389349514">
    <w:abstractNumId w:val="13"/>
  </w:num>
  <w:num w:numId="13" w16cid:durableId="1280378687">
    <w:abstractNumId w:val="15"/>
  </w:num>
  <w:num w:numId="14" w16cid:durableId="449469220">
    <w:abstractNumId w:val="16"/>
  </w:num>
  <w:num w:numId="15" w16cid:durableId="745954047">
    <w:abstractNumId w:val="11"/>
  </w:num>
  <w:num w:numId="16" w16cid:durableId="892428424">
    <w:abstractNumId w:val="19"/>
  </w:num>
  <w:num w:numId="17" w16cid:durableId="8021398">
    <w:abstractNumId w:val="17"/>
  </w:num>
  <w:num w:numId="18" w16cid:durableId="152766416">
    <w:abstractNumId w:val="14"/>
  </w:num>
  <w:num w:numId="19" w16cid:durableId="1893539194">
    <w:abstractNumId w:val="12"/>
  </w:num>
  <w:num w:numId="20" w16cid:durableId="1883772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29"/>
    <w:docVar w:name="PersonGUIDs" w:val="{C0175783-C0E5-4966-B8E8-1DBAD9A35C9A},{98573A62-87F3-4948-9C7F-DBDBDCA46686},{F6544422-E453-44ED-9295-6FD2834634D3},{08D37412-6E35-4AAD-ABA0-31DCDBF3ADC8}"/>
  </w:docVars>
  <w:rsids>
    <w:rsidRoot w:val="005B21BE"/>
    <w:rsid w:val="0000198A"/>
    <w:rsid w:val="005B21BE"/>
    <w:rsid w:val="006C0C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CDBB282-7A91-4AF7-A2B7-7703E3B43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2674</Characters>
  <Application>Microsoft Office Word</Application>
  <DocSecurity>4</DocSecurity>
  <Lines>65</Lines>
  <Paragraphs>21</Paragraphs>
  <ScaleCrop>false</ScaleCrop>
  <HeadingPairs>
    <vt:vector size="2" baseType="variant">
      <vt:variant>
        <vt:lpstr>Rubrik</vt:lpstr>
      </vt:variant>
      <vt:variant>
        <vt:i4>1</vt:i4>
      </vt:variant>
    </vt:vector>
  </HeadingPairs>
  <TitlesOfParts>
    <vt:vector size="1" baseType="lpstr">
      <vt:lpstr>S19073</vt:lpstr>
    </vt:vector>
  </TitlesOfParts>
  <Company>Riksdagen</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S19073</dc:title>
  <dc:subject>S19073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2011-11-14T11:45:00Z</cp:lastPrinted>
  <dcterms:created xsi:type="dcterms:W3CDTF">2025-12-17T19:12:00Z</dcterms:created>
  <dcterms:modified xsi:type="dcterms:W3CDTF">2025-12-17T19:12:00Z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mot2000_533_2011-08-29</vt:lpwstr>
  </property>
  <property fmtid="{D5CDD505-2E9C-101B-9397-08002B2CF9AE}" pid="3" name="version">
    <vt:lpwstr>mot2000_533_2011-08-29</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Värdeburen tillväxt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Värdeburen tillväxt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S19073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Ann-Kristine Johansson m.fl. (S)</vt:lpwstr>
  </property>
  <property fmtid="{D5CDD505-2E9C-101B-9397-08002B2CF9AE}" pid="26" name="MotionarLista">
    <vt:lpwstr>Johansson, Ann-Kristine (S)\Larsson, Lars Mejern (S)\Gunnarsson, Jonas (S)\Svantorp, Gunilla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Lars Mejern Larsson (S), Jonas Gunnarsson (S), Gunilla Svantorp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Kr223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20112012000000000083000190730069</vt:lpwstr>
  </property>
  <property fmtid="{D5CDD505-2E9C-101B-9397-08002B2CF9AE}" pid="47" name="datum">
    <vt:lpwstr>110928</vt:lpwstr>
  </property>
  <property fmtid="{D5CDD505-2E9C-101B-9397-08002B2CF9AE}" pid="48" name="avsändar-e-post">
    <vt:lpwstr>andreas.larses@riksdagen.se</vt:lpwstr>
  </property>
  <property fmtid="{D5CDD505-2E9C-101B-9397-08002B2CF9AE}" pid="49" name="id">
    <vt:lpwstr>20112012000000000083000190730069</vt:lpwstr>
  </property>
  <property fmtid="{D5CDD505-2E9C-101B-9397-08002B2CF9AE}" pid="50" name="nummer">
    <vt:lpwstr>223</vt:lpwstr>
  </property>
  <property fmtid="{D5CDD505-2E9C-101B-9397-08002B2CF9AE}" pid="51" name="utskottsbeteckning">
    <vt:lpwstr>Kr</vt:lpwstr>
  </property>
  <property fmtid="{D5CDD505-2E9C-101B-9397-08002B2CF9AE}" pid="52" name="GlobalUID">
    <vt:lpwstr>{97185EF0-87EF-46E7-B93B-D1D88487C198}</vt:lpwstr>
  </property>
  <property fmtid="{D5CDD505-2E9C-101B-9397-08002B2CF9AE}" pid="53" name="Överföringar">
    <vt:i4>0</vt:i4>
  </property>
  <property fmtid="{D5CDD505-2E9C-101B-9397-08002B2CF9AE}" pid="54" name="Checksum">
    <vt:lpwstr>*0019187021029*</vt:lpwstr>
  </property>
  <property fmtid="{D5CDD505-2E9C-101B-9397-08002B2CF9AE}" pid="55" name="skuggnummer">
    <vt:lpwstr>536</vt:lpwstr>
  </property>
  <property fmtid="{D5CDD505-2E9C-101B-9397-08002B2CF9AE}" pid="56" name="urixVersion">
    <vt:lpwstr>4.5.0.25</vt:lpwstr>
  </property>
  <property fmtid="{D5CDD505-2E9C-101B-9397-08002B2CF9AE}" pid="57" name="urixOrigin">
    <vt:lpwstr>120222 09:41:02.628</vt:lpwstr>
  </property>
  <property fmtid="{D5CDD505-2E9C-101B-9397-08002B2CF9AE}" pid="58" name="urixGuid">
    <vt:lpwstr>{C7C424AA-F360-420D-B359-319C0B460752}</vt:lpwstr>
  </property>
</Properties>
</file>