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A0EDE76" w14:textId="77777777">
      <w:pPr>
        <w:pStyle w:val="Normalutanindragellerluft"/>
      </w:pPr>
      <w:bookmarkStart w:name="_Toc106800475" w:id="0"/>
      <w:bookmarkStart w:name="_Toc106801300" w:id="1"/>
    </w:p>
    <w:p xmlns:w14="http://schemas.microsoft.com/office/word/2010/wordml" w:rsidRPr="009B062B" w:rsidR="00AF30DD" w:rsidP="00C51C8F" w:rsidRDefault="00C51C8F" w14:paraId="177924D2" w14:textId="77777777">
      <w:pPr>
        <w:pStyle w:val="RubrikFrslagTIllRiksdagsbeslut"/>
      </w:pPr>
      <w:sdt>
        <w:sdtPr>
          <w:alias w:val="CC_Boilerplate_4"/>
          <w:tag w:val="CC_Boilerplate_4"/>
          <w:id w:val="-1644581176"/>
          <w:lock w:val="sdtContentLocked"/>
          <w:placeholder>
            <w:docPart w:val="FFDC944D3FF646479FB7D2EEDDA2AC5A"/>
          </w:placeholder>
          <w:text/>
        </w:sdtPr>
        <w:sdtEndPr/>
        <w:sdtContent>
          <w:r w:rsidRPr="009B062B" w:rsidR="00AF30DD">
            <w:t>Förslag till riksdagsbeslut</w:t>
          </w:r>
        </w:sdtContent>
      </w:sdt>
      <w:bookmarkEnd w:id="0"/>
      <w:bookmarkEnd w:id="1"/>
    </w:p>
    <w:sdt>
      <w:sdtPr>
        <w:tag w:val="e7f82cb3-d0b1-4736-9473-973306de6cd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behålla den avgiftsfria tandvården för ungdomar upp till 23 år samt om att åldersgränsen på 24 år för att kunna få statligt tandvårdsstöd bör behållas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39003C912147BEB2C1E823F8DE3AC2"/>
        </w:placeholder>
        <w:text/>
      </w:sdtPr>
      <w:sdtEndPr/>
      <w:sdtContent>
        <w:p xmlns:w14="http://schemas.microsoft.com/office/word/2010/wordml" w:rsidRPr="009B062B" w:rsidR="006D79C9" w:rsidP="00333E95" w:rsidRDefault="006D79C9" w14:paraId="4132406B" w14:textId="77777777">
          <w:pPr>
            <w:pStyle w:val="Rubrik1"/>
          </w:pPr>
          <w:r>
            <w:t>Motivering</w:t>
          </w:r>
        </w:p>
      </w:sdtContent>
    </w:sdt>
    <w:bookmarkEnd w:displacedByCustomXml="prev" w:id="3"/>
    <w:bookmarkEnd w:displacedByCustomXml="prev" w:id="4"/>
    <w:p xmlns:w14="http://schemas.microsoft.com/office/word/2010/wordml" w:rsidR="00CA1C95" w:rsidP="00CA1C95" w:rsidRDefault="00CA1C95" w14:paraId="76468559" w14:textId="0AA91E93">
      <w:pPr>
        <w:pStyle w:val="Normalutanindragellerluft"/>
      </w:pPr>
      <w:r>
        <w:t>Den svenska välfärdsmodellen där man bidrar efter förmåga och får hjälp efter behov är unik och något som vi ska värna och vara stolta över. I Sverige ska din ekonomiska situation inte avgöra din möjlighet till adekvat tandvård och läkarvård. Tyvärr ser vi hur privata sjukvårdsförsäkringar breder ut sig och hur inskränkningar i den avgiftsfria tandvården för ungdomar nu planeras. I början av sommaren presenterade nämligen regeringen ett nytt förslag till lagstiftning i vilken de föreslår att åldersgränsen för den avgiftsfria barn- och ungdomstandvården ska sänkas från 23 år till 19 år och att åldersgränsen för att kunna få statligt tandvårdsstöd ska sänkas från 24 år till 20 år.</w:t>
      </w:r>
    </w:p>
    <w:p xmlns:w14="http://schemas.microsoft.com/office/word/2010/wordml" w:rsidR="00CA1C95" w:rsidP="00CA1C95" w:rsidRDefault="00CA1C95" w14:paraId="05EBFA2D" w14:textId="77777777">
      <w:r>
        <w:t>Om dessa lagförslag går igenom kommer det att innebära ett hårt slag mot Sveriges ungdomar. Inte minst mot de ungdomar som saknar skyddsnät, fortfarande studerar eller som ännu inte har etablerat sig på arbetsmarknaden.</w:t>
      </w:r>
    </w:p>
    <w:p xmlns:w14="http://schemas.microsoft.com/office/word/2010/wordml" w:rsidR="00CA1C95" w:rsidP="00CA1C95" w:rsidRDefault="00CA1C95" w14:paraId="356C0364" w14:textId="77777777">
      <w:r>
        <w:t xml:space="preserve">Det här ökar risken för att unga vuxna som fortfarande befinner sig i en sårbar etableringsfas i livet, hamnar i ekonomiskt utsatta situationer på grund av dyra tandvårdskostnader. I värsta fall kan det leda till att våra svenska ungdomar slutar gå till </w:t>
      </w:r>
      <w:r>
        <w:lastRenderedPageBreak/>
        <w:t>tandläkaren vilket kan få stora konsekvenser för munhälsan, den allmänna hälsan och folkhälsan i stort.</w:t>
      </w:r>
    </w:p>
    <w:p xmlns:w14="http://schemas.microsoft.com/office/word/2010/wordml" w:rsidR="00CA1C95" w:rsidP="00CA1C95" w:rsidRDefault="00CA1C95" w14:paraId="7EF16AB8" w14:textId="77777777">
      <w:r>
        <w:t>Det är inte rimligt att behöva välja bort ett besök hos tandhygienisten för att man är rädd för vad som ska framkomma av undersökningen. Inte heller att gå med tandvärk för att man inte vet hur man ska ha råd att betala räkningen för lagningen av en tand.  I slutändan handlar det om social rättvisa och att det inte ska vara en klassfråga om du ska ha råd med tandvård eller inte.</w:t>
      </w:r>
    </w:p>
    <w:p xmlns:w14="http://schemas.microsoft.com/office/word/2010/wordml" w:rsidR="00CA1C95" w:rsidP="00CA1C95" w:rsidRDefault="00CA1C95" w14:paraId="01010D53" w14:textId="77777777">
      <w:r>
        <w:t>Med hänvisning till ovanstående bör regeringen stoppa de planerade inskränkningarna och behålla den avgiftsfria tandvården för ungdomar upp till 23 år samt nuvarande åldersgräns på 24 år för att kunna få statligt tandvårdsstöd.  </w:t>
      </w:r>
    </w:p>
    <w:sdt>
      <w:sdtPr>
        <w:alias w:val="CC_Underskrifter"/>
        <w:tag w:val="CC_Underskrifter"/>
        <w:id w:val="583496634"/>
        <w:lock w:val="sdtContentLocked"/>
        <w:placeholder>
          <w:docPart w:val="ED9999BBA98244FCB23F4E7505AF5762"/>
        </w:placeholder>
      </w:sdtPr>
      <w:sdtEndPr/>
      <w:sdtContent>
        <w:p xmlns:w14="http://schemas.microsoft.com/office/word/2010/wordml" w:rsidR="00C51C8F" w:rsidP="00C51C8F" w:rsidRDefault="00C51C8F" w14:paraId="6CE0E701" w14:textId="77777777">
          <w:pPr/>
          <w:r/>
        </w:p>
        <w:p xmlns:w14="http://schemas.microsoft.com/office/word/2010/wordml" w:rsidRPr="008E0FE2" w:rsidR="004801AC" w:rsidP="00C51C8F" w:rsidRDefault="00C51C8F" w14:paraId="75F19388" w14:textId="068CC06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Sofia Skönnbrink (S)</w:t>
            </w:r>
          </w:p>
        </w:tc>
        <w:tc>
          <w:tcPr>
            <w:tcW w:w="50" w:type="pct"/>
            <w:vAlign w:val="bottom"/>
          </w:tcPr>
          <w:p>
            <w:pPr>
              <w:pStyle w:val="Underskrifter"/>
              <w:spacing w:after="0"/>
            </w:pPr>
            <w:r>
              <w:t>Aida Birinxhiku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612D" w14:textId="77777777" w:rsidR="00CA1C95" w:rsidRDefault="00CA1C95" w:rsidP="000C1CAD">
      <w:pPr>
        <w:spacing w:line="240" w:lineRule="auto"/>
      </w:pPr>
      <w:r>
        <w:separator/>
      </w:r>
    </w:p>
  </w:endnote>
  <w:endnote w:type="continuationSeparator" w:id="0">
    <w:p w14:paraId="12920A0C" w14:textId="77777777" w:rsidR="00CA1C95" w:rsidRDefault="00CA1C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A5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0F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53CB" w14:textId="4A9D07F9" w:rsidR="00262EA3" w:rsidRPr="00C51C8F" w:rsidRDefault="00262EA3" w:rsidP="00C51C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3EE4" w14:textId="77777777" w:rsidR="00CA1C95" w:rsidRDefault="00CA1C95" w:rsidP="000C1CAD">
      <w:pPr>
        <w:spacing w:line="240" w:lineRule="auto"/>
      </w:pPr>
      <w:r>
        <w:separator/>
      </w:r>
    </w:p>
  </w:footnote>
  <w:footnote w:type="continuationSeparator" w:id="0">
    <w:p w14:paraId="5E3E175B" w14:textId="77777777" w:rsidR="00CA1C95" w:rsidRDefault="00CA1C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EF90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18E3A2" wp14:anchorId="497D7C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1C8F" w14:paraId="5F2FDD83" w14:textId="7FE6C730">
                          <w:pPr>
                            <w:jc w:val="right"/>
                          </w:pPr>
                          <w:sdt>
                            <w:sdtPr>
                              <w:alias w:val="CC_Noformat_Partikod"/>
                              <w:tag w:val="CC_Noformat_Partikod"/>
                              <w:id w:val="-53464382"/>
                              <w:text/>
                            </w:sdtPr>
                            <w:sdtEndPr/>
                            <w:sdtContent>
                              <w:r w:rsidR="00CA1C95">
                                <w:t>S</w:t>
                              </w:r>
                            </w:sdtContent>
                          </w:sdt>
                          <w:sdt>
                            <w:sdtPr>
                              <w:alias w:val="CC_Noformat_Partinummer"/>
                              <w:tag w:val="CC_Noformat_Partinummer"/>
                              <w:id w:val="-1709555926"/>
                              <w:text/>
                            </w:sdtPr>
                            <w:sdtEndPr/>
                            <w:sdtContent>
                              <w:r w:rsidR="00CA1C95">
                                <w:t>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7D7C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1C95" w14:paraId="5F2FDD83" w14:textId="7FE6C730">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388</w:t>
                        </w:r>
                      </w:sdtContent>
                    </w:sdt>
                  </w:p>
                </w:txbxContent>
              </v:textbox>
              <w10:wrap anchorx="page"/>
            </v:shape>
          </w:pict>
        </mc:Fallback>
      </mc:AlternateContent>
    </w:r>
  </w:p>
  <w:p w:rsidRPr="00293C4F" w:rsidR="00262EA3" w:rsidP="00776B74" w:rsidRDefault="00262EA3" w14:paraId="318A67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25BDF4A" w14:textId="77777777">
    <w:pPr>
      <w:jc w:val="right"/>
    </w:pPr>
  </w:p>
  <w:p w:rsidR="00262EA3" w:rsidP="00776B74" w:rsidRDefault="00262EA3" w14:paraId="1991C4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51C8F" w14:paraId="34A1F4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DAC121" wp14:anchorId="4BE1B4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1C8F" w14:paraId="4438F533" w14:textId="363D789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1C95">
          <w:t>S</w:t>
        </w:r>
      </w:sdtContent>
    </w:sdt>
    <w:sdt>
      <w:sdtPr>
        <w:alias w:val="CC_Noformat_Partinummer"/>
        <w:tag w:val="CC_Noformat_Partinummer"/>
        <w:id w:val="-2014525982"/>
        <w:text/>
      </w:sdtPr>
      <w:sdtEndPr/>
      <w:sdtContent>
        <w:r w:rsidR="00CA1C95">
          <w:t>388</w:t>
        </w:r>
      </w:sdtContent>
    </w:sdt>
  </w:p>
  <w:p w:rsidRPr="008227B3" w:rsidR="00262EA3" w:rsidP="008227B3" w:rsidRDefault="00C51C8F" w14:paraId="58237D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1C8F" w14:paraId="6483CEB3" w14:textId="45D1C4A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:1668</w:t>
        </w:r>
      </w:sdtContent>
    </w:sdt>
  </w:p>
  <w:p w:rsidR="00262EA3" w:rsidP="00E03A3D" w:rsidRDefault="00C51C8F" w14:paraId="2F9D8AF6" w14:textId="1D316416">
    <w:pPr>
      <w:pStyle w:val="Motionr"/>
    </w:pPr>
    <w:sdt>
      <w:sdtPr>
        <w:alias w:val="CC_Noformat_Avtext"/>
        <w:tag w:val="CC_Noformat_Avtext"/>
        <w:id w:val="-2020768203"/>
        <w:lock w:val="sdtContentLocked"/>
        <w15:appearance w15:val="hidden"/>
        <w:text/>
      </w:sdtPr>
      <w:sdtEndPr/>
      <w:sdtContent>
        <w:r>
          <w:t>av Sofia Skönnbrink och Aida Birinxhiku (båda S)</w:t>
        </w:r>
      </w:sdtContent>
    </w:sdt>
  </w:p>
  <w:sdt>
    <w:sdtPr>
      <w:alias w:val="CC_Noformat_Rubtext"/>
      <w:tag w:val="CC_Noformat_Rubtext"/>
      <w:id w:val="-218060500"/>
      <w:lock w:val="sdtContentLocked"/>
      <w:text/>
    </w:sdtPr>
    <w:sdtEndPr/>
    <w:sdtContent>
      <w:p w:rsidR="00262EA3" w:rsidP="00283E0F" w:rsidRDefault="00CA1C95" w14:paraId="49E8C25A" w14:textId="1B500E8F">
        <w:pPr>
          <w:pStyle w:val="FSHRub2"/>
        </w:pPr>
        <w:r>
          <w:t>Tandvård för ungdomar</w:t>
        </w:r>
      </w:p>
    </w:sdtContent>
  </w:sdt>
  <w:sdt>
    <w:sdtPr>
      <w:alias w:val="CC_Boilerplate_3"/>
      <w:tag w:val="CC_Boilerplate_3"/>
      <w:id w:val="1606463544"/>
      <w:lock w:val="sdtContentLocked"/>
      <w15:appearance w15:val="hidden"/>
      <w:text w:multiLine="1"/>
    </w:sdtPr>
    <w:sdtEndPr/>
    <w:sdtContent>
      <w:p w:rsidR="00262EA3" w:rsidP="00283E0F" w:rsidRDefault="00262EA3" w14:paraId="0174DF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CA1C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C8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C95"/>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BFA70F"/>
  <w15:chartTrackingRefBased/>
  <w15:docId w15:val="{216B6DA6-0A2F-4950-ABFB-371E1A3D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152624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C944D3FF646479FB7D2EEDDA2AC5A"/>
        <w:category>
          <w:name w:val="Allmänt"/>
          <w:gallery w:val="placeholder"/>
        </w:category>
        <w:types>
          <w:type w:val="bbPlcHdr"/>
        </w:types>
        <w:behaviors>
          <w:behavior w:val="content"/>
        </w:behaviors>
        <w:guid w:val="{7C49028A-4FE7-4CC0-BCB0-CDA076BC4BC1}"/>
      </w:docPartPr>
      <w:docPartBody>
        <w:p w:rsidR="007F0F27" w:rsidRDefault="007F0F27">
          <w:pPr>
            <w:pStyle w:val="FFDC944D3FF646479FB7D2EEDDA2AC5A"/>
          </w:pPr>
          <w:r w:rsidRPr="005A0A93">
            <w:rPr>
              <w:rStyle w:val="Platshllartext"/>
            </w:rPr>
            <w:t>Förslag till riksdagsbeslut</w:t>
          </w:r>
        </w:p>
      </w:docPartBody>
    </w:docPart>
    <w:docPart>
      <w:docPartPr>
        <w:name w:val="06F9D6A968A5454EB11FA684AD444322"/>
        <w:category>
          <w:name w:val="Allmänt"/>
          <w:gallery w:val="placeholder"/>
        </w:category>
        <w:types>
          <w:type w:val="bbPlcHdr"/>
        </w:types>
        <w:behaviors>
          <w:behavior w:val="content"/>
        </w:behaviors>
        <w:guid w:val="{F900E23E-2821-40C1-A3F0-5D1B63B93AAB}"/>
      </w:docPartPr>
      <w:docPartBody>
        <w:p w:rsidR="007F0F27" w:rsidRDefault="007F0F27">
          <w:pPr>
            <w:pStyle w:val="06F9D6A968A5454EB11FA684AD4443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939003C912147BEB2C1E823F8DE3AC2"/>
        <w:category>
          <w:name w:val="Allmänt"/>
          <w:gallery w:val="placeholder"/>
        </w:category>
        <w:types>
          <w:type w:val="bbPlcHdr"/>
        </w:types>
        <w:behaviors>
          <w:behavior w:val="content"/>
        </w:behaviors>
        <w:guid w:val="{268B7D97-DD7F-4710-9EFB-74E51029C77B}"/>
      </w:docPartPr>
      <w:docPartBody>
        <w:p w:rsidR="007F0F27" w:rsidRDefault="007F0F27">
          <w:pPr>
            <w:pStyle w:val="E939003C912147BEB2C1E823F8DE3AC2"/>
          </w:pPr>
          <w:r w:rsidRPr="005A0A93">
            <w:rPr>
              <w:rStyle w:val="Platshllartext"/>
            </w:rPr>
            <w:t>Motivering</w:t>
          </w:r>
        </w:p>
      </w:docPartBody>
    </w:docPart>
    <w:docPart>
      <w:docPartPr>
        <w:name w:val="ED9999BBA98244FCB23F4E7505AF5762"/>
        <w:category>
          <w:name w:val="Allmänt"/>
          <w:gallery w:val="placeholder"/>
        </w:category>
        <w:types>
          <w:type w:val="bbPlcHdr"/>
        </w:types>
        <w:behaviors>
          <w:behavior w:val="content"/>
        </w:behaviors>
        <w:guid w:val="{2A00C9E7-C8D3-4065-B9B0-2B525DD4132C}"/>
      </w:docPartPr>
      <w:docPartBody>
        <w:p w:rsidR="007F0F27" w:rsidRDefault="007F0F27">
          <w:pPr>
            <w:pStyle w:val="ED9999BBA98244FCB23F4E7505AF576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27"/>
    <w:rsid w:val="007F0F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DC944D3FF646479FB7D2EEDDA2AC5A">
    <w:name w:val="FFDC944D3FF646479FB7D2EEDDA2AC5A"/>
  </w:style>
  <w:style w:type="paragraph" w:customStyle="1" w:styleId="06F9D6A968A5454EB11FA684AD444322">
    <w:name w:val="06F9D6A968A5454EB11FA684AD444322"/>
  </w:style>
  <w:style w:type="paragraph" w:customStyle="1" w:styleId="E939003C912147BEB2C1E823F8DE3AC2">
    <w:name w:val="E939003C912147BEB2C1E823F8DE3AC2"/>
  </w:style>
  <w:style w:type="paragraph" w:customStyle="1" w:styleId="ED9999BBA98244FCB23F4E7505AF5762">
    <w:name w:val="ED9999BBA98244FCB23F4E7505AF5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DBBF3-5B56-4DE2-9A20-36AB21F0FC6A}"/>
</file>

<file path=customXml/itemProps2.xml><?xml version="1.0" encoding="utf-8"?>
<ds:datastoreItem xmlns:ds="http://schemas.openxmlformats.org/officeDocument/2006/customXml" ds:itemID="{D508BDDA-F6A4-4184-AB0E-D195CBA24A5A}"/>
</file>

<file path=customXml/itemProps3.xml><?xml version="1.0" encoding="utf-8"?>
<ds:datastoreItem xmlns:ds="http://schemas.openxmlformats.org/officeDocument/2006/customXml" ds:itemID="{4837D5F5-D22B-4A39-85A6-E3F75528BD6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1845</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