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014" w:rsidRPr="007A4D40" w:rsidRDefault="00F30014">
      <w:pPr>
        <w:pStyle w:val="Frslagsrubrik"/>
      </w:pPr>
      <w:r w:rsidRPr="007A4D40">
        <w:t>Förslag till riksdagsbeslut</w:t>
      </w:r>
    </w:p>
    <w:p w:rsidR="00F30014" w:rsidRPr="007A4D40" w:rsidRDefault="00F30014">
      <w:pPr>
        <w:pStyle w:val="Hemstlatt"/>
      </w:pPr>
      <w:r w:rsidRPr="007A4D40">
        <w:t>Riksdagen tillkännager för regeringen som sin mening vad som anförs i motionen om att i infrastrukturplaneringen studera förutsät</w:t>
      </w:r>
      <w:r w:rsidRPr="007A4D40">
        <w:t>t</w:t>
      </w:r>
      <w:r w:rsidRPr="007A4D40">
        <w:t>ningarna för att bygga dubbelspårig järnväg på hela Ostkustb</w:t>
      </w:r>
      <w:r w:rsidRPr="007A4D40">
        <w:t>a</w:t>
      </w:r>
      <w:r w:rsidRPr="007A4D40">
        <w:t>nan.</w:t>
      </w:r>
    </w:p>
    <w:p w:rsidR="00F30014" w:rsidRPr="007A4D40" w:rsidRDefault="00F30014">
      <w:pPr>
        <w:pStyle w:val="Rubrik1"/>
      </w:pPr>
      <w:r w:rsidRPr="007A4D40">
        <w:t>Motivering</w:t>
      </w:r>
    </w:p>
    <w:p w:rsidR="00F30014" w:rsidRPr="007A4D40" w:rsidRDefault="00F30014">
      <w:r w:rsidRPr="007A4D40">
        <w:t>Utmed Norrlandskusten finns en befolkningskoncentration med ca 750 000 invånare, en omfattande del av svensk basindustri och stor potential för til</w:t>
      </w:r>
      <w:r w:rsidRPr="007A4D40">
        <w:t>l</w:t>
      </w:r>
      <w:r w:rsidRPr="007A4D40">
        <w:t>växt. En nödvändig förutsättning för en fortsatt utveckling är en effektiv in-frastruktur. En väl fungerande infrastruktur är helt avgörande för såväl nä</w:t>
      </w:r>
      <w:r w:rsidRPr="007A4D40">
        <w:t>r</w:t>
      </w:r>
      <w:r w:rsidRPr="007A4D40">
        <w:t>ingslivet som samhällsutvecklingen i övrigt.</w:t>
      </w:r>
    </w:p>
    <w:p w:rsidR="00F30014" w:rsidRPr="007A4D40" w:rsidRDefault="00F30014">
      <w:pPr>
        <w:pStyle w:val="Normaltindrag"/>
      </w:pPr>
      <w:r w:rsidRPr="007A4D40">
        <w:t>Dagens kapacitetsbrist i järnvägssystemet hämmar denna utveckling. Re</w:t>
      </w:r>
      <w:r w:rsidRPr="007A4D40">
        <w:t>s</w:t>
      </w:r>
      <w:r w:rsidRPr="007A4D40">
        <w:t>tiderna har, trots X2000, utvecklats negativt. Som exempel kan nämnas att 1997 var restiden strax under 3 timmar för X2000 mellan Sundsvall och Stockholm. I dag har den tiden ökat till 3 timmar och 40 minuter, p.g.a. bristande kapacitet. Det är en oacceptabel utveckling.</w:t>
      </w:r>
    </w:p>
    <w:p w:rsidR="00F30014" w:rsidRPr="007A4D40" w:rsidRDefault="00F30014">
      <w:pPr>
        <w:pStyle w:val="Normaltindrag"/>
      </w:pPr>
      <w:r w:rsidRPr="007A4D40">
        <w:t>Basindustrin i norr är en av de viktigaste motorerna i Sveriges tillväxt, och dess produkter fraktas till stor del på järnväg. Bristerna i godstransportsyst</w:t>
      </w:r>
      <w:r w:rsidRPr="007A4D40">
        <w:t>e</w:t>
      </w:r>
      <w:r w:rsidRPr="007A4D40">
        <w:t>met är så omfattande att hela Norrlands tillväxt hämmas, och de medför neg</w:t>
      </w:r>
      <w:r w:rsidRPr="007A4D40">
        <w:t>a</w:t>
      </w:r>
      <w:r w:rsidRPr="007A4D40">
        <w:t>tiva miljökonsekvenser p.g.a. ökade lastbilstransporter. Samtidigt innebär företagens planer en ökning av godsvolymerna med 50 procent fram till 2025. En satsning på ökad kapacitet i infrastrukturen är därför helt nödvändig.</w:t>
      </w:r>
    </w:p>
    <w:p w:rsidR="00F30014" w:rsidRPr="007A4D40" w:rsidRDefault="00F30014">
      <w:pPr>
        <w:pStyle w:val="Normaltindrag"/>
      </w:pPr>
      <w:r w:rsidRPr="007A4D40">
        <w:t>Botniabanans investering och trafikstart är beroende av omkringliggande banor för att fungera effektivt. Investeringar i ett dubbelspår på Ostkustbanan är en grundläggande förutsättning och måste ses som en nödv</w:t>
      </w:r>
      <w:r w:rsidRPr="007A4D40">
        <w:t>ändig följdinv</w:t>
      </w:r>
      <w:r w:rsidRPr="007A4D40">
        <w:t>e</w:t>
      </w:r>
      <w:r w:rsidRPr="007A4D40">
        <w:t>stering för att nå Botniabanans fulla potential. Om denna investering inte genomförs fullt ut saknas fortfarande ett fungerande system för godstranspo</w:t>
      </w:r>
      <w:r w:rsidRPr="007A4D40">
        <w:t>r</w:t>
      </w:r>
      <w:r w:rsidRPr="007A4D40">
        <w:lastRenderedPageBreak/>
        <w:t>terna från basindustrin i norr, genom Sverige och till den europeiska markn</w:t>
      </w:r>
      <w:r w:rsidRPr="007A4D40">
        <w:t>a</w:t>
      </w:r>
      <w:r w:rsidRPr="007A4D40">
        <w:t>den.</w:t>
      </w:r>
    </w:p>
    <w:p w:rsidR="00F30014" w:rsidRPr="007A4D40" w:rsidRDefault="00F30014">
      <w:pPr>
        <w:pStyle w:val="Normaltindrag"/>
      </w:pPr>
      <w:r w:rsidRPr="007A4D40">
        <w:t>Sträckan är landets mest belastade enkelspåriga järnväg och utgör en flaskhals. Trafikprognosen för 2020 är 100 tåg per dygn. Det nuvarande e</w:t>
      </w:r>
      <w:r w:rsidRPr="007A4D40">
        <w:t>n</w:t>
      </w:r>
      <w:r w:rsidRPr="007A4D40">
        <w:t>kelspåret klarar bara hjälpligt att hantera dagens person- och godstrafik på 65 tåg per dygn. En fortsatt utveckling av gods- och persontrafiken omöjliggörs av den nuvarande kapacitetsbristen.</w:t>
      </w:r>
    </w:p>
    <w:p w:rsidR="00F30014" w:rsidRPr="007A4D40" w:rsidRDefault="00F30014">
      <w:pPr>
        <w:pStyle w:val="Normaltindrag"/>
      </w:pPr>
      <w:r w:rsidRPr="007A4D40">
        <w:t>En genomtänkt etappvis dubbelspårsutbyggnad måste därför påbörjas sn</w:t>
      </w:r>
      <w:r w:rsidRPr="007A4D40">
        <w:t>a</w:t>
      </w:r>
      <w:r w:rsidRPr="007A4D40">
        <w:t>rast möjligt, i samordning med redan beslutade nya mötesstationer.</w:t>
      </w:r>
    </w:p>
    <w:p w:rsidR="00F30014" w:rsidRPr="007A4D40" w:rsidRDefault="00F30014">
      <w:pPr>
        <w:pStyle w:val="Normaltindrag"/>
      </w:pPr>
      <w:r w:rsidRPr="007A4D40">
        <w:t>Nödvändiga utrednings- och planeringsarbeten måste påbörjas omgående så att en dubbelspårsutbyggnad i etapper kan påbörjas tidigt i nästa plan</w:t>
      </w:r>
      <w:r w:rsidRPr="007A4D40">
        <w:t>e</w:t>
      </w:r>
      <w:r w:rsidRPr="007A4D40">
        <w:t>ringsomgång 2014–2025. Det är orimligt att brist på transportkapacitet ska begränsa utvecklingsmöjligheterna för svensk basindustri och hämma regi</w:t>
      </w:r>
      <w:r w:rsidRPr="007A4D40">
        <w:t>o</w:t>
      </w:r>
      <w:r w:rsidRPr="007A4D40">
        <w:t>nal utveckling i en stor del av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A4D40">
        <w:trPr>
          <w:cantSplit/>
        </w:trPr>
        <w:tc>
          <w:tcPr>
            <w:tcW w:w="3046" w:type="dxa"/>
          </w:tcPr>
          <w:p w:rsidR="00F30014" w:rsidRPr="007A4D40" w:rsidRDefault="00F30014">
            <w:pPr>
              <w:pStyle w:val="UnderskriftDatum"/>
              <w:spacing w:before="240"/>
            </w:pPr>
            <w:r w:rsidRPr="007A4D40">
              <w:t>Stockholm den 4 oktober 2011</w:t>
            </w:r>
          </w:p>
        </w:tc>
        <w:tc>
          <w:tcPr>
            <w:tcW w:w="3047" w:type="dxa"/>
          </w:tcPr>
          <w:p w:rsidR="00F30014" w:rsidRPr="007A4D40" w:rsidRDefault="00F30014">
            <w:pPr>
              <w:pStyle w:val="Underskrifter"/>
              <w:spacing w:before="240"/>
            </w:pPr>
          </w:p>
        </w:tc>
      </w:tr>
      <w:tr w:rsidR="00000000" w:rsidRPr="007A4D40">
        <w:trPr>
          <w:cantSplit/>
        </w:trPr>
        <w:tc>
          <w:tcPr>
            <w:tcW w:w="3046" w:type="dxa"/>
          </w:tcPr>
          <w:p w:rsidR="00F30014" w:rsidRPr="007A4D40" w:rsidRDefault="00F30014">
            <w:pPr>
              <w:pStyle w:val="Underskrifter"/>
            </w:pPr>
            <w:r w:rsidRPr="007A4D40">
              <w:t>Ingemar Nilsson (S)</w:t>
            </w:r>
          </w:p>
        </w:tc>
        <w:tc>
          <w:tcPr>
            <w:tcW w:w="3046" w:type="dxa"/>
          </w:tcPr>
          <w:p w:rsidR="00F30014" w:rsidRPr="007A4D40" w:rsidRDefault="00F30014">
            <w:pPr>
              <w:pStyle w:val="Underskrifter"/>
            </w:pPr>
            <w:r w:rsidRPr="007A4D40">
              <w:t>Susanne Eberstein (S)</w:t>
            </w:r>
          </w:p>
        </w:tc>
      </w:tr>
    </w:tbl>
    <w:p w:rsidR="00F30014" w:rsidRPr="007A4D40" w:rsidRDefault="00F30014">
      <w:pPr>
        <w:pStyle w:val="Normaltindrag"/>
      </w:pPr>
    </w:p>
    <w:sectPr w:rsidR="00F30014" w:rsidRPr="007A4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0014" w:rsidRPr="007A4D40" w:rsidRDefault="00F30014">
      <w:r w:rsidRPr="007A4D40">
        <w:separator/>
      </w:r>
    </w:p>
  </w:endnote>
  <w:endnote w:type="continuationSeparator" w:id="0">
    <w:p w:rsidR="00F30014" w:rsidRPr="007A4D40" w:rsidRDefault="00F30014">
      <w:r w:rsidRPr="007A4D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014" w:rsidRPr="007A4D40" w:rsidRDefault="007A4D40">
    <w:pPr>
      <w:pStyle w:val="Sidfot"/>
    </w:pPr>
    <w:r w:rsidRPr="007A4D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15577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014" w:rsidRDefault="00F300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0014" w:rsidRDefault="00F300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014" w:rsidRPr="007A4D40" w:rsidRDefault="007A4D40">
    <w:pPr>
      <w:pStyle w:val="Sidfot"/>
    </w:pPr>
    <w:r w:rsidRPr="007A4D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9090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014" w:rsidRDefault="00F300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0014" w:rsidRDefault="00F300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014" w:rsidRPr="007A4D40" w:rsidRDefault="007A4D40">
    <w:pPr>
      <w:pStyle w:val="Sidfot"/>
    </w:pPr>
    <w:r w:rsidRPr="007A4D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16803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014" w:rsidRDefault="00F300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0014" w:rsidRDefault="00F300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0014" w:rsidRPr="007A4D40" w:rsidRDefault="00F30014">
      <w:r w:rsidRPr="007A4D40">
        <w:separator/>
      </w:r>
    </w:p>
  </w:footnote>
  <w:footnote w:type="continuationSeparator" w:id="0">
    <w:p w:rsidR="00F30014" w:rsidRPr="007A4D40" w:rsidRDefault="00F30014">
      <w:r w:rsidRPr="007A4D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014" w:rsidRPr="007A4D40" w:rsidRDefault="007A4D40">
    <w:pPr>
      <w:pStyle w:val="Sidhuvud"/>
    </w:pPr>
    <w:r w:rsidRPr="007A4D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94691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014" w:rsidRDefault="00F300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0014" w:rsidRDefault="00F300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014" w:rsidRPr="007A4D40" w:rsidRDefault="007A4D40">
    <w:pPr>
      <w:pStyle w:val="Sidhuvud"/>
    </w:pPr>
    <w:r w:rsidRPr="007A4D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42424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014" w:rsidRDefault="00F300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0014" w:rsidRDefault="00F300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014" w:rsidRPr="007A4D40" w:rsidRDefault="00F30014">
    <w:pPr>
      <w:pStyle w:val="FSHNormal"/>
      <w:tabs>
        <w:tab w:val="right" w:pos="5840"/>
      </w:tabs>
    </w:pPr>
    <w:r w:rsidRPr="007A4D40">
      <w:br/>
    </w:r>
    <w:r w:rsidRPr="007A4D40">
      <w:fldChar w:fldCharType="begin" w:fldLock="1"/>
    </w:r>
    <w:r w:rsidRPr="007A4D40">
      <w:instrText xml:space="preserve"> DOCPROPERTY</w:instrText>
    </w:r>
    <w:r w:rsidRPr="007A4D40">
      <w:rPr>
        <w:sz w:val="18"/>
      </w:rPr>
      <w:instrText xml:space="preserve"> "YearUser" *\charformat </w:instrText>
    </w:r>
    <w:r w:rsidRPr="007A4D40">
      <w:fldChar w:fldCharType="separate"/>
    </w:r>
    <w:r w:rsidRPr="007A4D40">
      <w:t>2011/12</w:t>
    </w:r>
    <w:r w:rsidRPr="007A4D40">
      <w:fldChar w:fldCharType="end"/>
    </w:r>
    <w:r w:rsidRPr="007A4D40">
      <w:t xml:space="preserve"> </w:t>
    </w:r>
    <w:r w:rsidRPr="007A4D40">
      <w:tab/>
      <w:t xml:space="preserve">mnr: </w:t>
    </w:r>
    <w:r w:rsidRPr="007A4D40">
      <w:fldChar w:fldCharType="begin" w:fldLock="1"/>
    </w:r>
    <w:r w:rsidRPr="007A4D40">
      <w:instrText xml:space="preserve"> DOCPROPERTY</w:instrText>
    </w:r>
    <w:r w:rsidRPr="007A4D40">
      <w:rPr>
        <w:sz w:val="18"/>
      </w:rPr>
      <w:instrText xml:space="preserve"> "Motionsnummer" *\charformat </w:instrText>
    </w:r>
    <w:r w:rsidRPr="007A4D40">
      <w:fldChar w:fldCharType="separate"/>
    </w:r>
    <w:r w:rsidRPr="007A4D40">
      <w:t>T375</w:t>
    </w:r>
    <w:r w:rsidRPr="007A4D40">
      <w:fldChar w:fldCharType="end"/>
    </w:r>
    <w:r w:rsidRPr="007A4D40">
      <w:br/>
    </w:r>
    <w:r w:rsidRPr="007A4D40">
      <w:fldChar w:fldCharType="begin" w:fldLock="1"/>
    </w:r>
    <w:r w:rsidRPr="007A4D40">
      <w:instrText xml:space="preserve"> DOCPROPERTY</w:instrText>
    </w:r>
    <w:r w:rsidRPr="007A4D40">
      <w:rPr>
        <w:sz w:val="18"/>
      </w:rPr>
      <w:instrText xml:space="preserve"> "Samling" *\charformat </w:instrText>
    </w:r>
    <w:r w:rsidRPr="007A4D40">
      <w:fldChar w:fldCharType="end"/>
    </w:r>
    <w:r w:rsidRPr="007A4D40">
      <w:tab/>
      <w:t xml:space="preserve">pnr: </w:t>
    </w:r>
    <w:r w:rsidRPr="007A4D40">
      <w:fldChar w:fldCharType="begin" w:fldLock="1"/>
    </w:r>
    <w:r w:rsidRPr="007A4D40">
      <w:instrText xml:space="preserve"> DOCPROPERTY</w:instrText>
    </w:r>
    <w:r w:rsidRPr="007A4D40">
      <w:rPr>
        <w:sz w:val="18"/>
      </w:rPr>
      <w:instrText xml:space="preserve"> "Partinummer" *\charformat </w:instrText>
    </w:r>
    <w:r w:rsidRPr="007A4D40">
      <w:fldChar w:fldCharType="separate"/>
    </w:r>
    <w:r w:rsidRPr="007A4D40">
      <w:t>S10135</w:t>
    </w:r>
    <w:r w:rsidRPr="007A4D40">
      <w:fldChar w:fldCharType="end"/>
    </w:r>
  </w:p>
  <w:p w:rsidR="00F30014" w:rsidRPr="007A4D40" w:rsidRDefault="00F30014">
    <w:pPr>
      <w:pStyle w:val="FSHRub1"/>
    </w:pPr>
    <w:r w:rsidRPr="007A4D40">
      <w:t>Motion till riksdagen</w:t>
    </w:r>
    <w:r w:rsidRPr="007A4D40">
      <w:br/>
    </w:r>
    <w:r w:rsidRPr="007A4D40">
      <w:fldChar w:fldCharType="begin" w:fldLock="1"/>
    </w:r>
    <w:r w:rsidRPr="007A4D40">
      <w:instrText xml:space="preserve"> DOCPROPERTY "YearUser" *\charformat </w:instrText>
    </w:r>
    <w:r w:rsidRPr="007A4D40">
      <w:fldChar w:fldCharType="separate"/>
    </w:r>
    <w:r w:rsidRPr="007A4D40">
      <w:t>2011/12</w:t>
    </w:r>
    <w:r w:rsidRPr="007A4D40">
      <w:fldChar w:fldCharType="end"/>
    </w:r>
    <w:r w:rsidRPr="007A4D40">
      <w:t>:</w:t>
    </w:r>
    <w:r w:rsidRPr="007A4D40">
      <w:fldChar w:fldCharType="begin" w:fldLock="1"/>
    </w:r>
    <w:r w:rsidRPr="007A4D40">
      <w:instrText xml:space="preserve"> DOCPROPERTY "Motionsnummer" *\charformat </w:instrText>
    </w:r>
    <w:r w:rsidRPr="007A4D40">
      <w:fldChar w:fldCharType="separate"/>
    </w:r>
    <w:r w:rsidRPr="007A4D40">
      <w:t>T375</w:t>
    </w:r>
    <w:r w:rsidRPr="007A4D40">
      <w:fldChar w:fldCharType="end"/>
    </w:r>
  </w:p>
  <w:p w:rsidR="00F30014" w:rsidRPr="007A4D40" w:rsidRDefault="00F30014">
    <w:pPr>
      <w:pStyle w:val="FSHNormalS5"/>
    </w:pPr>
    <w:r w:rsidRPr="007A4D40">
      <w:fldChar w:fldCharType="begin" w:fldLock="1"/>
    </w:r>
    <w:r w:rsidRPr="007A4D40">
      <w:instrText xml:space="preserve"> DOCPROPERTY "MotionarText" *\charformat </w:instrText>
    </w:r>
    <w:r w:rsidRPr="007A4D40">
      <w:fldChar w:fldCharType="separate"/>
    </w:r>
    <w:r w:rsidRPr="007A4D40">
      <w:t>av Ingemar Nilsson och Susanne Eberstein (S)</w:t>
    </w:r>
    <w:r w:rsidRPr="007A4D40">
      <w:fldChar w:fldCharType="end"/>
    </w:r>
    <w:r w:rsidRPr="007A4D40">
      <w:br/>
    </w:r>
    <w:r w:rsidRPr="007A4D40">
      <w:fldChar w:fldCharType="begin" w:fldLock="1"/>
    </w:r>
    <w:r w:rsidRPr="007A4D40">
      <w:instrText xml:space="preserve"> DOCPROPERTY "SvarFrasKort" *\charformat </w:instrText>
    </w:r>
    <w:r w:rsidRPr="007A4D40">
      <w:fldChar w:fldCharType="end"/>
    </w:r>
  </w:p>
  <w:p w:rsidR="00F30014" w:rsidRPr="007A4D40" w:rsidRDefault="00F30014">
    <w:pPr>
      <w:pStyle w:val="FSHTitel"/>
    </w:pPr>
    <w:r w:rsidRPr="007A4D40">
      <w:fldChar w:fldCharType="begin" w:fldLock="1"/>
    </w:r>
    <w:r w:rsidRPr="007A4D40">
      <w:instrText xml:space="preserve"> DOCPROPERTY</w:instrText>
    </w:r>
    <w:r w:rsidRPr="007A4D40">
      <w:rPr>
        <w:sz w:val="18"/>
      </w:rPr>
      <w:instrText xml:space="preserve"> "RubrikSvar" *\charformat </w:instrText>
    </w:r>
    <w:r w:rsidRPr="007A4D40">
      <w:fldChar w:fldCharType="separate"/>
    </w:r>
    <w:r w:rsidRPr="007A4D40">
      <w:t>Dubbelspår på Ostkustbanan</w:t>
    </w:r>
    <w:r w:rsidRPr="007A4D40">
      <w:fldChar w:fldCharType="end"/>
    </w:r>
  </w:p>
  <w:p w:rsidR="00F30014" w:rsidRPr="007A4D40" w:rsidRDefault="00F30014">
    <w:pPr>
      <w:pStyle w:val="Normal00"/>
    </w:pPr>
  </w:p>
  <w:p w:rsidR="00F30014" w:rsidRPr="007A4D40" w:rsidRDefault="00F300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2311323">
    <w:abstractNumId w:val="3"/>
  </w:num>
  <w:num w:numId="2" w16cid:durableId="2089382216">
    <w:abstractNumId w:val="2"/>
  </w:num>
  <w:num w:numId="3" w16cid:durableId="427233114">
    <w:abstractNumId w:val="1"/>
  </w:num>
  <w:num w:numId="4" w16cid:durableId="764036586">
    <w:abstractNumId w:val="0"/>
  </w:num>
  <w:num w:numId="5" w16cid:durableId="1468428497">
    <w:abstractNumId w:val="7"/>
  </w:num>
  <w:num w:numId="6" w16cid:durableId="1230073883">
    <w:abstractNumId w:val="6"/>
  </w:num>
  <w:num w:numId="7" w16cid:durableId="247816407">
    <w:abstractNumId w:val="5"/>
  </w:num>
  <w:num w:numId="8" w16cid:durableId="1931502937">
    <w:abstractNumId w:val="4"/>
  </w:num>
  <w:num w:numId="9" w16cid:durableId="1113402544">
    <w:abstractNumId w:val="8"/>
  </w:num>
  <w:num w:numId="10" w16cid:durableId="715156651">
    <w:abstractNumId w:val="9"/>
  </w:num>
  <w:num w:numId="11" w16cid:durableId="954751000">
    <w:abstractNumId w:val="10"/>
  </w:num>
  <w:num w:numId="12" w16cid:durableId="1274828486">
    <w:abstractNumId w:val="13"/>
  </w:num>
  <w:num w:numId="13" w16cid:durableId="1133794722">
    <w:abstractNumId w:val="15"/>
  </w:num>
  <w:num w:numId="14" w16cid:durableId="1599675517">
    <w:abstractNumId w:val="16"/>
  </w:num>
  <w:num w:numId="15" w16cid:durableId="353770110">
    <w:abstractNumId w:val="11"/>
  </w:num>
  <w:num w:numId="16" w16cid:durableId="2092310890">
    <w:abstractNumId w:val="18"/>
  </w:num>
  <w:num w:numId="17" w16cid:durableId="696279281">
    <w:abstractNumId w:val="17"/>
  </w:num>
  <w:num w:numId="18" w16cid:durableId="1416626899">
    <w:abstractNumId w:val="14"/>
  </w:num>
  <w:num w:numId="19" w16cid:durableId="339359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1D963EC1-580B-4CFE-8CAB-FB67D61C9B39},{4EBBEA8A-8C1F-48AC-9512-C9DE420A1403}"/>
  </w:docVars>
  <w:rsids>
    <w:rsidRoot w:val="00D602DB"/>
    <w:rsid w:val="007A4D40"/>
    <w:rsid w:val="00D602DB"/>
    <w:rsid w:val="00F3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5F9BFC-B129-4A73-9E0C-50314DA0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2343</Characters>
  <Application>Microsoft Office Word</Application>
  <DocSecurity>4</DocSecurity>
  <Lines>44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S10135</vt:lpstr>
    </vt:vector>
  </TitlesOfParts>
  <Company>Riksdagen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S10135</dc:title>
  <dc:subject>S10135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2011-11-28T11:58:00Z</cp:lastPrinted>
  <dcterms:created xsi:type="dcterms:W3CDTF">2025-12-17T20:23:00Z</dcterms:created>
  <dcterms:modified xsi:type="dcterms:W3CDTF">2025-12-17T20:23:00Z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Dubbelspår på Ostkustbanan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Dubbelspår på Ostkustbanan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Ingemar Nilsson och Susanne Eberstein (S)</vt:lpwstr>
  </property>
  <property fmtid="{D5CDD505-2E9C-101B-9397-08002B2CF9AE}" pid="26" name="MotionarLista">
    <vt:lpwstr>Nilsson, Ingemar (S)\Eberstein,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Nilsson (S), 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20112012000000000083000101350069</vt:lpwstr>
  </property>
  <property fmtid="{D5CDD505-2E9C-101B-9397-08002B2CF9AE}" pid="47" name="datum">
    <vt:lpwstr>111004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20112012000000000083000101350069</vt:lpwstr>
  </property>
  <property fmtid="{D5CDD505-2E9C-101B-9397-08002B2CF9AE}" pid="50" name="nummer">
    <vt:lpwstr>375</vt:lpwstr>
  </property>
  <property fmtid="{D5CDD505-2E9C-101B-9397-08002B2CF9AE}" pid="51" name="utskottsbeteckning">
    <vt:lpwstr>T</vt:lpwstr>
  </property>
  <property fmtid="{D5CDD505-2E9C-101B-9397-08002B2CF9AE}" pid="52" name="GlobalUID">
    <vt:lpwstr>{B2D03FE8-9C56-4E01-81C8-00535DBA14FB}</vt:lpwstr>
  </property>
  <property fmtid="{D5CDD505-2E9C-101B-9397-08002B2CF9AE}" pid="53" name="Överföringar">
    <vt:i4>0</vt:i4>
  </property>
  <property fmtid="{D5CDD505-2E9C-101B-9397-08002B2CF9AE}" pid="54" name="Checksum">
    <vt:lpwstr>*1021436084296*</vt:lpwstr>
  </property>
  <property fmtid="{D5CDD505-2E9C-101B-9397-08002B2CF9AE}" pid="55" name="skuggnummer">
    <vt:lpwstr>2007</vt:lpwstr>
  </property>
  <property fmtid="{D5CDD505-2E9C-101B-9397-08002B2CF9AE}" pid="56" name="urixVersion">
    <vt:lpwstr>4.5.0.25</vt:lpwstr>
  </property>
  <property fmtid="{D5CDD505-2E9C-101B-9397-08002B2CF9AE}" pid="57" name="urixOrigin">
    <vt:lpwstr>111205 15:17:15.781</vt:lpwstr>
  </property>
  <property fmtid="{D5CDD505-2E9C-101B-9397-08002B2CF9AE}" pid="58" name="urixGuid">
    <vt:lpwstr>{8470BD69-F354-4ED6-8EA2-D1A1E9B39205}</vt:lpwstr>
  </property>
</Properties>
</file>