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D82" w:rsidRPr="005F6D82" w:rsidRDefault="005F6D82">
      <w:pPr>
        <w:pStyle w:val="Hemstlrubrik"/>
      </w:pPr>
      <w:r w:rsidRPr="005F6D82">
        <w:t>Förslag till riksdagsbeslut</w:t>
      </w:r>
    </w:p>
    <w:p w:rsidR="005F6D82" w:rsidRPr="005F6D82" w:rsidRDefault="005F6D82">
      <w:pPr>
        <w:pStyle w:val="Hemstlatt"/>
        <w:ind w:left="0"/>
      </w:pPr>
      <w:r w:rsidRPr="005F6D82">
        <w:t>Riksdagen tillkännager för regeringen som sin mening vad som anförs i motionen om att kartlägga vilka delar av det svenska jär</w:t>
      </w:r>
      <w:r w:rsidRPr="005F6D82">
        <w:t>n</w:t>
      </w:r>
      <w:r w:rsidRPr="005F6D82">
        <w:t>vägsnätet som inte är elektrifierade, utarbeta en plan för hur elektrifiering kan ske samt påbörja arbetet med att elektrifiera järnvägen, oavsett huvu</w:t>
      </w:r>
      <w:r w:rsidRPr="005F6D82">
        <w:t>d</w:t>
      </w:r>
      <w:r w:rsidRPr="005F6D82">
        <w:t>man.</w:t>
      </w:r>
    </w:p>
    <w:p w:rsidR="005F6D82" w:rsidRPr="005F6D82" w:rsidRDefault="005F6D82">
      <w:pPr>
        <w:pStyle w:val="Rubrik1"/>
      </w:pPr>
      <w:r w:rsidRPr="005F6D82">
        <w:t>Motivering</w:t>
      </w:r>
    </w:p>
    <w:p w:rsidR="005F6D82" w:rsidRPr="005F6D82" w:rsidRDefault="005F6D82">
      <w:r w:rsidRPr="005F6D82">
        <w:t>Sverige är ett avlångt land med omfattande transporter av varor mellan land</w:t>
      </w:r>
      <w:r w:rsidRPr="005F6D82">
        <w:t>s</w:t>
      </w:r>
      <w:r w:rsidRPr="005F6D82">
        <w:t>ändrarna. I syfte att skona miljön är järnvägsburen frakt ett utmärkt alternativ till vägburna transporter. Ett exempel på varor som med fördel kan transport</w:t>
      </w:r>
      <w:r w:rsidRPr="005F6D82">
        <w:t>e</w:t>
      </w:r>
      <w:r w:rsidRPr="005F6D82">
        <w:t>ras via räls är timmer och massaved.</w:t>
      </w:r>
    </w:p>
    <w:p w:rsidR="005F6D82" w:rsidRPr="005F6D82" w:rsidRDefault="005F6D82">
      <w:pPr>
        <w:pStyle w:val="Normaltindrag"/>
      </w:pPr>
      <w:r w:rsidRPr="005F6D82">
        <w:t xml:space="preserve">En lastbil kan i genomsnitt lasta </w:t>
      </w:r>
      <w:smartTag w:uri="urn:schemas-microsoft-com:office:smarttags" w:element="metricconverter">
        <w:smartTagPr>
          <w:attr w:name="ProductID" w:val="40 kubikmeter"/>
        </w:smartTagPr>
        <w:r w:rsidRPr="005F6D82">
          <w:t>40 kubikmeter</w:t>
        </w:r>
      </w:smartTag>
      <w:r w:rsidRPr="005F6D82">
        <w:t xml:space="preserve"> virke medan ett virkeståg kan lasta </w:t>
      </w:r>
      <w:smartTag w:uri="urn:schemas-microsoft-com:office:smarttags" w:element="metricconverter">
        <w:smartTagPr>
          <w:attr w:name="ProductID" w:val="1 000 kubikmeter"/>
        </w:smartTagPr>
        <w:r w:rsidRPr="005F6D82">
          <w:t>1 000 kubikmeter</w:t>
        </w:r>
      </w:smartTag>
      <w:r w:rsidRPr="005F6D82">
        <w:t xml:space="preserve"> virke. Transport av virke är vanligt förekomma</w:t>
      </w:r>
      <w:r w:rsidRPr="005F6D82">
        <w:t>n</w:t>
      </w:r>
      <w:r w:rsidRPr="005F6D82">
        <w:t xml:space="preserve">de idag, exempelvis kör varje enskilt virkeståg för Sveaskog en sträcka på </w:t>
      </w:r>
      <w:smartTag w:uri="urn:schemas-microsoft-com:office:smarttags" w:element="metricconverter">
        <w:smartTagPr>
          <w:attr w:name="ProductID" w:val="330 kilometer"/>
        </w:smartTagPr>
        <w:r w:rsidRPr="005F6D82">
          <w:t>330 kilometer</w:t>
        </w:r>
      </w:smartTag>
      <w:r w:rsidRPr="005F6D82">
        <w:t xml:space="preserve"> per år, uttryckt i vikt blir mängden 250 000 ton. Kvantiteten virke som Sveaskog transporterar via järnväg motsvarar cirka fem procent av </w:t>
      </w:r>
      <w:r w:rsidRPr="005F6D82">
        <w:rPr>
          <w:spacing w:val="-2"/>
        </w:rPr>
        <w:t>deras totala transportvolym. Andra skogsföretag uppvisar motsvarande sif</w:t>
      </w:r>
      <w:r w:rsidRPr="005F6D82">
        <w:rPr>
          <w:spacing w:val="-2"/>
        </w:rPr>
        <w:t>f</w:t>
      </w:r>
      <w:r w:rsidRPr="005F6D82">
        <w:t>ror.</w:t>
      </w:r>
    </w:p>
    <w:p w:rsidR="005F6D82" w:rsidRPr="005F6D82" w:rsidRDefault="005F6D82">
      <w:pPr>
        <w:pStyle w:val="Normaltindrag"/>
      </w:pPr>
      <w:r w:rsidRPr="005F6D82">
        <w:t>Ett incitament för att öka de järnvägsburna transporterna är de höjda kos</w:t>
      </w:r>
      <w:r w:rsidRPr="005F6D82">
        <w:t>t</w:t>
      </w:r>
      <w:r w:rsidRPr="005F6D82">
        <w:t>naderna för diesel. Samtidigt finns det kostnader knutna till den spårbundna trafiken som är högre jämfört med transporter på väg, exempelvis kostnaden för att lasta och lossa.</w:t>
      </w:r>
    </w:p>
    <w:p w:rsidR="005F6D82" w:rsidRPr="005F6D82" w:rsidRDefault="005F6D82">
      <w:pPr>
        <w:pStyle w:val="Normaltindrag"/>
      </w:pPr>
      <w:r w:rsidRPr="005F6D82">
        <w:t>Det finns möjligheter att via lagstiftning ytterligare öka incitamenten för skogsbolagen att i större omfattning växla över virkestransporterna från väg till järnväg.</w:t>
      </w:r>
    </w:p>
    <w:p w:rsidR="005F6D82" w:rsidRPr="005F6D82" w:rsidRDefault="005F6D82">
      <w:pPr>
        <w:pStyle w:val="Normaltindrag"/>
      </w:pPr>
      <w:r w:rsidRPr="005F6D82">
        <w:t xml:space="preserve">För att ytterligare förstärka miljönyttan med virkestransporter på järnväg bör den el som används vid järnvägstransporten vara så kallad grön el. Vidare bör de tåg som används vid lastning och lossning bytas ut från dieseldrift till att i stället drivas med elektricitet. Dessutom bör arbetet med att elektrifiera </w:t>
      </w:r>
      <w:r w:rsidRPr="005F6D82">
        <w:lastRenderedPageBreak/>
        <w:t>all järnväg i Sverige intensifieras. Exempelvis är Inlandsbanan och en stor andel spårsträckor i Småland inte elektrifierade. Dessa partier av järnvägen ligger dessutom i skogsrika områden varför här finns stor potential till att både u</w:t>
      </w:r>
      <w:r w:rsidRPr="005F6D82">
        <w:t>t</w:t>
      </w:r>
      <w:r w:rsidRPr="005F6D82">
        <w:t>veckla järnvägstransporterna och i ännu högre grad bli ett attraktivt alternativ för skogsbolagens val av transportsätt. Det skulle gagna miljön.</w:t>
      </w:r>
    </w:p>
    <w:p w:rsidR="005F6D82" w:rsidRPr="005F6D82" w:rsidRDefault="005F6D82">
      <w:pPr>
        <w:pStyle w:val="Normaltindrag"/>
      </w:pPr>
      <w:r w:rsidRPr="005F6D82">
        <w:t>I syfte att åstadkomma fler miljösmarta transporter på järnväg borde en kar</w:t>
      </w:r>
      <w:r w:rsidRPr="005F6D82">
        <w:t>t</w:t>
      </w:r>
      <w:r w:rsidRPr="005F6D82">
        <w:t xml:space="preserve">läggning ske över vilka delar av det svenska järnvägsnätet som inte är </w:t>
      </w:r>
      <w:r w:rsidRPr="005F6D82">
        <w:rPr>
          <w:spacing w:val="-2"/>
        </w:rPr>
        <w:t>elektrifierat, en plan utarbetas för hur elektrifiering kan ske och arbetet påbö</w:t>
      </w:r>
      <w:r w:rsidRPr="005F6D82">
        <w:rPr>
          <w:spacing w:val="-2"/>
        </w:rPr>
        <w:t>r</w:t>
      </w:r>
      <w:r w:rsidRPr="005F6D82">
        <w:t>jas med att elektrifiera järnvägen så snart kartläggning och plan är klar, oa</w:t>
      </w:r>
      <w:r w:rsidRPr="005F6D82">
        <w:t>v</w:t>
      </w:r>
      <w:r w:rsidRPr="005F6D82">
        <w:t>sett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D82">
        <w:trPr>
          <w:cantSplit/>
        </w:trPr>
        <w:tc>
          <w:tcPr>
            <w:tcW w:w="3046" w:type="dxa"/>
          </w:tcPr>
          <w:p w:rsidR="005F6D82" w:rsidRPr="005F6D82" w:rsidRDefault="005F6D82">
            <w:pPr>
              <w:pStyle w:val="UnderskriftDatum"/>
              <w:spacing w:before="240"/>
            </w:pPr>
            <w:r w:rsidRPr="005F6D82">
              <w:t>Stockholm den 6 oktober 2008</w:t>
            </w:r>
          </w:p>
        </w:tc>
        <w:tc>
          <w:tcPr>
            <w:tcW w:w="3047" w:type="dxa"/>
          </w:tcPr>
          <w:p w:rsidR="005F6D82" w:rsidRPr="005F6D82" w:rsidRDefault="005F6D82">
            <w:pPr>
              <w:pStyle w:val="Underskrifter"/>
              <w:spacing w:before="240"/>
            </w:pPr>
          </w:p>
        </w:tc>
      </w:tr>
      <w:tr w:rsidR="00000000" w:rsidRPr="005F6D82">
        <w:trPr>
          <w:cantSplit/>
        </w:trPr>
        <w:tc>
          <w:tcPr>
            <w:tcW w:w="3046" w:type="dxa"/>
          </w:tcPr>
          <w:p w:rsidR="005F6D82" w:rsidRPr="005F6D82" w:rsidRDefault="005F6D82">
            <w:pPr>
              <w:pStyle w:val="Underskrifter"/>
            </w:pPr>
            <w:r w:rsidRPr="005F6D82">
              <w:t>Margareta Cederfelt (m)</w:t>
            </w:r>
          </w:p>
        </w:tc>
        <w:tc>
          <w:tcPr>
            <w:tcW w:w="3046" w:type="dxa"/>
          </w:tcPr>
          <w:p w:rsidR="005F6D82" w:rsidRPr="005F6D82" w:rsidRDefault="005F6D82">
            <w:pPr>
              <w:pStyle w:val="Underskrifter"/>
            </w:pPr>
            <w:r w:rsidRPr="005F6D82">
              <w:t>Maria Plass (m)</w:t>
            </w:r>
          </w:p>
        </w:tc>
      </w:tr>
    </w:tbl>
    <w:p w:rsidR="005F6D82" w:rsidRPr="005F6D82" w:rsidRDefault="005F6D82">
      <w:pPr>
        <w:pStyle w:val="Normaltindrag"/>
      </w:pPr>
    </w:p>
    <w:sectPr w:rsidR="00000000" w:rsidRPr="005F6D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D82" w:rsidRPr="005F6D82" w:rsidRDefault="005F6D82">
      <w:r w:rsidRPr="005F6D82">
        <w:separator/>
      </w:r>
    </w:p>
  </w:endnote>
  <w:endnote w:type="continuationSeparator" w:id="0">
    <w:p w:rsidR="005F6D82" w:rsidRPr="005F6D82" w:rsidRDefault="005F6D82">
      <w:r w:rsidRPr="005F6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Sidfot"/>
    </w:pPr>
    <w:r w:rsidRPr="005F6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0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D82" w:rsidRDefault="005F6D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D82" w:rsidRDefault="005F6D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Sidfot"/>
    </w:pPr>
    <w:r w:rsidRPr="005F6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77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D82" w:rsidRDefault="005F6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D82" w:rsidRDefault="005F6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Sidfot"/>
    </w:pPr>
    <w:r w:rsidRPr="005F6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43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D82" w:rsidRDefault="005F6D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D82" w:rsidRDefault="005F6D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D82" w:rsidRPr="005F6D82" w:rsidRDefault="005F6D82">
      <w:r w:rsidRPr="005F6D82">
        <w:separator/>
      </w:r>
    </w:p>
  </w:footnote>
  <w:footnote w:type="continuationSeparator" w:id="0">
    <w:p w:rsidR="005F6D82" w:rsidRPr="005F6D82" w:rsidRDefault="005F6D82">
      <w:r w:rsidRPr="005F6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Sidhuvud"/>
    </w:pPr>
    <w:r w:rsidRPr="005F6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041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D82" w:rsidRDefault="005F6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D82" w:rsidRDefault="005F6D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Sidhuvud"/>
    </w:pPr>
    <w:r w:rsidRPr="005F6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988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D82" w:rsidRDefault="005F6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D82" w:rsidRDefault="005F6D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D82" w:rsidRPr="005F6D82" w:rsidRDefault="005F6D82">
    <w:pPr>
      <w:pStyle w:val="FSHNormal"/>
      <w:tabs>
        <w:tab w:val="right" w:pos="5840"/>
      </w:tabs>
    </w:pPr>
    <w:r w:rsidRPr="005F6D82">
      <w:br/>
    </w:r>
    <w:r w:rsidRPr="005F6D82">
      <w:fldChar w:fldCharType="begin" w:fldLock="1"/>
    </w:r>
    <w:r w:rsidRPr="005F6D82">
      <w:instrText xml:space="preserve"> DOCPROPERTY</w:instrText>
    </w:r>
    <w:r w:rsidRPr="005F6D82">
      <w:rPr>
        <w:sz w:val="18"/>
      </w:rPr>
      <w:instrText xml:space="preserve"> "YearUser" *\charformat </w:instrText>
    </w:r>
    <w:r w:rsidRPr="005F6D82">
      <w:fldChar w:fldCharType="separate"/>
    </w:r>
    <w:r w:rsidRPr="005F6D82">
      <w:t>2008/09</w:t>
    </w:r>
    <w:r w:rsidRPr="005F6D82">
      <w:fldChar w:fldCharType="end"/>
    </w:r>
    <w:r w:rsidRPr="005F6D82">
      <w:t xml:space="preserve"> </w:t>
    </w:r>
    <w:r w:rsidRPr="005F6D82">
      <w:tab/>
      <w:t xml:space="preserve">mnr: </w:t>
    </w:r>
    <w:r w:rsidRPr="005F6D82">
      <w:fldChar w:fldCharType="begin" w:fldLock="1"/>
    </w:r>
    <w:r w:rsidRPr="005F6D82">
      <w:instrText xml:space="preserve"> DOCPROPERTY</w:instrText>
    </w:r>
    <w:r w:rsidRPr="005F6D82">
      <w:rPr>
        <w:sz w:val="18"/>
      </w:rPr>
      <w:instrText xml:space="preserve"> "Motionsnummer" *\charformat </w:instrText>
    </w:r>
    <w:r w:rsidRPr="005F6D82">
      <w:fldChar w:fldCharType="separate"/>
    </w:r>
    <w:r w:rsidRPr="005F6D82">
      <w:t>T489</w:t>
    </w:r>
    <w:r w:rsidRPr="005F6D82">
      <w:fldChar w:fldCharType="end"/>
    </w:r>
    <w:r w:rsidRPr="005F6D82">
      <w:br/>
    </w:r>
    <w:r w:rsidRPr="005F6D82">
      <w:fldChar w:fldCharType="begin" w:fldLock="1"/>
    </w:r>
    <w:r w:rsidRPr="005F6D82">
      <w:instrText xml:space="preserve"> DOCPROPERTY</w:instrText>
    </w:r>
    <w:r w:rsidRPr="005F6D82">
      <w:rPr>
        <w:sz w:val="18"/>
      </w:rPr>
      <w:instrText xml:space="preserve"> "Samling" *\charformat </w:instrText>
    </w:r>
    <w:r w:rsidRPr="005F6D82">
      <w:fldChar w:fldCharType="end"/>
    </w:r>
    <w:r w:rsidRPr="005F6D82">
      <w:tab/>
      <w:t xml:space="preserve">pnr: </w:t>
    </w:r>
    <w:r w:rsidRPr="005F6D82">
      <w:fldChar w:fldCharType="begin" w:fldLock="1"/>
    </w:r>
    <w:r w:rsidRPr="005F6D82">
      <w:instrText xml:space="preserve"> DOCPROPERTY</w:instrText>
    </w:r>
    <w:r w:rsidRPr="005F6D82">
      <w:rPr>
        <w:sz w:val="18"/>
      </w:rPr>
      <w:instrText xml:space="preserve"> "Partinummer" *\charformat </w:instrText>
    </w:r>
    <w:r w:rsidRPr="005F6D82">
      <w:fldChar w:fldCharType="separate"/>
    </w:r>
    <w:r w:rsidRPr="005F6D82">
      <w:t>m1655</w:t>
    </w:r>
    <w:r w:rsidRPr="005F6D82">
      <w:fldChar w:fldCharType="end"/>
    </w:r>
  </w:p>
  <w:p w:rsidR="005F6D82" w:rsidRPr="005F6D82" w:rsidRDefault="005F6D82">
    <w:pPr>
      <w:pStyle w:val="FSHRub1"/>
    </w:pPr>
    <w:r w:rsidRPr="005F6D82">
      <w:t>Motion till riksdagen</w:t>
    </w:r>
    <w:r w:rsidRPr="005F6D82">
      <w:br/>
    </w:r>
    <w:r w:rsidRPr="005F6D82">
      <w:fldChar w:fldCharType="begin" w:fldLock="1"/>
    </w:r>
    <w:r w:rsidRPr="005F6D82">
      <w:instrText xml:space="preserve"> DOCPROPERTY "YearUser" *\charformat </w:instrText>
    </w:r>
    <w:r w:rsidRPr="005F6D82">
      <w:fldChar w:fldCharType="separate"/>
    </w:r>
    <w:r w:rsidRPr="005F6D82">
      <w:t>2008/09</w:t>
    </w:r>
    <w:r w:rsidRPr="005F6D82">
      <w:fldChar w:fldCharType="end"/>
    </w:r>
    <w:r w:rsidRPr="005F6D82">
      <w:t>:</w:t>
    </w:r>
    <w:r w:rsidRPr="005F6D82">
      <w:fldChar w:fldCharType="begin" w:fldLock="1"/>
    </w:r>
    <w:r w:rsidRPr="005F6D82">
      <w:instrText xml:space="preserve"> DOCPROPERTY "Motionsnummer" *\charformat </w:instrText>
    </w:r>
    <w:r w:rsidRPr="005F6D82">
      <w:fldChar w:fldCharType="separate"/>
    </w:r>
    <w:r w:rsidRPr="005F6D82">
      <w:t>T489</w:t>
    </w:r>
    <w:r w:rsidRPr="005F6D82">
      <w:fldChar w:fldCharType="end"/>
    </w:r>
  </w:p>
  <w:p w:rsidR="005F6D82" w:rsidRPr="005F6D82" w:rsidRDefault="005F6D82">
    <w:pPr>
      <w:pStyle w:val="FSHNormalS5"/>
    </w:pPr>
    <w:r w:rsidRPr="005F6D82">
      <w:fldChar w:fldCharType="begin" w:fldLock="1"/>
    </w:r>
    <w:r w:rsidRPr="005F6D82">
      <w:instrText xml:space="preserve"> DOCPROPERTY "MotionarText" *\charformat </w:instrText>
    </w:r>
    <w:r w:rsidRPr="005F6D82">
      <w:fldChar w:fldCharType="separate"/>
    </w:r>
    <w:r w:rsidRPr="005F6D82">
      <w:t>av Margareta Cederfelt och Maria Plass (m)</w:t>
    </w:r>
    <w:r w:rsidRPr="005F6D82">
      <w:fldChar w:fldCharType="end"/>
    </w:r>
    <w:r w:rsidRPr="005F6D82">
      <w:br/>
    </w:r>
    <w:r w:rsidRPr="005F6D82">
      <w:fldChar w:fldCharType="begin" w:fldLock="1"/>
    </w:r>
    <w:r w:rsidRPr="005F6D82">
      <w:instrText xml:space="preserve"> DOCPROPERTY "SvarFrasKort" *\charformat </w:instrText>
    </w:r>
    <w:r w:rsidRPr="005F6D82">
      <w:fldChar w:fldCharType="end"/>
    </w:r>
  </w:p>
  <w:p w:rsidR="005F6D82" w:rsidRPr="005F6D82" w:rsidRDefault="005F6D82">
    <w:pPr>
      <w:pStyle w:val="FSHTitel"/>
    </w:pPr>
    <w:r w:rsidRPr="005F6D82">
      <w:fldChar w:fldCharType="begin" w:fldLock="1"/>
    </w:r>
    <w:r w:rsidRPr="005F6D82">
      <w:instrText xml:space="preserve"> DOCPROPERTY</w:instrText>
    </w:r>
    <w:r w:rsidRPr="005F6D82">
      <w:rPr>
        <w:sz w:val="18"/>
      </w:rPr>
      <w:instrText xml:space="preserve"> "RubrikSvar" *\charformat </w:instrText>
    </w:r>
    <w:r w:rsidRPr="005F6D82">
      <w:fldChar w:fldCharType="separate"/>
    </w:r>
    <w:r w:rsidRPr="005F6D82">
      <w:t>Transporter på räls</w:t>
    </w:r>
    <w:r w:rsidRPr="005F6D82">
      <w:fldChar w:fldCharType="end"/>
    </w:r>
  </w:p>
  <w:p w:rsidR="005F6D82" w:rsidRPr="005F6D82" w:rsidRDefault="005F6D82">
    <w:pPr>
      <w:pStyle w:val="Normal00"/>
    </w:pPr>
  </w:p>
  <w:p w:rsidR="005F6D82" w:rsidRPr="005F6D82" w:rsidRDefault="005F6D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78039">
    <w:abstractNumId w:val="8"/>
  </w:num>
  <w:num w:numId="2" w16cid:durableId="1881093899">
    <w:abstractNumId w:val="9"/>
  </w:num>
  <w:num w:numId="3" w16cid:durableId="1404907408">
    <w:abstractNumId w:val="8"/>
  </w:num>
  <w:num w:numId="4" w16cid:durableId="1430735811">
    <w:abstractNumId w:val="9"/>
  </w:num>
  <w:num w:numId="5" w16cid:durableId="1196969993">
    <w:abstractNumId w:val="13"/>
  </w:num>
  <w:num w:numId="6" w16cid:durableId="772358766">
    <w:abstractNumId w:val="10"/>
  </w:num>
  <w:num w:numId="7" w16cid:durableId="1008827817">
    <w:abstractNumId w:val="11"/>
  </w:num>
  <w:num w:numId="8" w16cid:durableId="400057155">
    <w:abstractNumId w:val="12"/>
  </w:num>
  <w:num w:numId="9" w16cid:durableId="1242759708">
    <w:abstractNumId w:val="8"/>
  </w:num>
  <w:num w:numId="10" w16cid:durableId="273024855">
    <w:abstractNumId w:val="3"/>
  </w:num>
  <w:num w:numId="11" w16cid:durableId="1422674639">
    <w:abstractNumId w:val="2"/>
  </w:num>
  <w:num w:numId="12" w16cid:durableId="646131684">
    <w:abstractNumId w:val="1"/>
  </w:num>
  <w:num w:numId="13" w16cid:durableId="1827280849">
    <w:abstractNumId w:val="0"/>
  </w:num>
  <w:num w:numId="14" w16cid:durableId="1583486339">
    <w:abstractNumId w:val="9"/>
  </w:num>
  <w:num w:numId="15" w16cid:durableId="160657865">
    <w:abstractNumId w:val="7"/>
  </w:num>
  <w:num w:numId="16" w16cid:durableId="1918664618">
    <w:abstractNumId w:val="6"/>
  </w:num>
  <w:num w:numId="17" w16cid:durableId="24330472">
    <w:abstractNumId w:val="5"/>
  </w:num>
  <w:num w:numId="18" w16cid:durableId="88671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727F543-7FEE-4921-B5B5-B06F7792BEC4},{E11C0B4B-C3A6-4506-BE4E-CB6E034BEDA7}"/>
  </w:docVars>
  <w:rsids>
    <w:rsidRoot w:val="00921AC6"/>
    <w:rsid w:val="005F6D82"/>
    <w:rsid w:val="00921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9CDA25EF-2025-43FC-BF6F-78B2A024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2181</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m1655</vt:lpstr>
    </vt:vector>
  </TitlesOfParts>
  <Company>Riksdagen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m1655</dc:title>
  <dc:subject>m1655</dc:subject>
  <dc:creator>Riksdagen</dc:creator>
  <cp:keywords>Riksdagen</cp:keywords>
  <dc:description>TKG-ktrl, MSMQ4mb, PersReg-Distribution mm b-&gt;ny fplogga c-&gt;nygamla s-rosen</dc:description>
  <cp:lastModifiedBy>Lars Brink</cp:lastModifiedBy>
  <cp:revision>2</cp:revision>
  <cp:lastPrinted>2009-02-11T14:58:00Z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Transporter på räls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Transporter på räls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Maria Plass (m)</vt:lpwstr>
  </property>
  <property fmtid="{D5CDD505-2E9C-101B-9397-08002B2CF9AE}" pid="26" name="MotionarLista">
    <vt:lpwstr>Cederfelt, Margareta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20082009000000000109000016550069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20082009000000000109000016550069</vt:lpwstr>
  </property>
  <property fmtid="{D5CDD505-2E9C-101B-9397-08002B2CF9AE}" pid="50" name="nummer">
    <vt:lpwstr>489</vt:lpwstr>
  </property>
  <property fmtid="{D5CDD505-2E9C-101B-9397-08002B2CF9AE}" pid="51" name="utskottsbeteckning">
    <vt:lpwstr>T</vt:lpwstr>
  </property>
  <property fmtid="{D5CDD505-2E9C-101B-9397-08002B2CF9AE}" pid="52" name="GlobalUID">
    <vt:lpwstr>{57C052C3-9B34-4B94-9E5D-58C04B1E4CE9}</vt:lpwstr>
  </property>
  <property fmtid="{D5CDD505-2E9C-101B-9397-08002B2CF9AE}" pid="53" name="Överföringar">
    <vt:i4>0</vt:i4>
  </property>
  <property fmtid="{D5CDD505-2E9C-101B-9397-08002B2CF9AE}" pid="54" name="Checksum">
    <vt:lpwstr>*1006382353542*</vt:lpwstr>
  </property>
  <property fmtid="{D5CDD505-2E9C-101B-9397-08002B2CF9AE}" pid="55" name="skuggnummer">
    <vt:lpwstr>2806</vt:lpwstr>
  </property>
  <property fmtid="{D5CDD505-2E9C-101B-9397-08002B2CF9AE}" pid="56" name="urixVersion">
    <vt:lpwstr>3.2.0.8</vt:lpwstr>
  </property>
  <property fmtid="{D5CDD505-2E9C-101B-9397-08002B2CF9AE}" pid="57" name="urixOrigin">
    <vt:lpwstr>090402 17:04:57.361</vt:lpwstr>
  </property>
  <property fmtid="{D5CDD505-2E9C-101B-9397-08002B2CF9AE}" pid="58" name="urixGuid">
    <vt:lpwstr>{49DBFB16-5576-4DA7-93B0-F7DBC2382DE7}</vt:lpwstr>
  </property>
</Properties>
</file>