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CFF" w:rsidRPr="00AE1CFF" w:rsidRDefault="00AE1CFF">
      <w:pPr>
        <w:pStyle w:val="Hemstlrubrik"/>
      </w:pPr>
      <w:r w:rsidRPr="00AE1CFF">
        <w:t>Förslag till riksdagsbeslut</w:t>
      </w:r>
    </w:p>
    <w:p w:rsidR="00AE1CFF" w:rsidRPr="00AE1CFF" w:rsidRDefault="00AE1CFF">
      <w:pPr>
        <w:pStyle w:val="Hemstlatt"/>
        <w:numPr>
          <w:ilvl w:val="0"/>
          <w:numId w:val="1"/>
        </w:numPr>
      </w:pPr>
      <w:r w:rsidRPr="00AE1CFF">
        <w:t>Riksdagen tillkännager för regeringen som sin mening vad som anförs i motionen om att internationellt konkurrensu</w:t>
      </w:r>
      <w:r w:rsidRPr="00AE1CFF">
        <w:t>t</w:t>
      </w:r>
      <w:r w:rsidRPr="00AE1CFF">
        <w:t>satt industri ska undantas från kvotplikt.</w:t>
      </w:r>
    </w:p>
    <w:p w:rsidR="00AE1CFF" w:rsidRPr="00AE1CFF" w:rsidRDefault="00AE1CFF">
      <w:pPr>
        <w:pStyle w:val="Hemstlatt"/>
        <w:numPr>
          <w:ilvl w:val="0"/>
          <w:numId w:val="1"/>
        </w:numPr>
      </w:pPr>
      <w:r w:rsidRPr="00AE1CFF">
        <w:t>Riksdagen tillkännager för regeringen som sin mening vad som anförs i motionen om att regeringen ska återkomma till riksdagen med en redovisning av hur företagen påverkats av förändringarna i b</w:t>
      </w:r>
      <w:r w:rsidRPr="00AE1CFF">
        <w:t>e</w:t>
      </w:r>
      <w:r w:rsidRPr="00AE1CFF">
        <w:t>stämmelserna för undantag från kvotplikt.</w:t>
      </w:r>
    </w:p>
    <w:p w:rsidR="00AE1CFF" w:rsidRPr="00AE1CFF" w:rsidRDefault="00AE1CFF">
      <w:pPr>
        <w:pStyle w:val="Hemstlatt"/>
        <w:numPr>
          <w:ilvl w:val="0"/>
          <w:numId w:val="1"/>
        </w:numPr>
      </w:pPr>
      <w:r w:rsidRPr="00AE1CFF">
        <w:t>Riksdagen begär att regeringen snarast återkommer till rik</w:t>
      </w:r>
      <w:r w:rsidRPr="00AE1CFF">
        <w:t>s</w:t>
      </w:r>
      <w:r w:rsidRPr="00AE1CFF">
        <w:t>dagen med ett förslag på hur elcertifikatssystemet ska utformas för att uppfylla målet om 30 TWh ny förnybar el till 2020.</w:t>
      </w:r>
    </w:p>
    <w:p w:rsidR="00AE1CFF" w:rsidRPr="00AE1CFF" w:rsidRDefault="00AE1CFF">
      <w:pPr>
        <w:pStyle w:val="Rubrik1"/>
      </w:pPr>
      <w:r w:rsidRPr="00AE1CFF">
        <w:t>Motivering</w:t>
      </w:r>
    </w:p>
    <w:p w:rsidR="00AE1CFF" w:rsidRPr="00AE1CFF" w:rsidRDefault="00AE1CFF">
      <w:r w:rsidRPr="00AE1CFF">
        <w:t>De föreslagna ändringarna i lagen (2003:113) om elcertifikat syftar till att på ett mer ändamålsenligt sätt än i tidigare regleringar peka ut den grupp av elintensiva industrier som kan få undanta el vid beräkning av kvotplikten. Förslagen syftar även till att göra elcertifikatssystemet mer stabilt och föru</w:t>
      </w:r>
      <w:r w:rsidRPr="00AE1CFF">
        <w:t>t</w:t>
      </w:r>
      <w:r w:rsidRPr="00AE1CFF">
        <w:t>sägbart och att lätta på den administrativa bördan både för företagen och til</w:t>
      </w:r>
      <w:r w:rsidRPr="00AE1CFF">
        <w:t>l</w:t>
      </w:r>
      <w:r w:rsidRPr="00AE1CFF">
        <w:t>synsmyndigheten.</w:t>
      </w:r>
    </w:p>
    <w:p w:rsidR="00AE1CFF" w:rsidRPr="00AE1CFF" w:rsidRDefault="00AE1CFF">
      <w:pPr>
        <w:pStyle w:val="Normaltindrag"/>
      </w:pPr>
      <w:r w:rsidRPr="00AE1CFF">
        <w:t>En ny definition av elintensiva industrier införs. Utgångspunkten för att ett företag eller en del av ett företag ska registreras som elintensiv industri är elanvändningen i förhållande till förädlingsvärdet av den elintensiva ind</w:t>
      </w:r>
      <w:r w:rsidRPr="00AE1CFF">
        <w:t>u</w:t>
      </w:r>
      <w:r w:rsidRPr="00AE1CFF">
        <w:t>strins produktion. En registrering kommer i de flesta fall att baseras på värden tre år bakåt i tiden och gälla tre år framåt. De nya bestämmelserna föreslås träda i kraft den 1 januari 2009.</w:t>
      </w:r>
    </w:p>
    <w:p w:rsidR="00AE1CFF" w:rsidRPr="00AE1CFF" w:rsidRDefault="00AE1CFF">
      <w:pPr>
        <w:pStyle w:val="Rubrik2"/>
      </w:pPr>
      <w:r w:rsidRPr="00AE1CFF">
        <w:lastRenderedPageBreak/>
        <w:t>Nya bestämmelser för undantag för kvotplikt</w:t>
      </w:r>
    </w:p>
    <w:p w:rsidR="00AE1CFF" w:rsidRPr="00AE1CFF" w:rsidRDefault="00AE1CFF">
      <w:r w:rsidRPr="00AE1CFF">
        <w:t>Det är inte önskvärt att den nya definitionen av elintensiv industri medför att mängden el som undantas från kvotplikt förändras mer än marginellt. Vid större avvikelser finns risk för påverkan på prisbildningen på marknaden och för att den kvotutveckling som fastställts till 2030 måste justeras för att a</w:t>
      </w:r>
      <w:r w:rsidRPr="00AE1CFF">
        <w:t>v</w:t>
      </w:r>
      <w:r w:rsidRPr="00AE1CFF">
        <w:t>sedd effekt med certifikatsystemet ska uppnås. Mängden undantagen el för 2007 var 42,8 TWh. Den totala mängden undantagen el kommer enligt berä</w:t>
      </w:r>
      <w:r w:rsidRPr="00AE1CFF">
        <w:t>k</w:t>
      </w:r>
      <w:r w:rsidRPr="00AE1CFF">
        <w:t>ningarna att minska. Detta kommer att få genomslag i vissa branscher samt</w:t>
      </w:r>
      <w:r w:rsidRPr="00AE1CFF">
        <w:t>i</w:t>
      </w:r>
      <w:r w:rsidRPr="00AE1CFF">
        <w:t>digt som man måste beakta att en viss del av de 42,8 TWh (uppskattningsvis knappt 2 TWh) kommer ifrån branscher som inte har industriell tillverkning och som därför inte längre kommer att få undanta el, t.ex. företag med värme- och kylproduktion och växthusnäringen.</w:t>
      </w:r>
    </w:p>
    <w:p w:rsidR="00AE1CFF" w:rsidRPr="00AE1CFF" w:rsidRDefault="00AE1CFF">
      <w:pPr>
        <w:pStyle w:val="Normaltindrag"/>
      </w:pPr>
      <w:r w:rsidRPr="00AE1CFF">
        <w:t>Energimyndigheten har base</w:t>
      </w:r>
      <w:r w:rsidRPr="00AE1CFF">
        <w:t>rat sin uppskattning på hur olika branscher kommer att påverkas på statistik från 2005. Statistiken visar endast hur de olika definitionerna slår utifrån historiska siffror. Underlag saknas för att en jämförelse ska kunna göras branschvis mellan det faktiska utfallet för 2007 och det utfall man förväntar sig med den nya definitionen.</w:t>
      </w:r>
    </w:p>
    <w:p w:rsidR="00AE1CFF" w:rsidRPr="00AE1CFF" w:rsidRDefault="00AE1CFF">
      <w:pPr>
        <w:pStyle w:val="Normaltindrag"/>
        <w:rPr>
          <w:spacing w:val="-2"/>
        </w:rPr>
      </w:pPr>
      <w:r w:rsidRPr="00AE1CFF">
        <w:rPr>
          <w:spacing w:val="-2"/>
        </w:rPr>
        <w:t>Utifrån 2005 års siffror skulle nuvarande definition av elintensiva företag i</w:t>
      </w:r>
      <w:r w:rsidRPr="00AE1CFF">
        <w:rPr>
          <w:spacing w:val="-2"/>
        </w:rPr>
        <w:t>n</w:t>
      </w:r>
      <w:r w:rsidRPr="00AE1CFF">
        <w:rPr>
          <w:spacing w:val="-2"/>
        </w:rPr>
        <w:t xml:space="preserve">nebära en sammantagen mängd el som undantas från kvotplikt på ca 41,7 </w:t>
      </w:r>
      <w:r w:rsidRPr="00AE1CFF">
        <w:t>TWh och andelen berörda företag vara 827. Den av regeringen föreslagna defin</w:t>
      </w:r>
      <w:r w:rsidRPr="00AE1CFF">
        <w:t>i</w:t>
      </w:r>
      <w:r w:rsidRPr="00AE1CFF">
        <w:t>tionen beräknas leda till att 39,6 TWh undantas och att 670 företag berörs. Största delen av den el som undantas finns i massa- och pappersind</w:t>
      </w:r>
      <w:r w:rsidRPr="00AE1CFF">
        <w:t>u</w:t>
      </w:r>
      <w:r w:rsidRPr="00AE1CFF">
        <w:t>strin (56 %) följt av kemisk industri (12 %), järn- och stålindustri (11 %), gruvi</w:t>
      </w:r>
      <w:r w:rsidRPr="00AE1CFF">
        <w:t>n</w:t>
      </w:r>
      <w:r w:rsidRPr="00AE1CFF">
        <w:t>dustri (7 %), metallverk (6 %) och övrig industri (8 %). Mängden u</w:t>
      </w:r>
      <w:r w:rsidRPr="00AE1CFF">
        <w:t>n</w:t>
      </w:r>
      <w:r w:rsidRPr="00AE1CFF">
        <w:t>dantagen el minskar således med 2,1 TWh och antalet företag med ca 160.</w:t>
      </w:r>
      <w:r w:rsidRPr="00AE1CFF">
        <w:t xml:space="preserve"> Minsknin</w:t>
      </w:r>
      <w:r w:rsidRPr="00AE1CFF">
        <w:t>g</w:t>
      </w:r>
      <w:r w:rsidRPr="00AE1CFF">
        <w:t>en av u</w:t>
      </w:r>
      <w:r w:rsidRPr="00AE1CFF">
        <w:rPr>
          <w:spacing w:val="-2"/>
        </w:rPr>
        <w:t>ndantagen el kommer främst från gruvindustri och järn- och stålind</w:t>
      </w:r>
      <w:r w:rsidRPr="00AE1CFF">
        <w:rPr>
          <w:spacing w:val="-2"/>
        </w:rPr>
        <w:t>u</w:t>
      </w:r>
      <w:r w:rsidRPr="00AE1CFF">
        <w:rPr>
          <w:spacing w:val="-2"/>
        </w:rPr>
        <w:t>stri.</w:t>
      </w:r>
    </w:p>
    <w:p w:rsidR="00AE1CFF" w:rsidRPr="00AE1CFF" w:rsidRDefault="00AE1CFF">
      <w:pPr>
        <w:pStyle w:val="Rubrik2"/>
      </w:pPr>
      <w:r w:rsidRPr="00AE1CFF">
        <w:t>Internationellt konkurrensutsatt industri måste undantas</w:t>
      </w:r>
    </w:p>
    <w:p w:rsidR="00AE1CFF" w:rsidRPr="00AE1CFF" w:rsidRDefault="00AE1CFF">
      <w:r w:rsidRPr="00AE1CFF">
        <w:t>Vi socialdemokrater anser att regeringens förslag till justeringar av bestä</w:t>
      </w:r>
      <w:r w:rsidRPr="00AE1CFF">
        <w:t>m</w:t>
      </w:r>
      <w:r w:rsidRPr="00AE1CFF">
        <w:t>melserna för undantag från kvotplikt inom ramen för elcertifikatssystemet i stort sett är bra. Bland annat innebär beräkningen av undantag baserat på förädlingsvärde i stället för produktionsvärde en större stabilitet och mindre risk för fluktuationer på grund av prisstegringar på insatsvarorna. Dock anser vi också att regeringens förslag innehåller några olyckliga gränsdragningar som riskerar att drabba den internationellt konkurrensutsatta industrin.</w:t>
      </w:r>
    </w:p>
    <w:p w:rsidR="00AE1CFF" w:rsidRPr="00AE1CFF" w:rsidRDefault="00AE1CFF">
      <w:pPr>
        <w:pStyle w:val="Normaltindrag"/>
      </w:pPr>
      <w:r w:rsidRPr="00AE1CFF">
        <w:t xml:space="preserve">Undantaget från kvotplikten är avgörande för fortsatt </w:t>
      </w:r>
      <w:r w:rsidRPr="00AE1CFF">
        <w:t>konkurrenskraft i de företag som verkar på och vars produkter prissätts på den internationella marknaden. För dessa företag finns inga möjligheter att låta kunderna ta kos</w:t>
      </w:r>
      <w:r w:rsidRPr="00AE1CFF">
        <w:t>t</w:t>
      </w:r>
      <w:r w:rsidRPr="00AE1CFF">
        <w:t>naderna för elcertifikatssystemet då detta endast finns i Sverige. Regeringen bör därför återkomma till riksdagen med förslag till justeringar av bestämme</w:t>
      </w:r>
      <w:r w:rsidRPr="00AE1CFF">
        <w:t>l</w:t>
      </w:r>
      <w:r w:rsidRPr="00AE1CFF">
        <w:t>serna om undantag för kvotplikt. Bland annat bör regeringen överväga att utvidga undantaget från kvotplikt för metallurgiska processer enligt lagen om skatt på energi, LSE, så att samtl</w:t>
      </w:r>
      <w:r w:rsidRPr="00AE1CFF">
        <w:t>iga produktionssteg fram till den handelsfä</w:t>
      </w:r>
      <w:r w:rsidRPr="00AE1CFF">
        <w:t>r</w:t>
      </w:r>
      <w:r w:rsidRPr="00AE1CFF">
        <w:t>diga stålprodukten omfattas. Riksdagen bör också kräva att regeringen inom ett år återkommer till riksdagen med en redovisning av hur företagens intern</w:t>
      </w:r>
      <w:r w:rsidRPr="00AE1CFF">
        <w:t>a</w:t>
      </w:r>
      <w:r w:rsidRPr="00AE1CFF">
        <w:t>tionella konkurrenskraft påverkats av de nya reglerna för undantag från kvo</w:t>
      </w:r>
      <w:r w:rsidRPr="00AE1CFF">
        <w:t>t</w:t>
      </w:r>
      <w:r w:rsidRPr="00AE1CFF">
        <w:t>plikt i elcertifikatssystemet. Regeringen bör även uppdras att noga följa ko</w:t>
      </w:r>
      <w:r w:rsidRPr="00AE1CFF">
        <w:t>n</w:t>
      </w:r>
      <w:r w:rsidRPr="00AE1CFF">
        <w:t>sekvenserna av den nya ”förädlingsvärdesmetoden” så att energieffektivis</w:t>
      </w:r>
      <w:r w:rsidRPr="00AE1CFF">
        <w:t>e</w:t>
      </w:r>
      <w:r w:rsidRPr="00AE1CFF">
        <w:t>ringar och ökat förädlingsvärde inte motverkas.</w:t>
      </w:r>
    </w:p>
    <w:p w:rsidR="00AE1CFF" w:rsidRPr="00AE1CFF" w:rsidRDefault="00AE1CFF">
      <w:pPr>
        <w:pStyle w:val="Rubrik2"/>
      </w:pPr>
      <w:r w:rsidRPr="00AE1CFF">
        <w:t>TWh ny förnybar el till 2020</w:t>
      </w:r>
    </w:p>
    <w:p w:rsidR="00AE1CFF" w:rsidRPr="00AE1CFF" w:rsidRDefault="00AE1CFF">
      <w:r w:rsidRPr="00AE1CFF">
        <w:t>För att möjliggöra en fortsatt utbyggnad av förnybar el är en successivt höjd ambition i elcertifikatssystemet nödvändig. Och besked om denna ambition</w:t>
      </w:r>
      <w:r w:rsidRPr="00AE1CFF">
        <w:t>s</w:t>
      </w:r>
      <w:r w:rsidRPr="00AE1CFF">
        <w:t>höjning brådskar om industrin ska kunna ges nödvändiga planeringsförutsät</w:t>
      </w:r>
      <w:r w:rsidRPr="00AE1CFF">
        <w:t>t</w:t>
      </w:r>
      <w:r w:rsidRPr="00AE1CFF">
        <w:t>ningar. Enligt Svensk Energi kan så mycket som 25 TWh ny förnybar el åstadkommas till 2020, och Svensk Vindenergi räknar med hela 30 TWh bara från vindkraften. Målet bör enligt oss socialdemokrater vara att 30 TWh ny förnybar el kan tillföras energisystemet till 2020. Energimyndigheten berä</w:t>
      </w:r>
      <w:r w:rsidRPr="00AE1CFF">
        <w:t>k</w:t>
      </w:r>
      <w:r w:rsidRPr="00AE1CFF">
        <w:t>nar att kvoterna i certifikatsystemet kan behöva höjas till runt 25 % för år 2020 för att möjliggöra dessa 30 nya förnybara TWh till 2020. Dock m</w:t>
      </w:r>
      <w:r w:rsidRPr="00AE1CFF">
        <w:t>åste ett beslut om en kraftig ambitionshöjning i elcertifikatssystemet föregås av en noggrannare analys, och det är nu hög tid att inleda detta arbete i syfte att ge investerare och projektörer långsiktiga spelregler inför kommande projekt. Riksdagen bör därför begära att regeringen snarast återkommer till riksdagen med förslag om hur elcertifikatssystemet bör utformas för att nå 30 TWh ny förnybar el till 2020.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1CFF">
        <w:trPr>
          <w:cantSplit/>
        </w:trPr>
        <w:tc>
          <w:tcPr>
            <w:tcW w:w="3046" w:type="dxa"/>
          </w:tcPr>
          <w:p w:rsidR="00AE1CFF" w:rsidRPr="00AE1CFF" w:rsidRDefault="00AE1CFF">
            <w:pPr>
              <w:pStyle w:val="UnderskriftDatum"/>
              <w:spacing w:before="240"/>
            </w:pPr>
            <w:r w:rsidRPr="00AE1CFF">
              <w:t>Stockholm den 30 september 2008</w:t>
            </w:r>
          </w:p>
        </w:tc>
        <w:tc>
          <w:tcPr>
            <w:tcW w:w="3047" w:type="dxa"/>
          </w:tcPr>
          <w:p w:rsidR="00AE1CFF" w:rsidRPr="00AE1CFF" w:rsidRDefault="00AE1CFF">
            <w:pPr>
              <w:pStyle w:val="Underskrifter"/>
              <w:spacing w:before="240"/>
            </w:pPr>
          </w:p>
        </w:tc>
      </w:tr>
      <w:tr w:rsidR="00000000" w:rsidRPr="00AE1CFF">
        <w:trPr>
          <w:cantSplit/>
        </w:trPr>
        <w:tc>
          <w:tcPr>
            <w:tcW w:w="3046" w:type="dxa"/>
          </w:tcPr>
          <w:p w:rsidR="00AE1CFF" w:rsidRPr="00AE1CFF" w:rsidRDefault="00AE1CFF">
            <w:pPr>
              <w:pStyle w:val="Underskrifter"/>
            </w:pPr>
            <w:r w:rsidRPr="00AE1CFF">
              <w:t>Tomas Eneroth (s)</w:t>
            </w:r>
          </w:p>
        </w:tc>
        <w:tc>
          <w:tcPr>
            <w:tcW w:w="3046" w:type="dxa"/>
          </w:tcPr>
          <w:p w:rsidR="00AE1CFF" w:rsidRPr="00AE1CFF" w:rsidRDefault="00AE1CFF">
            <w:pPr>
              <w:pStyle w:val="Underskrifter"/>
            </w:pPr>
          </w:p>
        </w:tc>
      </w:tr>
      <w:tr w:rsidR="00000000" w:rsidRPr="00AE1CFF">
        <w:trPr>
          <w:cantSplit/>
        </w:trPr>
        <w:tc>
          <w:tcPr>
            <w:tcW w:w="3046" w:type="dxa"/>
          </w:tcPr>
          <w:p w:rsidR="00AE1CFF" w:rsidRPr="00AE1CFF" w:rsidRDefault="00AE1CFF">
            <w:pPr>
              <w:pStyle w:val="Underskrifter"/>
            </w:pPr>
            <w:r w:rsidRPr="00AE1CFF">
              <w:t>Carina Adolfsson Elgestam (s)</w:t>
            </w:r>
          </w:p>
        </w:tc>
        <w:tc>
          <w:tcPr>
            <w:tcW w:w="3046" w:type="dxa"/>
          </w:tcPr>
          <w:p w:rsidR="00AE1CFF" w:rsidRPr="00AE1CFF" w:rsidRDefault="00AE1CFF">
            <w:pPr>
              <w:pStyle w:val="Underskrifter"/>
            </w:pPr>
            <w:r w:rsidRPr="00AE1CFF">
              <w:t>Alf Eriksson (s)</w:t>
            </w:r>
          </w:p>
        </w:tc>
      </w:tr>
      <w:tr w:rsidR="00000000" w:rsidRPr="00AE1CFF">
        <w:trPr>
          <w:cantSplit/>
        </w:trPr>
        <w:tc>
          <w:tcPr>
            <w:tcW w:w="3046" w:type="dxa"/>
          </w:tcPr>
          <w:p w:rsidR="00AE1CFF" w:rsidRPr="00AE1CFF" w:rsidRDefault="00AE1CFF">
            <w:pPr>
              <w:pStyle w:val="Underskrifter"/>
            </w:pPr>
            <w:r w:rsidRPr="00AE1CFF">
              <w:t>Krister Örnfjäder (s)</w:t>
            </w:r>
          </w:p>
        </w:tc>
        <w:tc>
          <w:tcPr>
            <w:tcW w:w="3046" w:type="dxa"/>
          </w:tcPr>
          <w:p w:rsidR="00AE1CFF" w:rsidRPr="00AE1CFF" w:rsidRDefault="00AE1CFF">
            <w:pPr>
              <w:pStyle w:val="Underskrifter"/>
            </w:pPr>
            <w:r w:rsidRPr="00AE1CFF">
              <w:t>Karin Åström (s)</w:t>
            </w:r>
          </w:p>
        </w:tc>
      </w:tr>
      <w:tr w:rsidR="00000000" w:rsidRPr="00AE1CFF">
        <w:trPr>
          <w:cantSplit/>
        </w:trPr>
        <w:tc>
          <w:tcPr>
            <w:tcW w:w="3046" w:type="dxa"/>
          </w:tcPr>
          <w:p w:rsidR="00AE1CFF" w:rsidRPr="00AE1CFF" w:rsidRDefault="00AE1CFF">
            <w:pPr>
              <w:pStyle w:val="Underskrifter"/>
            </w:pPr>
            <w:r w:rsidRPr="00AE1CFF">
              <w:t>Börje Vestlund (s)</w:t>
            </w:r>
          </w:p>
        </w:tc>
        <w:tc>
          <w:tcPr>
            <w:tcW w:w="3046" w:type="dxa"/>
          </w:tcPr>
          <w:p w:rsidR="00AE1CFF" w:rsidRPr="00AE1CFF" w:rsidRDefault="00AE1CFF">
            <w:pPr>
              <w:pStyle w:val="Underskrifter"/>
            </w:pPr>
            <w:r w:rsidRPr="00AE1CFF">
              <w:t>Eva-Lena Jansson (s)</w:t>
            </w:r>
          </w:p>
        </w:tc>
      </w:tr>
      <w:tr w:rsidR="00000000" w:rsidRPr="00AE1CFF">
        <w:trPr>
          <w:cantSplit/>
        </w:trPr>
        <w:tc>
          <w:tcPr>
            <w:tcW w:w="3046" w:type="dxa"/>
          </w:tcPr>
          <w:p w:rsidR="00AE1CFF" w:rsidRPr="00AE1CFF" w:rsidRDefault="00AE1CFF">
            <w:pPr>
              <w:pStyle w:val="Underskrifter"/>
            </w:pPr>
            <w:r w:rsidRPr="00AE1CFF">
              <w:t>Renée Jeryd (s)</w:t>
            </w:r>
          </w:p>
        </w:tc>
        <w:tc>
          <w:tcPr>
            <w:tcW w:w="3046" w:type="dxa"/>
          </w:tcPr>
          <w:p w:rsidR="00AE1CFF" w:rsidRPr="00AE1CFF" w:rsidRDefault="00AE1CFF">
            <w:pPr>
              <w:pStyle w:val="Underskrifter"/>
            </w:pPr>
          </w:p>
        </w:tc>
      </w:tr>
    </w:tbl>
    <w:p w:rsidR="00AE1CFF" w:rsidRPr="00AE1CFF" w:rsidRDefault="00AE1CFF">
      <w:pPr>
        <w:pStyle w:val="Normaltindrag"/>
      </w:pPr>
    </w:p>
    <w:sectPr w:rsidR="00000000" w:rsidRPr="00AE1C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CFF" w:rsidRPr="00AE1CFF" w:rsidRDefault="00AE1CFF">
      <w:r w:rsidRPr="00AE1CFF">
        <w:separator/>
      </w:r>
    </w:p>
  </w:endnote>
  <w:endnote w:type="continuationSeparator" w:id="0">
    <w:p w:rsidR="00AE1CFF" w:rsidRPr="00AE1CFF" w:rsidRDefault="00AE1CFF">
      <w:r w:rsidRPr="00AE1C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CFF" w:rsidRPr="00AE1CFF" w:rsidRDefault="00AE1CFF">
    <w:pPr>
      <w:pStyle w:val="Sidfot"/>
    </w:pPr>
    <w:r w:rsidRPr="00AE1C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7746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CFF" w:rsidRDefault="00AE1C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1CFF" w:rsidRDefault="00AE1C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CFF" w:rsidRPr="00AE1CFF" w:rsidRDefault="00AE1CFF">
    <w:pPr>
      <w:pStyle w:val="Sidfot"/>
    </w:pPr>
    <w:r w:rsidRPr="00AE1C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5435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CFF" w:rsidRDefault="00AE1C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1CFF" w:rsidRDefault="00AE1C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CFF" w:rsidRPr="00AE1CFF" w:rsidRDefault="00AE1CFF">
    <w:pPr>
      <w:pStyle w:val="Sidfot"/>
    </w:pPr>
    <w:r w:rsidRPr="00AE1C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41150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CFF" w:rsidRDefault="00AE1C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1CFF" w:rsidRDefault="00AE1C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CFF" w:rsidRPr="00AE1CFF" w:rsidRDefault="00AE1CFF">
      <w:r w:rsidRPr="00AE1CFF">
        <w:separator/>
      </w:r>
    </w:p>
  </w:footnote>
  <w:footnote w:type="continuationSeparator" w:id="0">
    <w:p w:rsidR="00AE1CFF" w:rsidRPr="00AE1CFF" w:rsidRDefault="00AE1CFF">
      <w:r w:rsidRPr="00AE1C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CFF" w:rsidRPr="00AE1CFF" w:rsidRDefault="00AE1CFF">
    <w:pPr>
      <w:pStyle w:val="Sidhuvud"/>
    </w:pPr>
    <w:r w:rsidRPr="00AE1C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3975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CFF" w:rsidRDefault="00AE1C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1CFF" w:rsidRDefault="00AE1C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CFF" w:rsidRPr="00AE1CFF" w:rsidRDefault="00AE1CFF">
    <w:pPr>
      <w:pStyle w:val="Sidhuvud"/>
    </w:pPr>
    <w:r w:rsidRPr="00AE1C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8095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CFF" w:rsidRDefault="00AE1C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1CFF" w:rsidRDefault="00AE1C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CFF" w:rsidRPr="00AE1CFF" w:rsidRDefault="00AE1CFF">
    <w:pPr>
      <w:pStyle w:val="FSHNormal"/>
      <w:tabs>
        <w:tab w:val="right" w:pos="5840"/>
      </w:tabs>
    </w:pPr>
    <w:r w:rsidRPr="00AE1CFF">
      <w:br/>
    </w:r>
    <w:r w:rsidRPr="00AE1CFF">
      <w:fldChar w:fldCharType="begin" w:fldLock="1"/>
    </w:r>
    <w:r w:rsidRPr="00AE1CFF">
      <w:instrText xml:space="preserve"> DOCPROPERTY</w:instrText>
    </w:r>
    <w:r w:rsidRPr="00AE1CFF">
      <w:rPr>
        <w:sz w:val="18"/>
      </w:rPr>
      <w:instrText xml:space="preserve"> "YearUser" *\charformat </w:instrText>
    </w:r>
    <w:r w:rsidRPr="00AE1CFF">
      <w:fldChar w:fldCharType="separate"/>
    </w:r>
    <w:r w:rsidRPr="00AE1CFF">
      <w:t>2008/09</w:t>
    </w:r>
    <w:r w:rsidRPr="00AE1CFF">
      <w:fldChar w:fldCharType="end"/>
    </w:r>
    <w:r w:rsidRPr="00AE1CFF">
      <w:t xml:space="preserve"> </w:t>
    </w:r>
    <w:r w:rsidRPr="00AE1CFF">
      <w:tab/>
      <w:t xml:space="preserve">mnr: </w:t>
    </w:r>
    <w:r w:rsidRPr="00AE1CFF">
      <w:fldChar w:fldCharType="begin" w:fldLock="1"/>
    </w:r>
    <w:r w:rsidRPr="00AE1CFF">
      <w:instrText xml:space="preserve"> DOCPROPERTY</w:instrText>
    </w:r>
    <w:r w:rsidRPr="00AE1CFF">
      <w:rPr>
        <w:sz w:val="18"/>
      </w:rPr>
      <w:instrText xml:space="preserve"> "Motionsnummer" *\charformat </w:instrText>
    </w:r>
    <w:r w:rsidRPr="00AE1CFF">
      <w:fldChar w:fldCharType="separate"/>
    </w:r>
    <w:r w:rsidRPr="00AE1CFF">
      <w:t>N2</w:t>
    </w:r>
    <w:r w:rsidRPr="00AE1CFF">
      <w:fldChar w:fldCharType="end"/>
    </w:r>
    <w:r w:rsidRPr="00AE1CFF">
      <w:br/>
    </w:r>
    <w:r w:rsidRPr="00AE1CFF">
      <w:fldChar w:fldCharType="begin" w:fldLock="1"/>
    </w:r>
    <w:r w:rsidRPr="00AE1CFF">
      <w:instrText xml:space="preserve"> DOCPROPERTY</w:instrText>
    </w:r>
    <w:r w:rsidRPr="00AE1CFF">
      <w:rPr>
        <w:sz w:val="18"/>
      </w:rPr>
      <w:instrText xml:space="preserve"> "Samling" *\charformat </w:instrText>
    </w:r>
    <w:r w:rsidRPr="00AE1CFF">
      <w:fldChar w:fldCharType="end"/>
    </w:r>
    <w:r w:rsidRPr="00AE1CFF">
      <w:tab/>
      <w:t xml:space="preserve">pnr: </w:t>
    </w:r>
    <w:r w:rsidRPr="00AE1CFF">
      <w:fldChar w:fldCharType="begin" w:fldLock="1"/>
    </w:r>
    <w:r w:rsidRPr="00AE1CFF">
      <w:instrText xml:space="preserve"> DOCPROPERTY</w:instrText>
    </w:r>
    <w:r w:rsidRPr="00AE1CFF">
      <w:rPr>
        <w:sz w:val="18"/>
      </w:rPr>
      <w:instrText xml:space="preserve"> "Partinummer" *\charformat </w:instrText>
    </w:r>
    <w:r w:rsidRPr="00AE1CFF">
      <w:fldChar w:fldCharType="separate"/>
    </w:r>
    <w:r w:rsidRPr="00AE1CFF">
      <w:t>s12019</w:t>
    </w:r>
    <w:r w:rsidRPr="00AE1CFF">
      <w:fldChar w:fldCharType="end"/>
    </w:r>
  </w:p>
  <w:p w:rsidR="00AE1CFF" w:rsidRPr="00AE1CFF" w:rsidRDefault="00AE1CFF">
    <w:pPr>
      <w:pStyle w:val="FSHRub1"/>
    </w:pPr>
    <w:r w:rsidRPr="00AE1CFF">
      <w:t>Motion till riksdagen</w:t>
    </w:r>
    <w:r w:rsidRPr="00AE1CFF">
      <w:br/>
    </w:r>
    <w:r w:rsidRPr="00AE1CFF">
      <w:fldChar w:fldCharType="begin" w:fldLock="1"/>
    </w:r>
    <w:r w:rsidRPr="00AE1CFF">
      <w:instrText xml:space="preserve"> DOCPROPERTY "YearUser" *\charformat </w:instrText>
    </w:r>
    <w:r w:rsidRPr="00AE1CFF">
      <w:fldChar w:fldCharType="separate"/>
    </w:r>
    <w:r w:rsidRPr="00AE1CFF">
      <w:t>2008/09</w:t>
    </w:r>
    <w:r w:rsidRPr="00AE1CFF">
      <w:fldChar w:fldCharType="end"/>
    </w:r>
    <w:r w:rsidRPr="00AE1CFF">
      <w:t>:</w:t>
    </w:r>
    <w:r w:rsidRPr="00AE1CFF">
      <w:fldChar w:fldCharType="begin" w:fldLock="1"/>
    </w:r>
    <w:r w:rsidRPr="00AE1CFF">
      <w:instrText xml:space="preserve"> DOCPROPERTY "Motionsnummer" *\charformat </w:instrText>
    </w:r>
    <w:r w:rsidRPr="00AE1CFF">
      <w:fldChar w:fldCharType="separate"/>
    </w:r>
    <w:r w:rsidRPr="00AE1CFF">
      <w:t>N2</w:t>
    </w:r>
    <w:r w:rsidRPr="00AE1CFF">
      <w:fldChar w:fldCharType="end"/>
    </w:r>
  </w:p>
  <w:p w:rsidR="00AE1CFF" w:rsidRPr="00AE1CFF" w:rsidRDefault="00AE1CFF">
    <w:pPr>
      <w:pStyle w:val="FSHNormalS5"/>
    </w:pPr>
    <w:r w:rsidRPr="00AE1CFF">
      <w:fldChar w:fldCharType="begin" w:fldLock="1"/>
    </w:r>
    <w:r w:rsidRPr="00AE1CFF">
      <w:instrText xml:space="preserve"> DOCPROPERTY "MotionarText" *\charformat </w:instrText>
    </w:r>
    <w:r w:rsidRPr="00AE1CFF">
      <w:fldChar w:fldCharType="separate"/>
    </w:r>
    <w:r w:rsidRPr="00AE1CFF">
      <w:t>av Tomas Eneroth m.fl. (s)</w:t>
    </w:r>
    <w:r w:rsidRPr="00AE1CFF">
      <w:fldChar w:fldCharType="end"/>
    </w:r>
    <w:r w:rsidRPr="00AE1CFF">
      <w:br/>
    </w:r>
    <w:r w:rsidRPr="00AE1CFF">
      <w:fldChar w:fldCharType="begin" w:fldLock="1"/>
    </w:r>
    <w:r w:rsidRPr="00AE1CFF">
      <w:instrText xml:space="preserve"> DOCPROPERTY "SvarFrasKort" *\charformat </w:instrText>
    </w:r>
    <w:r w:rsidRPr="00AE1CFF">
      <w:fldChar w:fldCharType="separate"/>
    </w:r>
    <w:r w:rsidRPr="00AE1CFF">
      <w:t>med anledning av prop. 2008/09:9</w:t>
    </w:r>
    <w:r w:rsidRPr="00AE1CFF">
      <w:fldChar w:fldCharType="end"/>
    </w:r>
  </w:p>
  <w:p w:rsidR="00AE1CFF" w:rsidRPr="00AE1CFF" w:rsidRDefault="00AE1CFF">
    <w:pPr>
      <w:pStyle w:val="FSHTitel"/>
    </w:pPr>
    <w:r w:rsidRPr="00AE1CFF">
      <w:fldChar w:fldCharType="begin" w:fldLock="1"/>
    </w:r>
    <w:r w:rsidRPr="00AE1CFF">
      <w:instrText xml:space="preserve"> DOCPROPERTY</w:instrText>
    </w:r>
    <w:r w:rsidRPr="00AE1CFF">
      <w:rPr>
        <w:sz w:val="18"/>
      </w:rPr>
      <w:instrText xml:space="preserve"> "RubrikSvar" *\charformat </w:instrText>
    </w:r>
    <w:r w:rsidRPr="00AE1CFF">
      <w:fldChar w:fldCharType="separate"/>
    </w:r>
    <w:r w:rsidRPr="00AE1CFF">
      <w:t>Ändring i lagen (2003:113) om elcertifikat</w:t>
    </w:r>
    <w:r w:rsidRPr="00AE1CFF">
      <w:fldChar w:fldCharType="end"/>
    </w:r>
  </w:p>
  <w:p w:rsidR="00AE1CFF" w:rsidRPr="00AE1CFF" w:rsidRDefault="00AE1CFF">
    <w:pPr>
      <w:pStyle w:val="Normal00"/>
    </w:pPr>
  </w:p>
  <w:p w:rsidR="00AE1CFF" w:rsidRPr="00AE1CFF" w:rsidRDefault="00AE1C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7B269B"/>
    <w:multiLevelType w:val="hybridMultilevel"/>
    <w:tmpl w:val="A02C29FA"/>
    <w:lvl w:ilvl="0" w:tplc="02F0EC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2538214">
    <w:abstractNumId w:val="8"/>
  </w:num>
  <w:num w:numId="2" w16cid:durableId="462121517">
    <w:abstractNumId w:val="9"/>
  </w:num>
  <w:num w:numId="3" w16cid:durableId="461268775">
    <w:abstractNumId w:val="8"/>
  </w:num>
  <w:num w:numId="4" w16cid:durableId="78211565">
    <w:abstractNumId w:val="9"/>
  </w:num>
  <w:num w:numId="5" w16cid:durableId="1951814586">
    <w:abstractNumId w:val="14"/>
  </w:num>
  <w:num w:numId="6" w16cid:durableId="1053501395">
    <w:abstractNumId w:val="10"/>
  </w:num>
  <w:num w:numId="7" w16cid:durableId="2116636674">
    <w:abstractNumId w:val="11"/>
  </w:num>
  <w:num w:numId="8" w16cid:durableId="324866923">
    <w:abstractNumId w:val="12"/>
  </w:num>
  <w:num w:numId="9" w16cid:durableId="584218652">
    <w:abstractNumId w:val="8"/>
  </w:num>
  <w:num w:numId="10" w16cid:durableId="669796094">
    <w:abstractNumId w:val="3"/>
  </w:num>
  <w:num w:numId="11" w16cid:durableId="849024407">
    <w:abstractNumId w:val="2"/>
  </w:num>
  <w:num w:numId="12" w16cid:durableId="116529588">
    <w:abstractNumId w:val="1"/>
  </w:num>
  <w:num w:numId="13" w16cid:durableId="1179926497">
    <w:abstractNumId w:val="0"/>
  </w:num>
  <w:num w:numId="14" w16cid:durableId="1577279256">
    <w:abstractNumId w:val="9"/>
  </w:num>
  <w:num w:numId="15" w16cid:durableId="1872260929">
    <w:abstractNumId w:val="7"/>
  </w:num>
  <w:num w:numId="16" w16cid:durableId="1424453659">
    <w:abstractNumId w:val="6"/>
  </w:num>
  <w:num w:numId="17" w16cid:durableId="422996262">
    <w:abstractNumId w:val="5"/>
  </w:num>
  <w:num w:numId="18" w16cid:durableId="551042971">
    <w:abstractNumId w:val="4"/>
  </w:num>
  <w:num w:numId="19" w16cid:durableId="12844593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042520C7-60F5-4483-8053-858F5CC61EA2},{B5A71645-7CE9-4CF2-9B0D-B8EF37E8CE0F},{622BAC93-598F-4CA9-AD94-75479E0DCA7F},{D13B8A42-4E53-4123-8AC8-76C1986C47BF},{B3C0004F-CA55-4619-AE3B-5B534EAD0297},{F862D198-27F7-48B9-A0E6-F542C19DBB78},{B956ED79-82BF-4E87-9D1C-0C5F8EC760E3},{9CE1604A-7828-4758-B2FC-12AD948C363E}"/>
  </w:docVars>
  <w:rsids>
    <w:rsidRoot w:val="00C87264"/>
    <w:rsid w:val="00AE1CFF"/>
    <w:rsid w:val="00C872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C04813D-5DA4-4A1B-BF6E-B6D71A33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5338</Characters>
  <Application>Microsoft Office Word</Application>
  <DocSecurity>4</DocSecurity>
  <Lines>102</Lines>
  <Paragraphs>29</Paragraphs>
  <ScaleCrop>false</ScaleCrop>
  <HeadingPairs>
    <vt:vector size="2" baseType="variant">
      <vt:variant>
        <vt:lpstr>Rubrik</vt:lpstr>
      </vt:variant>
      <vt:variant>
        <vt:i4>1</vt:i4>
      </vt:variant>
    </vt:vector>
  </HeadingPairs>
  <TitlesOfParts>
    <vt:vector size="1" baseType="lpstr">
      <vt:lpstr>s12019</vt:lpstr>
    </vt:vector>
  </TitlesOfParts>
  <Company>Riksdagen</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s12019</dc:title>
  <dc:subject>s12019</dc:subject>
  <dc:creator>Riksdagen</dc:creator>
  <cp:keywords>Riksdagen</cp:keywords>
  <dc:description>TKG-ktrl, MSMQ4mb, PersReg-Distribution mm b-&gt;ny fplogga</dc:description>
  <cp:lastModifiedBy>Lars Brink</cp:lastModifiedBy>
  <cp:revision>2</cp:revision>
  <cp:lastPrinted>2008-10-07T12:45:00Z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2008/09:9 Ändring i lagen (2003:113) om elcertifikat</vt:lpwstr>
  </property>
  <property fmtid="{D5CDD505-2E9C-101B-9397-08002B2CF9AE}" pid="11" name="SvarFrasKort">
    <vt:lpwstr>med anledning av prop. 2008/09:9</vt:lpwstr>
  </property>
  <property fmtid="{D5CDD505-2E9C-101B-9397-08002B2CF9AE}" pid="12" name="Svar">
    <vt:lpwstr>Proposition</vt:lpwstr>
  </property>
  <property fmtid="{D5CDD505-2E9C-101B-9397-08002B2CF9AE}" pid="13" name="SvarNr">
    <vt:lpwstr>2008/09:9</vt:lpwstr>
  </property>
  <property fmtid="{D5CDD505-2E9C-101B-9397-08002B2CF9AE}" pid="14" name="RubrikSvar">
    <vt:lpwstr>Ändring i lagen (2003:113) om elcertifikat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(s)\Adolfsson Elgestam, Carina (s)\Eriksson, Alf (s)\Örnfjäder, Krister (s)\Åström, Karin (s)\Vestlund, Börje (s)\Jansson, Eva-Lena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Alf Eriksson (s), Krister Örnfjäder (s), Karin Åström (s), Börje Vestlund (s), Eva-Lena Jansson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N2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20082009000000000115000120190075</vt:lpwstr>
  </property>
  <property fmtid="{D5CDD505-2E9C-101B-9397-08002B2CF9AE}" pid="47" name="datum">
    <vt:lpwstr>080930</vt:lpwstr>
  </property>
  <property fmtid="{D5CDD505-2E9C-101B-9397-08002B2CF9AE}" pid="48" name="avsändar-e-post">
    <vt:lpwstr>stefan.froding@riksdagen.se</vt:lpwstr>
  </property>
  <property fmtid="{D5CDD505-2E9C-101B-9397-08002B2CF9AE}" pid="49" name="id">
    <vt:lpwstr>20082009000000000115000120190075</vt:lpwstr>
  </property>
  <property fmtid="{D5CDD505-2E9C-101B-9397-08002B2CF9AE}" pid="50" name="nummer">
    <vt:lpwstr>2</vt:lpwstr>
  </property>
  <property fmtid="{D5CDD505-2E9C-101B-9397-08002B2CF9AE}" pid="51" name="utskottsbeteckning">
    <vt:lpwstr>N</vt:lpwstr>
  </property>
  <property fmtid="{D5CDD505-2E9C-101B-9397-08002B2CF9AE}" pid="52" name="GlobalUID">
    <vt:lpwstr>{7ABF9B8E-7F9A-4AF1-BDFB-76FC98DCE62D}</vt:lpwstr>
  </property>
  <property fmtid="{D5CDD505-2E9C-101B-9397-08002B2CF9AE}" pid="53" name="Överföringar">
    <vt:i4>0</vt:i4>
  </property>
  <property fmtid="{D5CDD505-2E9C-101B-9397-08002B2CF9AE}" pid="54" name="Checksum">
    <vt:lpwstr>*1000978215108*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16:04:55.707</vt:lpwstr>
  </property>
  <property fmtid="{D5CDD505-2E9C-101B-9397-08002B2CF9AE}" pid="58" name="urixGuid">
    <vt:lpwstr>{6F0F76B8-9608-4D9E-B189-A9044E41A30F}</vt:lpwstr>
  </property>
</Properties>
</file>