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1767" w:rsidP="00DA0661">
      <w:pPr>
        <w:pStyle w:val="Title"/>
      </w:pPr>
      <w:bookmarkStart w:id="0" w:name="Start"/>
      <w:bookmarkEnd w:id="0"/>
      <w:r>
        <w:t>Svar på fråga 2022/23</w:t>
      </w:r>
      <w:r w:rsidR="00F9303E">
        <w:t>:</w:t>
      </w:r>
      <w:r w:rsidR="00101450">
        <w:t>733</w:t>
      </w:r>
      <w:r>
        <w:t xml:space="preserve"> av </w:t>
      </w:r>
      <w:r w:rsidRPr="00E41767">
        <w:t>Monica Haider</w:t>
      </w:r>
      <w:r>
        <w:t xml:space="preserve"> (S)</w:t>
      </w:r>
      <w:r>
        <w:br/>
      </w:r>
      <w:r w:rsidRPr="00E41767">
        <w:t>Beräkningsmetoden för investeringar i elnätet</w:t>
      </w:r>
    </w:p>
    <w:p w:rsidR="00E41767" w:rsidP="006C753F">
      <w:pPr>
        <w:pStyle w:val="BodyText"/>
      </w:pPr>
      <w:r>
        <w:t>Monica Haider har frågat mig</w:t>
      </w:r>
      <w:r w:rsidR="006C753F">
        <w:t xml:space="preserve"> hur jag</w:t>
      </w:r>
      <w:r w:rsidRPr="006C753F" w:rsidR="006C753F">
        <w:t xml:space="preserve"> avser att säkerställa kunskap om vilka konsekvenser</w:t>
      </w:r>
      <w:r w:rsidR="006C753F">
        <w:t xml:space="preserve"> </w:t>
      </w:r>
      <w:r w:rsidRPr="006C753F" w:rsidR="006C753F">
        <w:t>Energimarknadsinspektionens nya beräkningsmetod kan få för möjligheterna</w:t>
      </w:r>
      <w:r w:rsidR="006C753F">
        <w:t xml:space="preserve"> </w:t>
      </w:r>
      <w:r w:rsidRPr="006C753F" w:rsidR="006C753F">
        <w:t xml:space="preserve">för olika typer av elnätsföretag att investera i sina elnät, och </w:t>
      </w:r>
      <w:r w:rsidR="006C753F">
        <w:t xml:space="preserve">om jag </w:t>
      </w:r>
      <w:r w:rsidRPr="006C753F" w:rsidR="006C753F">
        <w:t>avser att</w:t>
      </w:r>
      <w:r w:rsidR="006C753F">
        <w:t xml:space="preserve"> </w:t>
      </w:r>
      <w:r w:rsidRPr="006C753F" w:rsidR="006C753F">
        <w:t>agera om konsekvenserna av ett metodbyte visar sig innebära stora risker för</w:t>
      </w:r>
      <w:r w:rsidR="006C753F">
        <w:t xml:space="preserve"> </w:t>
      </w:r>
      <w:r w:rsidRPr="006C753F" w:rsidR="006C753F">
        <w:t>minskade investeringar i elnäten och därmed för hela elektrifieringen</w:t>
      </w:r>
      <w:r w:rsidR="006C753F">
        <w:t>.</w:t>
      </w:r>
    </w:p>
    <w:p w:rsidR="00BA73C1" w:rsidP="00BA73C1">
      <w:pPr>
        <w:pStyle w:val="BodyText"/>
      </w:pPr>
      <w:r>
        <w:t>Som jag</w:t>
      </w:r>
      <w:r w:rsidR="00144CA6">
        <w:t xml:space="preserve"> tog upp </w:t>
      </w:r>
      <w:r>
        <w:t xml:space="preserve">i svaret på Monica Haiders tidigare fråga </w:t>
      </w:r>
      <w:r w:rsidR="00F9303E">
        <w:t>har EU</w:t>
      </w:r>
      <w:r w:rsidR="00F9303E">
        <w:noBreakHyphen/>
        <w:t xml:space="preserve">domstolen i den s.k. Tysklandsdomen (mål C-718/18, Europeiska kommissionen mot Förbundsrepubliken Tyskland) meddelat att </w:t>
      </w:r>
      <w:r w:rsidRPr="00B54C5D">
        <w:t xml:space="preserve">de </w:t>
      </w:r>
      <w:r>
        <w:t xml:space="preserve">detaljerade </w:t>
      </w:r>
      <w:r w:rsidRPr="00B54C5D">
        <w:t>regler</w:t>
      </w:r>
      <w:r>
        <w:t xml:space="preserve"> som Tyskland tillämpar för</w:t>
      </w:r>
      <w:r w:rsidRPr="00B54C5D">
        <w:t xml:space="preserve"> beräkning av intäktsramen </w:t>
      </w:r>
      <w:r w:rsidR="00F9303E">
        <w:t xml:space="preserve">strider </w:t>
      </w:r>
      <w:r w:rsidRPr="00B54C5D">
        <w:t>mot EU-rätten</w:t>
      </w:r>
      <w:r>
        <w:t xml:space="preserve"> eftersom de inskränker tillsynsmyndighetens oberoende från regering och parlament</w:t>
      </w:r>
      <w:r w:rsidRPr="00B54C5D">
        <w:t>.</w:t>
      </w:r>
    </w:p>
    <w:p w:rsidR="00F9303E" w:rsidP="00F9303E">
      <w:pPr>
        <w:pStyle w:val="BodyText"/>
      </w:pPr>
      <w:r>
        <w:t xml:space="preserve">Mot bakgrund av </w:t>
      </w:r>
      <w:r>
        <w:t>bl.a.</w:t>
      </w:r>
      <w:r w:rsidRPr="00BA73C1">
        <w:t xml:space="preserve"> </w:t>
      </w:r>
      <w:r>
        <w:t xml:space="preserve">detta meddelade </w:t>
      </w:r>
      <w:r w:rsidR="00144CA6">
        <w:t xml:space="preserve">Kammarrätten </w:t>
      </w:r>
      <w:r>
        <w:t xml:space="preserve">i </w:t>
      </w:r>
      <w:r w:rsidR="00144CA6">
        <w:t xml:space="preserve">Jönköping i </w:t>
      </w:r>
      <w:r>
        <w:t xml:space="preserve">sin dom </w:t>
      </w:r>
      <w:r w:rsidRPr="00BA73C1">
        <w:t xml:space="preserve">i </w:t>
      </w:r>
      <w:r w:rsidR="00144CA6">
        <w:t xml:space="preserve">de s.k. </w:t>
      </w:r>
      <w:r w:rsidRPr="00BA73C1">
        <w:t>elnätsmålen</w:t>
      </w:r>
      <w:r>
        <w:t xml:space="preserve"> den </w:t>
      </w:r>
      <w:r w:rsidRPr="00BA73C1">
        <w:t>16 juni 2022 att bestämmelser om beräkningen av kalkylräntan inte får tillämpas eftersom bestämmelserna inskränker E</w:t>
      </w:r>
      <w:r w:rsidR="004B0B21">
        <w:t>nergimarknadsinspektionen</w:t>
      </w:r>
      <w:r w:rsidRPr="00BA73C1">
        <w:t>s oberoende från regering och riksdag.</w:t>
      </w:r>
    </w:p>
    <w:p w:rsidR="00BA73C1" w:rsidP="00BA73C1">
      <w:pPr>
        <w:pStyle w:val="BodyText"/>
      </w:pPr>
      <w:r>
        <w:t xml:space="preserve">Energimarknadsinspektionen har </w:t>
      </w:r>
      <w:r w:rsidR="00F9303E">
        <w:t xml:space="preserve">därför </w:t>
      </w:r>
      <w:r>
        <w:t>gjort bedömningen</w:t>
      </w:r>
      <w:r w:rsidR="00F9303E">
        <w:t xml:space="preserve"> </w:t>
      </w:r>
      <w:r>
        <w:t xml:space="preserve">att rättsläget innebär att </w:t>
      </w:r>
      <w:r w:rsidR="00F9303E">
        <w:t xml:space="preserve">de detaljerade reglerna om intäktsramen strider mot EU-rätten </w:t>
      </w:r>
      <w:r>
        <w:t>och att myndigheten i stället självständigt ska utöva sin tillsyn.</w:t>
      </w:r>
      <w:r w:rsidR="00D7122F">
        <w:t xml:space="preserve"> Detta ställningstagande kan även komma under förvaltningsdomstolarnas prövning om Energimarknadsinspektionens kommande beslut som rör denna reglering överklagas.</w:t>
      </w:r>
    </w:p>
    <w:p w:rsidR="00F9303E" w:rsidP="00F9303E">
      <w:pPr>
        <w:pStyle w:val="BodyText"/>
      </w:pPr>
      <w:r>
        <w:t xml:space="preserve">Som jag också påtalat tidigare har jag inte för avsikt att förekomma slutsatserna från </w:t>
      </w:r>
      <w:r w:rsidR="00F561F2">
        <w:t>den pågående utredningen om de svenska reglerna för uttag av nätavgifter och konsekvenserna för företagen.</w:t>
      </w:r>
    </w:p>
    <w:p w:rsidR="00F561F2" w:rsidP="00F561F2">
      <w:pPr>
        <w:pStyle w:val="BodyText"/>
      </w:pPr>
      <w:r>
        <w:t>Jag vill emellertid understryka att regeringen avser att skapa så goda förutsättningar som möjligt för företag att göra investeringar som bidrar till e</w:t>
      </w:r>
      <w:r w:rsidRPr="00FC3CF3">
        <w:t xml:space="preserve">n robust elförsörjning </w:t>
      </w:r>
      <w:r>
        <w:t xml:space="preserve">och </w:t>
      </w:r>
      <w:r w:rsidRPr="00FC3CF3">
        <w:t xml:space="preserve">en grön omställning som gynnar både klimatet och näringslivet. </w:t>
      </w:r>
      <w:r>
        <w:t xml:space="preserve">Regeringen utvecklar därför energipolitiken så att vi kan </w:t>
      </w:r>
      <w:r w:rsidRPr="00FC3CF3">
        <w:t>ta höjd för att möta en elanvändning på minst 300 TWh 2045 samtidigt som vi bygger ett kraftsystem med hög leveranssäkerhet.</w:t>
      </w:r>
    </w:p>
    <w:p w:rsidR="00E417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36C440E8A004EC182DA034A574A6BD0"/>
          </w:placeholder>
          <w:dataBinding w:xpath="/ns0:DocumentInfo[1]/ns0:BaseInfo[1]/ns0:HeaderDate[1]" w:storeItemID="{AABCC32D-49E0-4E24-B1B8-C5798C61500E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753F">
            <w:t>7</w:t>
          </w:r>
          <w:r>
            <w:t xml:space="preserve"> </w:t>
          </w:r>
          <w:r w:rsidR="006C753F">
            <w:t>juni</w:t>
          </w:r>
          <w:r>
            <w:t xml:space="preserve"> 2023</w:t>
          </w:r>
        </w:sdtContent>
      </w:sdt>
    </w:p>
    <w:p w:rsidR="00E41767" w:rsidP="004E7A8F">
      <w:pPr>
        <w:pStyle w:val="Brdtextutanavstnd"/>
      </w:pPr>
    </w:p>
    <w:p w:rsidR="00E41767" w:rsidP="004E7A8F">
      <w:pPr>
        <w:pStyle w:val="Brdtextutanavstnd"/>
      </w:pPr>
    </w:p>
    <w:p w:rsidR="00E41767" w:rsidP="004E7A8F">
      <w:pPr>
        <w:pStyle w:val="Brdtextutanavstnd"/>
      </w:pPr>
    </w:p>
    <w:p w:rsidR="00E41767" w:rsidP="00422A41">
      <w:pPr>
        <w:pStyle w:val="BodyText"/>
      </w:pPr>
      <w:r>
        <w:t>Ebba Busch</w:t>
      </w:r>
    </w:p>
    <w:p w:rsidR="00E4176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417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41767" w:rsidRPr="007D73AB" w:rsidP="00340DE0">
          <w:pPr>
            <w:pStyle w:val="Header"/>
          </w:pPr>
        </w:p>
      </w:tc>
      <w:tc>
        <w:tcPr>
          <w:tcW w:w="1134" w:type="dxa"/>
        </w:tcPr>
        <w:p w:rsidR="00E417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417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1767" w:rsidRPr="00710A6C" w:rsidP="00EE3C0F">
          <w:pPr>
            <w:pStyle w:val="Header"/>
            <w:rPr>
              <w:b/>
            </w:rPr>
          </w:pPr>
        </w:p>
        <w:p w:rsidR="00E41767" w:rsidP="00EE3C0F">
          <w:pPr>
            <w:pStyle w:val="Header"/>
          </w:pPr>
        </w:p>
        <w:p w:rsidR="00E41767" w:rsidP="00EE3C0F">
          <w:pPr>
            <w:pStyle w:val="Header"/>
          </w:pPr>
        </w:p>
        <w:p w:rsidR="00E417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498EBF932D46C0996917F9D30BAD33"/>
            </w:placeholder>
            <w:dataBinding w:xpath="/ns0:DocumentInfo[1]/ns0:BaseInfo[1]/ns0:Dnr[1]" w:storeItemID="{AABCC32D-49E0-4E24-B1B8-C5798C61500E}" w:prefixMappings="xmlns:ns0='http://lp/documentinfo/RK' "/>
            <w:text/>
          </w:sdtPr>
          <w:sdtContent>
            <w:p w:rsidR="00E41767" w:rsidP="00EE3C0F">
              <w:pPr>
                <w:pStyle w:val="Header"/>
              </w:pPr>
              <w:r w:rsidRPr="00125B11">
                <w:t>KN2023/03249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1CAD224C15489EBC4D224ECB56A956"/>
            </w:placeholder>
            <w:showingPlcHdr/>
            <w:dataBinding w:xpath="/ns0:DocumentInfo[1]/ns0:BaseInfo[1]/ns0:DocNumber[1]" w:storeItemID="{AABCC32D-49E0-4E24-B1B8-C5798C61500E}" w:prefixMappings="xmlns:ns0='http://lp/documentinfo/RK' "/>
            <w:text/>
          </w:sdtPr>
          <w:sdtContent>
            <w:p w:rsidR="00E417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41767" w:rsidP="00EE3C0F">
          <w:pPr>
            <w:pStyle w:val="Header"/>
          </w:pPr>
        </w:p>
      </w:tc>
      <w:tc>
        <w:tcPr>
          <w:tcW w:w="1134" w:type="dxa"/>
        </w:tcPr>
        <w:p w:rsidR="00E41767" w:rsidP="0094502D">
          <w:pPr>
            <w:pStyle w:val="Header"/>
          </w:pPr>
        </w:p>
        <w:p w:rsidR="00E417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7B66BAA7015F475091C3D7EB60287678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5B11" w:rsidRPr="00125B11" w:rsidP="00340DE0">
              <w:pPr>
                <w:pStyle w:val="Header"/>
                <w:rPr>
                  <w:b/>
                  <w:bCs/>
                </w:rPr>
              </w:pPr>
              <w:r w:rsidRPr="00125B11">
                <w:rPr>
                  <w:b/>
                  <w:bCs/>
                </w:rPr>
                <w:t>Klimat- och näringslivsdepartementet</w:t>
              </w:r>
            </w:p>
            <w:p w:rsidR="00E41767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3CAEAC3B824877B1EFFF509AAB95BF"/>
          </w:placeholder>
          <w:dataBinding w:xpath="/ns0:DocumentInfo[1]/ns0:BaseInfo[1]/ns0:Recipient[1]" w:storeItemID="{AABCC32D-49E0-4E24-B1B8-C5798C61500E}" w:prefixMappings="xmlns:ns0='http://lp/documentinfo/RK' "/>
          <w:text w:multiLine="1"/>
        </w:sdtPr>
        <w:sdtContent>
          <w:tc>
            <w:tcPr>
              <w:tcW w:w="3170" w:type="dxa"/>
            </w:tcPr>
            <w:p w:rsidR="00E417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17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44C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498EBF932D46C0996917F9D30BA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23478-FABF-4C58-8D3D-91A49678013E}"/>
      </w:docPartPr>
      <w:docPartBody>
        <w:p w:rsidR="00B6603F" w:rsidP="009162BA">
          <w:pPr>
            <w:pStyle w:val="0F498EBF932D46C0996917F9D30BAD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1CAD224C15489EBC4D224ECB56A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6AB49-86F3-418E-A412-648F69EEE799}"/>
      </w:docPartPr>
      <w:docPartBody>
        <w:p w:rsidR="00B6603F" w:rsidP="009162BA">
          <w:pPr>
            <w:pStyle w:val="C01CAD224C15489EBC4D224ECB56A9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66BAA7015F475091C3D7EB60287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EF488-4097-4852-A421-3B22A7026F2E}"/>
      </w:docPartPr>
      <w:docPartBody>
        <w:p w:rsidR="00B6603F" w:rsidP="009162BA">
          <w:pPr>
            <w:pStyle w:val="7B66BAA7015F475091C3D7EB602876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3CAEAC3B824877B1EFFF509AAB9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B291A-31F7-4F92-8DED-E82487101445}"/>
      </w:docPartPr>
      <w:docPartBody>
        <w:p w:rsidR="00B6603F" w:rsidP="009162BA">
          <w:pPr>
            <w:pStyle w:val="AC3CAEAC3B824877B1EFFF509AAB95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6C440E8A004EC182DA034A574A6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CE9BD-BFD5-4639-92D0-E937A0483CD9}"/>
      </w:docPartPr>
      <w:docPartBody>
        <w:p w:rsidR="00B6603F" w:rsidP="009162BA">
          <w:pPr>
            <w:pStyle w:val="036C440E8A004EC182DA034A574A6BD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2BA"/>
    <w:rPr>
      <w:noProof w:val="0"/>
      <w:color w:val="808080"/>
    </w:rPr>
  </w:style>
  <w:style w:type="paragraph" w:customStyle="1" w:styleId="0F498EBF932D46C0996917F9D30BAD33">
    <w:name w:val="0F498EBF932D46C0996917F9D30BAD33"/>
    <w:rsid w:val="009162BA"/>
  </w:style>
  <w:style w:type="paragraph" w:customStyle="1" w:styleId="AC3CAEAC3B824877B1EFFF509AAB95BF">
    <w:name w:val="AC3CAEAC3B824877B1EFFF509AAB95BF"/>
    <w:rsid w:val="009162BA"/>
  </w:style>
  <w:style w:type="paragraph" w:customStyle="1" w:styleId="C01CAD224C15489EBC4D224ECB56A9561">
    <w:name w:val="C01CAD224C15489EBC4D224ECB56A9561"/>
    <w:rsid w:val="00916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66BAA7015F475091C3D7EB602876781">
    <w:name w:val="7B66BAA7015F475091C3D7EB602876781"/>
    <w:rsid w:val="00916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6C440E8A004EC182DA034A574A6BD0">
    <w:name w:val="036C440E8A004EC182DA034A574A6BD0"/>
    <w:rsid w:val="00916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2023-06-07T00:00:00</HeaderDate>
    <Office/>
    <Dnr>KN2023/03249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42c927ff-fcda-42fe-a231-14c60148f538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A2ED-1F62-455F-B65D-763C72D708EC}"/>
</file>

<file path=customXml/itemProps2.xml><?xml version="1.0" encoding="utf-8"?>
<ds:datastoreItem xmlns:ds="http://schemas.openxmlformats.org/officeDocument/2006/customXml" ds:itemID="{AABCC32D-49E0-4E24-B1B8-C5798C61500E}"/>
</file>

<file path=customXml/itemProps3.xml><?xml version="1.0" encoding="utf-8"?>
<ds:datastoreItem xmlns:ds="http://schemas.openxmlformats.org/officeDocument/2006/customXml" ds:itemID="{6DD3693C-E85B-4D14-BF9C-D440BD450E87}"/>
</file>

<file path=customXml/itemProps4.xml><?xml version="1.0" encoding="utf-8"?>
<ds:datastoreItem xmlns:ds="http://schemas.openxmlformats.org/officeDocument/2006/customXml" ds:itemID="{A59947B7-7A6F-40B4-9BD8-5B4007BC330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23 733 av Monica Haider (S) Beräkningsmetoder för investeringar i elnätet.docx</dc:title>
  <cp:revision>2</cp:revision>
  <dcterms:created xsi:type="dcterms:W3CDTF">2023-06-02T12:55:00Z</dcterms:created>
  <dcterms:modified xsi:type="dcterms:W3CDTF">2023-06-02T12:55:00Z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93947966-e6c9-486a-bfe2-d6992ee86f0d</vt:lpwstr>
  </property>
</Properties>
</file>