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F21" w:rsidRPr="00D666FC" w:rsidRDefault="00CF6F21">
      <w:pPr>
        <w:pStyle w:val="Hemstlrubrik"/>
      </w:pPr>
      <w:r w:rsidRPr="00D666FC">
        <w:t>Förslag till riksdagsbeslut</w:t>
      </w:r>
    </w:p>
    <w:p w:rsidR="00CF6F21" w:rsidRPr="00D666FC" w:rsidRDefault="00CF6F21">
      <w:pPr>
        <w:pStyle w:val="Hemstlatt"/>
        <w:ind w:left="0"/>
      </w:pPr>
      <w:r w:rsidRPr="00D666FC">
        <w:t>Riksdagen tillkännager för regeringen som sin mening vad som anförs i motionen om alkoholfri represent</w:t>
      </w:r>
      <w:r w:rsidRPr="00D666FC">
        <w:t>a</w:t>
      </w:r>
      <w:r w:rsidRPr="00D666FC">
        <w:t>tion.</w:t>
      </w:r>
    </w:p>
    <w:p w:rsidR="00CF6F21" w:rsidRPr="00D666FC" w:rsidRDefault="00CF6F21">
      <w:pPr>
        <w:pStyle w:val="Rubrik1"/>
      </w:pPr>
      <w:r w:rsidRPr="00D666FC">
        <w:t>Motivering</w:t>
      </w:r>
    </w:p>
    <w:p w:rsidR="00CF6F21" w:rsidRPr="00D666FC" w:rsidRDefault="00CF6F21">
      <w:r w:rsidRPr="00D666FC">
        <w:t>Alkohol ses av många som ett självklart inslag vid finare middagar och dylika tillställningar, så också inom statens representation. Denna ”självklarhet” borde dock vara allt annat än självklar. Alkoholforskningen visar tydligt att alkoholskadorna i ett samhälle inte bara beror på en liten andel människor som inte kan hantera alkohol, utan att skadorna främst beror på den totala alkoholkonsumtionen. Det är därför angeläget att inte bara begränsa alkoho</w:t>
      </w:r>
      <w:r w:rsidRPr="00D666FC">
        <w:t>l</w:t>
      </w:r>
      <w:r w:rsidRPr="00D666FC">
        <w:t>konsumtionen hos storkonsumenter utan också sänka den totala alkoholko</w:t>
      </w:r>
      <w:r w:rsidRPr="00D666FC">
        <w:t>n</w:t>
      </w:r>
      <w:r w:rsidRPr="00D666FC">
        <w:t>sumtionen. Den svenska restriktiva alkoholpolitiken, med inslag som höga alkoholskatter, detaljhandelsmonopol, åldersgränser och begränsade öppet</w:t>
      </w:r>
      <w:r w:rsidRPr="00D666FC">
        <w:softHyphen/>
        <w:t>t</w:t>
      </w:r>
      <w:r w:rsidRPr="00D666FC">
        <w:t>i</w:t>
      </w:r>
      <w:r w:rsidRPr="00D666FC">
        <w:t>der, är ett ovärderligt redskap för detta. Dock behövs det också åtgärder för att förändra samhällets syn på alkohol.</w:t>
      </w:r>
    </w:p>
    <w:p w:rsidR="00CF6F21" w:rsidRPr="00D666FC" w:rsidRDefault="00CF6F21">
      <w:pPr>
        <w:pStyle w:val="Normaltindrag"/>
      </w:pPr>
      <w:r w:rsidRPr="00D666FC">
        <w:t>I en kultur där alkohol ses som ett måste vid alla möjliga tillfällen, och den som avstår från alkohol ständigt måste försvara sig, dricks det rimligtvis mer än i en kultur d</w:t>
      </w:r>
      <w:r w:rsidRPr="00D666FC">
        <w:t xml:space="preserve">är alkohol har en mindre framträdande roll. Oavsett om man är nykter alkoholist, väntar barn eller bara inte gillar smaken är det naturligtvis svårare att säga nej när alkohol är huvudalternativet och den som inte vill ha får säga till särskilt. Att staten genom sin representation bidrar till att befästa en alkoholkultur där det ”ska” vara alkohol till maten och den som säger nej riskerar att ses som avvikande är därför inte oproblematiskt. </w:t>
      </w:r>
    </w:p>
    <w:p w:rsidR="00CF6F21" w:rsidRPr="00D666FC" w:rsidRDefault="00CF6F21">
      <w:pPr>
        <w:pStyle w:val="Normaltindrag"/>
      </w:pPr>
      <w:r w:rsidRPr="00D666FC">
        <w:t xml:space="preserve">Man kan hävda att utöver den generella restriktiva alkoholpolitik </w:t>
      </w:r>
      <w:r w:rsidRPr="00D666FC">
        <w:t>som förs så ska inte staten lägga sig i vad människor väljer att dricka. Detta må vara ett legitimt argument när människor själva betalar för drycken, men när alkoh</w:t>
      </w:r>
      <w:r w:rsidRPr="00D666FC">
        <w:t>o</w:t>
      </w:r>
      <w:r w:rsidRPr="00D666FC">
        <w:t xml:space="preserve">len bekostas av skattemedel bör staten ha all anledning att ha synpunkter. </w:t>
      </w:r>
      <w:r w:rsidRPr="00D666FC">
        <w:lastRenderedPageBreak/>
        <w:t>Skattemedel bör användas så att de stödjer samhällets uppsatta mål om min</w:t>
      </w:r>
      <w:r w:rsidRPr="00D666FC">
        <w:t>s</w:t>
      </w:r>
      <w:r w:rsidRPr="00D666FC">
        <w:t>kad alkoholkonsumtion, och då bör inte skattemedel gå till att bekosta alkohol vid statens representation. Därför bör offentligt bekostad representation i staten vara alkoholfri.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6FC">
        <w:trPr>
          <w:cantSplit/>
        </w:trPr>
        <w:tc>
          <w:tcPr>
            <w:tcW w:w="3046" w:type="dxa"/>
          </w:tcPr>
          <w:p w:rsidR="00CF6F21" w:rsidRPr="00D666FC" w:rsidRDefault="00CF6F21">
            <w:pPr>
              <w:pStyle w:val="UnderskriftDatum"/>
              <w:spacing w:before="240"/>
            </w:pPr>
            <w:r w:rsidRPr="00D666FC">
              <w:t>Stockholm den 17 september 2008</w:t>
            </w:r>
          </w:p>
        </w:tc>
        <w:tc>
          <w:tcPr>
            <w:tcW w:w="3047" w:type="dxa"/>
          </w:tcPr>
          <w:p w:rsidR="00CF6F21" w:rsidRPr="00D666FC" w:rsidRDefault="00CF6F21">
            <w:pPr>
              <w:pStyle w:val="Underskrifter"/>
              <w:spacing w:before="240"/>
            </w:pPr>
          </w:p>
        </w:tc>
      </w:tr>
      <w:tr w:rsidR="00000000" w:rsidRPr="00D666FC">
        <w:trPr>
          <w:cantSplit/>
        </w:trPr>
        <w:tc>
          <w:tcPr>
            <w:tcW w:w="3046" w:type="dxa"/>
          </w:tcPr>
          <w:p w:rsidR="00CF6F21" w:rsidRPr="00D666FC" w:rsidRDefault="00CF6F21">
            <w:pPr>
              <w:pStyle w:val="Underskrifter"/>
            </w:pPr>
            <w:r w:rsidRPr="00D666FC">
              <w:t>Helena Leander (mp)</w:t>
            </w:r>
          </w:p>
        </w:tc>
        <w:tc>
          <w:tcPr>
            <w:tcW w:w="3046" w:type="dxa"/>
          </w:tcPr>
          <w:p w:rsidR="00CF6F21" w:rsidRPr="00D666FC" w:rsidRDefault="00CF6F21">
            <w:pPr>
              <w:pStyle w:val="Underskrifter"/>
            </w:pPr>
          </w:p>
        </w:tc>
      </w:tr>
      <w:tr w:rsidR="00000000" w:rsidRPr="00D666FC">
        <w:trPr>
          <w:cantSplit/>
        </w:trPr>
        <w:tc>
          <w:tcPr>
            <w:tcW w:w="3046" w:type="dxa"/>
          </w:tcPr>
          <w:p w:rsidR="00CF6F21" w:rsidRPr="00D666FC" w:rsidRDefault="00CF6F21">
            <w:pPr>
              <w:pStyle w:val="Underskrifter"/>
            </w:pPr>
            <w:r w:rsidRPr="00D666FC">
              <w:t>Lage Rahm (mp)</w:t>
            </w:r>
          </w:p>
        </w:tc>
        <w:tc>
          <w:tcPr>
            <w:tcW w:w="3046" w:type="dxa"/>
          </w:tcPr>
          <w:p w:rsidR="00CF6F21" w:rsidRPr="00D666FC" w:rsidRDefault="00CF6F21">
            <w:pPr>
              <w:pStyle w:val="Underskrifter"/>
            </w:pPr>
            <w:r w:rsidRPr="00D666FC">
              <w:t>Mehmet Kaplan (mp)</w:t>
            </w:r>
          </w:p>
        </w:tc>
      </w:tr>
      <w:tr w:rsidR="00000000" w:rsidRPr="00D666FC">
        <w:trPr>
          <w:cantSplit/>
        </w:trPr>
        <w:tc>
          <w:tcPr>
            <w:tcW w:w="3046" w:type="dxa"/>
          </w:tcPr>
          <w:p w:rsidR="00CF6F21" w:rsidRPr="00D666FC" w:rsidRDefault="00CF6F21">
            <w:pPr>
              <w:pStyle w:val="Underskrifter"/>
            </w:pPr>
            <w:r w:rsidRPr="00D666FC">
              <w:t>Jan Lindholm (mp)</w:t>
            </w:r>
          </w:p>
        </w:tc>
        <w:tc>
          <w:tcPr>
            <w:tcW w:w="3046" w:type="dxa"/>
          </w:tcPr>
          <w:p w:rsidR="00CF6F21" w:rsidRPr="00D666FC" w:rsidRDefault="00CF6F21">
            <w:pPr>
              <w:pStyle w:val="Underskrifter"/>
            </w:pPr>
          </w:p>
        </w:tc>
      </w:tr>
    </w:tbl>
    <w:p w:rsidR="00CF6F21" w:rsidRPr="00D666FC" w:rsidRDefault="00CF6F21">
      <w:pPr>
        <w:pStyle w:val="Normaltindrag"/>
      </w:pPr>
    </w:p>
    <w:sectPr w:rsidR="00CF6F21" w:rsidRPr="00D66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F21" w:rsidRPr="00D666FC" w:rsidRDefault="00CF6F21">
      <w:r w:rsidRPr="00D666FC">
        <w:separator/>
      </w:r>
    </w:p>
  </w:endnote>
  <w:endnote w:type="continuationSeparator" w:id="0">
    <w:p w:rsidR="00CF6F21" w:rsidRPr="00D666FC" w:rsidRDefault="00CF6F21">
      <w:r w:rsidRPr="00D66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D666FC">
    <w:pPr>
      <w:pStyle w:val="Sidfot"/>
    </w:pPr>
    <w:r w:rsidRPr="00D66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5274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21" w:rsidRDefault="00CF6F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F21" w:rsidRDefault="00CF6F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D666FC">
    <w:pPr>
      <w:pStyle w:val="Sidfot"/>
    </w:pPr>
    <w:r w:rsidRPr="00D66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365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21" w:rsidRDefault="00CF6F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F21" w:rsidRDefault="00CF6F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D666FC">
    <w:pPr>
      <w:pStyle w:val="Sidfot"/>
    </w:pPr>
    <w:r w:rsidRPr="00D66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220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21" w:rsidRDefault="00CF6F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F21" w:rsidRDefault="00CF6F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F21" w:rsidRPr="00D666FC" w:rsidRDefault="00CF6F21">
      <w:r w:rsidRPr="00D666FC">
        <w:separator/>
      </w:r>
    </w:p>
  </w:footnote>
  <w:footnote w:type="continuationSeparator" w:id="0">
    <w:p w:rsidR="00CF6F21" w:rsidRPr="00D666FC" w:rsidRDefault="00CF6F21">
      <w:r w:rsidRPr="00D66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D666FC">
    <w:pPr>
      <w:pStyle w:val="Sidhuvud"/>
    </w:pPr>
    <w:r w:rsidRPr="00D66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765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21" w:rsidRDefault="00CF6F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F21" w:rsidRDefault="00CF6F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D666FC">
    <w:pPr>
      <w:pStyle w:val="Sidhuvud"/>
    </w:pPr>
    <w:r w:rsidRPr="00D66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1691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F21" w:rsidRDefault="00CF6F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F21" w:rsidRDefault="00CF6F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F21" w:rsidRPr="00D666FC" w:rsidRDefault="00CF6F21">
    <w:pPr>
      <w:pStyle w:val="FSHNormal"/>
      <w:tabs>
        <w:tab w:val="right" w:pos="5840"/>
      </w:tabs>
    </w:pPr>
    <w:r w:rsidRPr="00D666FC">
      <w:br/>
    </w:r>
    <w:r w:rsidRPr="00D666FC">
      <w:fldChar w:fldCharType="begin" w:fldLock="1"/>
    </w:r>
    <w:r w:rsidRPr="00D666FC">
      <w:instrText xml:space="preserve"> DOCPROPERTY</w:instrText>
    </w:r>
    <w:r w:rsidRPr="00D666FC">
      <w:rPr>
        <w:sz w:val="18"/>
      </w:rPr>
      <w:instrText xml:space="preserve"> "YearUser" *\charformat </w:instrText>
    </w:r>
    <w:r w:rsidRPr="00D666FC">
      <w:fldChar w:fldCharType="separate"/>
    </w:r>
    <w:r w:rsidRPr="00D666FC">
      <w:t>2008/09</w:t>
    </w:r>
    <w:r w:rsidRPr="00D666FC">
      <w:fldChar w:fldCharType="end"/>
    </w:r>
    <w:r w:rsidRPr="00D666FC">
      <w:t xml:space="preserve"> </w:t>
    </w:r>
    <w:r w:rsidRPr="00D666FC">
      <w:tab/>
      <w:t xml:space="preserve">mnr: </w:t>
    </w:r>
    <w:r w:rsidRPr="00D666FC">
      <w:fldChar w:fldCharType="begin" w:fldLock="1"/>
    </w:r>
    <w:r w:rsidRPr="00D666FC">
      <w:instrText xml:space="preserve"> DOCPROPERTY</w:instrText>
    </w:r>
    <w:r w:rsidRPr="00D666FC">
      <w:rPr>
        <w:sz w:val="18"/>
      </w:rPr>
      <w:instrText xml:space="preserve"> "Motionsnummer" *\charformat </w:instrText>
    </w:r>
    <w:r w:rsidRPr="00D666FC">
      <w:fldChar w:fldCharType="separate"/>
    </w:r>
    <w:r w:rsidRPr="00D666FC">
      <w:t>K208</w:t>
    </w:r>
    <w:r w:rsidRPr="00D666FC">
      <w:fldChar w:fldCharType="end"/>
    </w:r>
    <w:r w:rsidRPr="00D666FC">
      <w:br/>
    </w:r>
    <w:r w:rsidRPr="00D666FC">
      <w:fldChar w:fldCharType="begin" w:fldLock="1"/>
    </w:r>
    <w:r w:rsidRPr="00D666FC">
      <w:instrText xml:space="preserve"> DOCPROPERTY</w:instrText>
    </w:r>
    <w:r w:rsidRPr="00D666FC">
      <w:rPr>
        <w:sz w:val="18"/>
      </w:rPr>
      <w:instrText xml:space="preserve"> "Samling" *\charformat </w:instrText>
    </w:r>
    <w:r w:rsidRPr="00D666FC">
      <w:fldChar w:fldCharType="end"/>
    </w:r>
    <w:r w:rsidRPr="00D666FC">
      <w:tab/>
      <w:t xml:space="preserve">pnr: </w:t>
    </w:r>
    <w:r w:rsidRPr="00D666FC">
      <w:fldChar w:fldCharType="begin" w:fldLock="1"/>
    </w:r>
    <w:r w:rsidRPr="00D666FC">
      <w:instrText xml:space="preserve"> DOCPROPERTY</w:instrText>
    </w:r>
    <w:r w:rsidRPr="00D666FC">
      <w:rPr>
        <w:sz w:val="18"/>
      </w:rPr>
      <w:instrText xml:space="preserve"> "Partinummer" *\charformat </w:instrText>
    </w:r>
    <w:r w:rsidRPr="00D666FC">
      <w:fldChar w:fldCharType="separate"/>
    </w:r>
    <w:r w:rsidRPr="00D666FC">
      <w:t>mp704</w:t>
    </w:r>
    <w:r w:rsidRPr="00D666FC">
      <w:fldChar w:fldCharType="end"/>
    </w:r>
  </w:p>
  <w:p w:rsidR="00CF6F21" w:rsidRPr="00D666FC" w:rsidRDefault="00CF6F21">
    <w:pPr>
      <w:pStyle w:val="FSHRub1"/>
    </w:pPr>
    <w:r w:rsidRPr="00D666FC">
      <w:t>Motion till riksdagen</w:t>
    </w:r>
    <w:r w:rsidRPr="00D666FC">
      <w:br/>
    </w:r>
    <w:r w:rsidRPr="00D666FC">
      <w:fldChar w:fldCharType="begin" w:fldLock="1"/>
    </w:r>
    <w:r w:rsidRPr="00D666FC">
      <w:instrText xml:space="preserve"> DOCPROPERTY "YearUser" *\charformat </w:instrText>
    </w:r>
    <w:r w:rsidRPr="00D666FC">
      <w:fldChar w:fldCharType="separate"/>
    </w:r>
    <w:r w:rsidRPr="00D666FC">
      <w:t>2008/09</w:t>
    </w:r>
    <w:r w:rsidRPr="00D666FC">
      <w:fldChar w:fldCharType="end"/>
    </w:r>
    <w:r w:rsidRPr="00D666FC">
      <w:t>:</w:t>
    </w:r>
    <w:r w:rsidRPr="00D666FC">
      <w:fldChar w:fldCharType="begin" w:fldLock="1"/>
    </w:r>
    <w:r w:rsidRPr="00D666FC">
      <w:instrText xml:space="preserve"> DOCPROPERTY "Motionsnummer" *\charformat </w:instrText>
    </w:r>
    <w:r w:rsidRPr="00D666FC">
      <w:fldChar w:fldCharType="separate"/>
    </w:r>
    <w:r w:rsidRPr="00D666FC">
      <w:t>K208</w:t>
    </w:r>
    <w:r w:rsidRPr="00D666FC">
      <w:fldChar w:fldCharType="end"/>
    </w:r>
  </w:p>
  <w:p w:rsidR="00CF6F21" w:rsidRPr="00D666FC" w:rsidRDefault="00CF6F21">
    <w:pPr>
      <w:pStyle w:val="FSHNormalS5"/>
    </w:pPr>
    <w:r w:rsidRPr="00D666FC">
      <w:fldChar w:fldCharType="begin" w:fldLock="1"/>
    </w:r>
    <w:r w:rsidRPr="00D666FC">
      <w:instrText xml:space="preserve"> DOCPROPERTY "MotionarText" *\charformat </w:instrText>
    </w:r>
    <w:r w:rsidRPr="00D666FC">
      <w:fldChar w:fldCharType="separate"/>
    </w:r>
    <w:r w:rsidRPr="00D666FC">
      <w:t>av Helena Leander m.fl. (mp)</w:t>
    </w:r>
    <w:r w:rsidRPr="00D666FC">
      <w:fldChar w:fldCharType="end"/>
    </w:r>
    <w:r w:rsidRPr="00D666FC">
      <w:br/>
    </w:r>
    <w:r w:rsidRPr="00D666FC">
      <w:fldChar w:fldCharType="begin" w:fldLock="1"/>
    </w:r>
    <w:r w:rsidRPr="00D666FC">
      <w:instrText xml:space="preserve"> DOCPROPERTY "SvarFrasKort" *\charformat </w:instrText>
    </w:r>
    <w:r w:rsidRPr="00D666FC">
      <w:fldChar w:fldCharType="end"/>
    </w:r>
  </w:p>
  <w:p w:rsidR="00CF6F21" w:rsidRPr="00D666FC" w:rsidRDefault="00CF6F21">
    <w:pPr>
      <w:pStyle w:val="FSHTitel"/>
    </w:pPr>
    <w:r w:rsidRPr="00D666FC">
      <w:fldChar w:fldCharType="begin" w:fldLock="1"/>
    </w:r>
    <w:r w:rsidRPr="00D666FC">
      <w:instrText xml:space="preserve"> DOCPROPERTY</w:instrText>
    </w:r>
    <w:r w:rsidRPr="00D666FC">
      <w:rPr>
        <w:sz w:val="18"/>
      </w:rPr>
      <w:instrText xml:space="preserve"> "RubrikSvar" *\charformat </w:instrText>
    </w:r>
    <w:r w:rsidRPr="00D666FC">
      <w:fldChar w:fldCharType="separate"/>
    </w:r>
    <w:r w:rsidRPr="00D666FC">
      <w:t>Alkoholfri representation</w:t>
    </w:r>
    <w:r w:rsidRPr="00D666FC">
      <w:fldChar w:fldCharType="end"/>
    </w:r>
  </w:p>
  <w:p w:rsidR="00CF6F21" w:rsidRPr="00D666FC" w:rsidRDefault="00CF6F21">
    <w:pPr>
      <w:pStyle w:val="Normal00"/>
    </w:pPr>
  </w:p>
  <w:p w:rsidR="00CF6F21" w:rsidRPr="00D666FC" w:rsidRDefault="00CF6F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2372763">
    <w:abstractNumId w:val="8"/>
  </w:num>
  <w:num w:numId="2" w16cid:durableId="282199547">
    <w:abstractNumId w:val="9"/>
  </w:num>
  <w:num w:numId="3" w16cid:durableId="510753517">
    <w:abstractNumId w:val="8"/>
  </w:num>
  <w:num w:numId="4" w16cid:durableId="440878374">
    <w:abstractNumId w:val="9"/>
  </w:num>
  <w:num w:numId="5" w16cid:durableId="2102409637">
    <w:abstractNumId w:val="13"/>
  </w:num>
  <w:num w:numId="6" w16cid:durableId="974717681">
    <w:abstractNumId w:val="10"/>
  </w:num>
  <w:num w:numId="7" w16cid:durableId="2054184437">
    <w:abstractNumId w:val="11"/>
  </w:num>
  <w:num w:numId="8" w16cid:durableId="1391342740">
    <w:abstractNumId w:val="12"/>
  </w:num>
  <w:num w:numId="9" w16cid:durableId="1111120744">
    <w:abstractNumId w:val="8"/>
  </w:num>
  <w:num w:numId="10" w16cid:durableId="2019966723">
    <w:abstractNumId w:val="3"/>
  </w:num>
  <w:num w:numId="11" w16cid:durableId="532234064">
    <w:abstractNumId w:val="2"/>
  </w:num>
  <w:num w:numId="12" w16cid:durableId="443503791">
    <w:abstractNumId w:val="1"/>
  </w:num>
  <w:num w:numId="13" w16cid:durableId="81920236">
    <w:abstractNumId w:val="0"/>
  </w:num>
  <w:num w:numId="14" w16cid:durableId="5406016">
    <w:abstractNumId w:val="9"/>
  </w:num>
  <w:num w:numId="15" w16cid:durableId="1628970189">
    <w:abstractNumId w:val="7"/>
  </w:num>
  <w:num w:numId="16" w16cid:durableId="640307035">
    <w:abstractNumId w:val="6"/>
  </w:num>
  <w:num w:numId="17" w16cid:durableId="216938332">
    <w:abstractNumId w:val="5"/>
  </w:num>
  <w:num w:numId="18" w16cid:durableId="206263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EC49A5C4-EF8B-4128-8058-67D1E519C3AA},{B40CF4CF-E74B-4017-8D58-93B738EC5F6D},{118C048D-818B-4EE9-99AD-DE1F328BC164},{C87839E7-C05D-47B9-AB7F-246B82B1F61B}"/>
  </w:docVars>
  <w:rsids>
    <w:rsidRoot w:val="00EE7CA2"/>
    <w:rsid w:val="00CF6F21"/>
    <w:rsid w:val="00D666FC"/>
    <w:rsid w:val="00EE7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10BBE-506B-4445-9C11-42311C3D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1901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mp704</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mp704</dc:title>
  <dc:subject>mp704</dc:subject>
  <dc:creator>Riksdagen</dc:creator>
  <cp:keywords>Riksdagen</cp:keywords>
  <dc:description>TKG-ktrl, MSMQ4mb, PersReg-Distribution mm b-&gt;ny fplogga</dc:description>
  <cp:lastModifiedBy>Lars Brink</cp:lastModifiedBy>
  <cp:revision>2</cp:revision>
  <cp:lastPrinted>2008-10-01T13:48:00Z</cp:lastPrinted>
  <dcterms:created xsi:type="dcterms:W3CDTF">2025-12-17T16:28:00Z</dcterms:created>
  <dcterms:modified xsi:type="dcterms:W3CDTF">2025-12-17T16:28:00Z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ATF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Alkoholfri representation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Alkoholfri representation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(mp)\Rahm, Lage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Lage Rahm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anna.telestam.forsmark@riksdagen.se</vt:lpwstr>
  </property>
  <property fmtid="{D5CDD505-2E9C-101B-9397-08002B2CF9AE}" pid="45" name="ReservUID">
    <vt:lpwstr>aa0111ab</vt:lpwstr>
  </property>
  <property fmtid="{D5CDD505-2E9C-101B-9397-08002B2CF9AE}" pid="46" name="MotionID">
    <vt:lpwstr>20082009000001090112000007040069</vt:lpwstr>
  </property>
  <property fmtid="{D5CDD505-2E9C-101B-9397-08002B2CF9AE}" pid="47" name="datum">
    <vt:lpwstr>080917</vt:lpwstr>
  </property>
  <property fmtid="{D5CDD505-2E9C-101B-9397-08002B2CF9AE}" pid="48" name="avsändar-e-post">
    <vt:lpwstr>anna.telestam.forsmark@riksdagen.se</vt:lpwstr>
  </property>
  <property fmtid="{D5CDD505-2E9C-101B-9397-08002B2CF9AE}" pid="49" name="id">
    <vt:lpwstr>20082009000001090112000007040069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{F1B2FB3F-CBE9-48E9-A17B-137F3682362D}</vt:lpwstr>
  </property>
  <property fmtid="{D5CDD505-2E9C-101B-9397-08002B2CF9AE}" pid="53" name="Överföringar">
    <vt:i4>0</vt:i4>
  </property>
  <property fmtid="{D5CDD505-2E9C-101B-9397-08002B2CF9AE}" pid="54" name="Checksum">
    <vt:lpwstr>*0020534493918*</vt:lpwstr>
  </property>
  <property fmtid="{D5CDD505-2E9C-101B-9397-08002B2CF9AE}" pid="55" name="skuggnummer">
    <vt:lpwstr>40</vt:lpwstr>
  </property>
  <property fmtid="{D5CDD505-2E9C-101B-9397-08002B2CF9AE}" pid="56" name="urixVersion">
    <vt:lpwstr>3.2.0.8</vt:lpwstr>
  </property>
  <property fmtid="{D5CDD505-2E9C-101B-9397-08002B2CF9AE}" pid="57" name="urixOrigin">
    <vt:lpwstr>090402 12:21:18.403</vt:lpwstr>
  </property>
  <property fmtid="{D5CDD505-2E9C-101B-9397-08002B2CF9AE}" pid="58" name="urixGuid">
    <vt:lpwstr>{41DAB00A-390B-48AE-91AF-16D12ECE912B}</vt:lpwstr>
  </property>
</Properties>
</file>