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06E908" w14:textId="77777777">
        <w:tc>
          <w:tcPr>
            <w:tcW w:w="2268" w:type="dxa"/>
          </w:tcPr>
          <w:p w14:paraId="4426C9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F0620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1381B4" w14:textId="77777777">
        <w:tc>
          <w:tcPr>
            <w:tcW w:w="2268" w:type="dxa"/>
          </w:tcPr>
          <w:p w14:paraId="2926BE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E74C7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736354" w14:textId="77777777">
        <w:tc>
          <w:tcPr>
            <w:tcW w:w="3402" w:type="dxa"/>
            <w:gridSpan w:val="2"/>
          </w:tcPr>
          <w:p w14:paraId="1463BF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1C27E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E2A38A" w14:textId="77777777">
        <w:tc>
          <w:tcPr>
            <w:tcW w:w="2268" w:type="dxa"/>
          </w:tcPr>
          <w:p w14:paraId="3EB658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7A38D1" w14:textId="77777777" w:rsidR="006E4E11" w:rsidRPr="00ED583F" w:rsidRDefault="00F14EC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944E0">
              <w:rPr>
                <w:sz w:val="20"/>
              </w:rPr>
              <w:t>U2017/02600/UH</w:t>
            </w:r>
          </w:p>
        </w:tc>
      </w:tr>
      <w:tr w:rsidR="006E4E11" w14:paraId="4BC22E4B" w14:textId="77777777">
        <w:tc>
          <w:tcPr>
            <w:tcW w:w="2268" w:type="dxa"/>
          </w:tcPr>
          <w:p w14:paraId="04A891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D3F7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7376C25E" w14:textId="77777777" w:rsidR="00A944E0" w:rsidRPr="00A944E0" w:rsidRDefault="00A944E0" w:rsidP="00A944E0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B99AADC" w14:textId="77777777">
        <w:trPr>
          <w:trHeight w:val="284"/>
        </w:trPr>
        <w:tc>
          <w:tcPr>
            <w:tcW w:w="4911" w:type="dxa"/>
          </w:tcPr>
          <w:p w14:paraId="2E0B8929" w14:textId="77777777" w:rsidR="006E4E11" w:rsidRDefault="00F14EC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A944E0" w14:paraId="2903B3C9" w14:textId="77777777">
        <w:trPr>
          <w:trHeight w:val="284"/>
        </w:trPr>
        <w:tc>
          <w:tcPr>
            <w:tcW w:w="4911" w:type="dxa"/>
          </w:tcPr>
          <w:p w14:paraId="213C7FE8" w14:textId="77777777" w:rsidR="006E4E11" w:rsidRDefault="00F14EC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A944E0" w14:paraId="538670AD" w14:textId="77777777">
        <w:trPr>
          <w:trHeight w:val="284"/>
        </w:trPr>
        <w:tc>
          <w:tcPr>
            <w:tcW w:w="4911" w:type="dxa"/>
          </w:tcPr>
          <w:p w14:paraId="0E14EAF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944E0" w14:paraId="1EA2B254" w14:textId="77777777">
        <w:trPr>
          <w:trHeight w:val="284"/>
        </w:trPr>
        <w:tc>
          <w:tcPr>
            <w:tcW w:w="4911" w:type="dxa"/>
          </w:tcPr>
          <w:p w14:paraId="679D751C" w14:textId="238CFFC1" w:rsidR="006E4E11" w:rsidRDefault="006E4E11" w:rsidP="0001180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944E0" w14:paraId="2EC778C8" w14:textId="77777777">
        <w:trPr>
          <w:trHeight w:val="284"/>
        </w:trPr>
        <w:tc>
          <w:tcPr>
            <w:tcW w:w="4911" w:type="dxa"/>
          </w:tcPr>
          <w:p w14:paraId="629FFD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944E0" w14:paraId="588898E8" w14:textId="77777777">
        <w:trPr>
          <w:trHeight w:val="284"/>
        </w:trPr>
        <w:tc>
          <w:tcPr>
            <w:tcW w:w="4911" w:type="dxa"/>
          </w:tcPr>
          <w:p w14:paraId="357159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944E0" w14:paraId="51320A75" w14:textId="77777777">
        <w:trPr>
          <w:trHeight w:val="284"/>
        </w:trPr>
        <w:tc>
          <w:tcPr>
            <w:tcW w:w="4911" w:type="dxa"/>
          </w:tcPr>
          <w:p w14:paraId="0B5EDC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944E0" w14:paraId="210202A2" w14:textId="77777777">
        <w:trPr>
          <w:trHeight w:val="284"/>
        </w:trPr>
        <w:tc>
          <w:tcPr>
            <w:tcW w:w="4911" w:type="dxa"/>
          </w:tcPr>
          <w:p w14:paraId="07C80F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A944E0" w14:paraId="59D41F20" w14:textId="77777777">
        <w:trPr>
          <w:trHeight w:val="284"/>
        </w:trPr>
        <w:tc>
          <w:tcPr>
            <w:tcW w:w="4911" w:type="dxa"/>
          </w:tcPr>
          <w:p w14:paraId="652BBB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9BAEDC9" w14:textId="77777777" w:rsidR="006E4E11" w:rsidRDefault="00F14EC2">
      <w:pPr>
        <w:framePr w:w="4400" w:h="2523" w:wrap="notBeside" w:vAnchor="page" w:hAnchor="page" w:x="6453" w:y="2445"/>
        <w:ind w:left="142"/>
      </w:pPr>
      <w:r>
        <w:t>Till riksdagen</w:t>
      </w:r>
    </w:p>
    <w:p w14:paraId="534105B8" w14:textId="77777777" w:rsidR="006E4E11" w:rsidRDefault="00F14EC2" w:rsidP="00F14EC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11800">
        <w:t>2016/17:1534</w:t>
      </w:r>
      <w:r w:rsidR="004F67C7">
        <w:t xml:space="preserve"> </w:t>
      </w:r>
      <w:r>
        <w:t>av Betty Malmberg (M) Pedagogik och digitala hjälpmedel</w:t>
      </w:r>
    </w:p>
    <w:p w14:paraId="00854B8C" w14:textId="77777777" w:rsidR="006E4E11" w:rsidRDefault="006E4E11">
      <w:pPr>
        <w:pStyle w:val="RKnormal"/>
      </w:pPr>
    </w:p>
    <w:p w14:paraId="14AFFC53" w14:textId="77777777" w:rsidR="006E4E11" w:rsidRDefault="00F14EC2" w:rsidP="00A944E0">
      <w:pPr>
        <w:pStyle w:val="RKnormal"/>
      </w:pPr>
      <w:r>
        <w:t xml:space="preserve">Betty Malmberg har frågat mig </w:t>
      </w:r>
      <w:r w:rsidR="00A944E0">
        <w:t>vad jag kommer att vidta för åtgärder för att samtliga nyutexaminerade lärare framdeles ska känna sig kompetenta nog att använda digitala hjälpmedel i undervisningen.</w:t>
      </w:r>
    </w:p>
    <w:p w14:paraId="3E6FB40D" w14:textId="77777777" w:rsidR="00F14EC2" w:rsidRDefault="00F14EC2">
      <w:pPr>
        <w:pStyle w:val="RKnormal"/>
      </w:pPr>
    </w:p>
    <w:p w14:paraId="5E5B2908" w14:textId="77777777" w:rsidR="004F67C7" w:rsidRDefault="00D643E3" w:rsidP="004F67C7">
      <w:pPr>
        <w:pStyle w:val="RKnormal"/>
      </w:pPr>
      <w:r>
        <w:t xml:space="preserve">Skolväsendet spelar en betydelsefull roll i att ge alla barn och elever den digitala kompetens som behövs för ett aktivt deltagande i ett allt mer digitaliserat arbets- och samhällsliv. </w:t>
      </w:r>
      <w:r w:rsidR="004F67C7">
        <w:t>I s</w:t>
      </w:r>
      <w:r w:rsidR="004F67C7" w:rsidRPr="00F4635C">
        <w:t>yfte att tydliggöra skolans uppdrag att stärka elevernas digitala kompetens</w:t>
      </w:r>
      <w:r w:rsidR="004F67C7">
        <w:t xml:space="preserve"> har r</w:t>
      </w:r>
      <w:r w:rsidR="004F67C7" w:rsidRPr="00F4635C">
        <w:t xml:space="preserve">egeringen beslutat om förtydliganden och förstärkningar i bland annat läroplaner, kursplaner och ämnesplaner för grundskolan och gymnasieskolan. </w:t>
      </w:r>
      <w:r w:rsidR="004F67C7">
        <w:t xml:space="preserve">Ändringarna ska tillämpas senast från och med den 1 juli 2018. </w:t>
      </w:r>
    </w:p>
    <w:p w14:paraId="6A41F304" w14:textId="77777777" w:rsidR="008349E7" w:rsidRDefault="008349E7">
      <w:pPr>
        <w:pStyle w:val="RKnormal"/>
      </w:pPr>
    </w:p>
    <w:p w14:paraId="7F14DBDB" w14:textId="761FC3FF" w:rsidR="004608C3" w:rsidRDefault="00B916D1" w:rsidP="004608C3">
      <w:pPr>
        <w:pStyle w:val="RKnormal"/>
      </w:pPr>
      <w:r>
        <w:t>Det är lärarna som ska förverkliga läroplanens värden i sin undervisning. Därför ska lärarutbildningen hålla hög kvalitet och generera professio</w:t>
      </w:r>
      <w:r>
        <w:softHyphen/>
        <w:t xml:space="preserve">nella lärare som är väl rustade inför sitt viktiga uppdrag. </w:t>
      </w:r>
      <w:r w:rsidR="00013089">
        <w:t xml:space="preserve">Av </w:t>
      </w:r>
      <w:r w:rsidR="004608C3">
        <w:t>examens</w:t>
      </w:r>
      <w:r>
        <w:softHyphen/>
      </w:r>
      <w:r w:rsidR="004608C3">
        <w:t xml:space="preserve">beskrivningarna för </w:t>
      </w:r>
      <w:r w:rsidR="00F6742D">
        <w:t>t.ex. grundlärarexamen och ämneslärarexamen</w:t>
      </w:r>
      <w:r w:rsidR="004608C3">
        <w:t xml:space="preserve"> framgår att studenterna bland annat ska visa förmåga att säkert och kritiskt använda digitala verktyg i den pedagogiska verksamheten och att beakta betydelsen av olika mediers och digitala miljöers roll för denna. </w:t>
      </w:r>
    </w:p>
    <w:p w14:paraId="5E4366FA" w14:textId="77777777" w:rsidR="00B916D1" w:rsidRDefault="00B916D1" w:rsidP="00B916D1">
      <w:pPr>
        <w:pStyle w:val="RKnormal"/>
      </w:pPr>
    </w:p>
    <w:p w14:paraId="5AD27FC7" w14:textId="4BA605CC" w:rsidR="00B916D1" w:rsidRDefault="00013089" w:rsidP="004608C3">
      <w:pPr>
        <w:pStyle w:val="RKnormal"/>
      </w:pPr>
      <w:r>
        <w:t>D</w:t>
      </w:r>
      <w:r w:rsidR="004608C3" w:rsidRPr="004E51C8">
        <w:t>et exakta innehållet</w:t>
      </w:r>
      <w:r w:rsidR="004608C3">
        <w:t xml:space="preserve"> och upplägg</w:t>
      </w:r>
      <w:r w:rsidR="004608C3" w:rsidRPr="004E51C8">
        <w:t xml:space="preserve"> </w:t>
      </w:r>
      <w:r w:rsidR="004608C3">
        <w:t>av</w:t>
      </w:r>
      <w:r w:rsidR="004608C3" w:rsidRPr="004E51C8">
        <w:t xml:space="preserve"> utbildningarna avgörs</w:t>
      </w:r>
      <w:r w:rsidR="004608C3">
        <w:t xml:space="preserve"> </w:t>
      </w:r>
      <w:r w:rsidR="00A02FF2">
        <w:t xml:space="preserve">dock </w:t>
      </w:r>
      <w:r w:rsidR="004608C3" w:rsidRPr="004E51C8">
        <w:t>av universiteten och högskolorna</w:t>
      </w:r>
      <w:r w:rsidR="004608C3">
        <w:t xml:space="preserve">. </w:t>
      </w:r>
      <w:r w:rsidR="00A02FF2" w:rsidRPr="00A02FF2">
        <w:t>Det är där kompetens</w:t>
      </w:r>
      <w:r w:rsidR="00A02FF2">
        <w:t>en</w:t>
      </w:r>
      <w:r w:rsidR="00A02FF2" w:rsidRPr="00A02FF2">
        <w:t xml:space="preserve"> finns för att avgöra vad utbildningarna i detalj ska innehålla för att en student ska uppnå målen i examensbeskrivningen. </w:t>
      </w:r>
    </w:p>
    <w:p w14:paraId="587CD1E7" w14:textId="77777777" w:rsidR="002F6128" w:rsidRDefault="002F6128" w:rsidP="002F6128">
      <w:pPr>
        <w:pStyle w:val="RKnormal"/>
      </w:pPr>
    </w:p>
    <w:p w14:paraId="478D783D" w14:textId="364D63C1" w:rsidR="002F6128" w:rsidRDefault="002F6128" w:rsidP="002F6128">
      <w:pPr>
        <w:pStyle w:val="RKnormal"/>
      </w:pPr>
      <w:r>
        <w:t>Regeringen har gett Universitetskanslersämbetet i uppdrag att vidareutveckla och införa ett nytt nationellt kvalitetssäkringssystem för högskoleutbildning (U2016/01349/UH). Under den första utvärderingscykeln (2017</w:t>
      </w:r>
      <w:r w:rsidR="00013089">
        <w:t>-</w:t>
      </w:r>
      <w:bookmarkStart w:id="0" w:name="_GoBack"/>
      <w:bookmarkEnd w:id="0"/>
      <w:r>
        <w:t xml:space="preserve">2022) granskar Universitetskanslersämbetet lärarutbildningarna. Det innebär att en granskning sker av att utbildningarna säkerställer att studenterna når de uppställda målen när examen utfärdas. </w:t>
      </w:r>
    </w:p>
    <w:p w14:paraId="194A9687" w14:textId="77777777" w:rsidR="002F6128" w:rsidRDefault="002F6128" w:rsidP="002F6128">
      <w:pPr>
        <w:pStyle w:val="RKnormal"/>
      </w:pPr>
    </w:p>
    <w:p w14:paraId="5D7D6EC4" w14:textId="77777777" w:rsidR="002F6128" w:rsidRDefault="002F6128" w:rsidP="002F6128">
      <w:pPr>
        <w:pStyle w:val="RKnormal"/>
      </w:pPr>
      <w:r>
        <w:lastRenderedPageBreak/>
        <w:t>Jag känner mig därmed trygg i att de blivande lärarna kommer få den kunskap de behöver för att kunna använda digitala verktyg i undervisningen.</w:t>
      </w:r>
    </w:p>
    <w:p w14:paraId="300F381C" w14:textId="77777777" w:rsidR="002F6128" w:rsidRDefault="002F6128">
      <w:pPr>
        <w:pStyle w:val="RKnormal"/>
      </w:pPr>
    </w:p>
    <w:p w14:paraId="52E85B05" w14:textId="77777777" w:rsidR="00683E96" w:rsidRDefault="00683E96" w:rsidP="00683E96">
      <w:pPr>
        <w:pStyle w:val="RKnormal"/>
      </w:pPr>
      <w:r>
        <w:t>Stockholm den 20 juni 2017</w:t>
      </w:r>
    </w:p>
    <w:p w14:paraId="36F8A848" w14:textId="77777777" w:rsidR="00683E96" w:rsidRDefault="00683E96" w:rsidP="00683E96">
      <w:pPr>
        <w:pStyle w:val="RKnormal"/>
      </w:pPr>
    </w:p>
    <w:p w14:paraId="7C5CA759" w14:textId="77777777" w:rsidR="00683E96" w:rsidRDefault="00683E96" w:rsidP="00683E96">
      <w:pPr>
        <w:pStyle w:val="RKnormal"/>
      </w:pPr>
    </w:p>
    <w:p w14:paraId="098CEF55" w14:textId="77777777" w:rsidR="00683E96" w:rsidRDefault="00683E96" w:rsidP="00683E96">
      <w:pPr>
        <w:pStyle w:val="RKnormal"/>
      </w:pPr>
      <w:r>
        <w:t>Helene Hellmark Knutsson</w:t>
      </w:r>
    </w:p>
    <w:p w14:paraId="7EC635DD" w14:textId="77777777" w:rsidR="002F6128" w:rsidRDefault="002F6128">
      <w:pPr>
        <w:pStyle w:val="RKnormal"/>
      </w:pPr>
    </w:p>
    <w:sectPr w:rsidR="002F612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21917" w14:textId="77777777" w:rsidR="001D636D" w:rsidRDefault="001D636D">
      <w:r>
        <w:separator/>
      </w:r>
    </w:p>
  </w:endnote>
  <w:endnote w:type="continuationSeparator" w:id="0">
    <w:p w14:paraId="687732B6" w14:textId="77777777" w:rsidR="001D636D" w:rsidRDefault="001D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D6303" w14:textId="77777777" w:rsidR="001D636D" w:rsidRDefault="001D636D">
      <w:r>
        <w:separator/>
      </w:r>
    </w:p>
  </w:footnote>
  <w:footnote w:type="continuationSeparator" w:id="0">
    <w:p w14:paraId="2B043FE2" w14:textId="77777777" w:rsidR="001D636D" w:rsidRDefault="001D6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87A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308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E2070D" w14:textId="77777777">
      <w:trPr>
        <w:cantSplit/>
      </w:trPr>
      <w:tc>
        <w:tcPr>
          <w:tcW w:w="3119" w:type="dxa"/>
        </w:tcPr>
        <w:p w14:paraId="08D1B7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6873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1FC553" w14:textId="77777777" w:rsidR="00E80146" w:rsidRDefault="00E80146">
          <w:pPr>
            <w:pStyle w:val="Sidhuvud"/>
            <w:ind w:right="360"/>
          </w:pPr>
        </w:p>
      </w:tc>
    </w:tr>
  </w:tbl>
  <w:p w14:paraId="453547F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593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2AE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21752F" w14:textId="77777777">
      <w:trPr>
        <w:cantSplit/>
      </w:trPr>
      <w:tc>
        <w:tcPr>
          <w:tcW w:w="3119" w:type="dxa"/>
        </w:tcPr>
        <w:p w14:paraId="1A4F473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6CBE8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D568C7" w14:textId="77777777" w:rsidR="00E80146" w:rsidRDefault="00E80146">
          <w:pPr>
            <w:pStyle w:val="Sidhuvud"/>
            <w:ind w:right="360"/>
          </w:pPr>
        </w:p>
      </w:tc>
    </w:tr>
  </w:tbl>
  <w:p w14:paraId="58994C3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18A1C" w14:textId="77777777" w:rsidR="00F14EC2" w:rsidRDefault="00587B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489669" wp14:editId="0ABF2ED0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DC0B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CC2159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CC3C6F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B565B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A0C3B"/>
    <w:multiLevelType w:val="hybridMultilevel"/>
    <w:tmpl w:val="141A7DBA"/>
    <w:lvl w:ilvl="0" w:tplc="E3F25C02">
      <w:start w:val="14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C2"/>
    <w:rsid w:val="00011800"/>
    <w:rsid w:val="00013089"/>
    <w:rsid w:val="00067ECC"/>
    <w:rsid w:val="00150384"/>
    <w:rsid w:val="00160901"/>
    <w:rsid w:val="001805B7"/>
    <w:rsid w:val="001D636D"/>
    <w:rsid w:val="002B374E"/>
    <w:rsid w:val="002F6128"/>
    <w:rsid w:val="00367B1C"/>
    <w:rsid w:val="00385556"/>
    <w:rsid w:val="003F504E"/>
    <w:rsid w:val="004608C3"/>
    <w:rsid w:val="004A328D"/>
    <w:rsid w:val="004F67C7"/>
    <w:rsid w:val="005712F8"/>
    <w:rsid w:val="005832C5"/>
    <w:rsid w:val="0058762B"/>
    <w:rsid w:val="00587B34"/>
    <w:rsid w:val="00683E96"/>
    <w:rsid w:val="00697BC8"/>
    <w:rsid w:val="006B25DE"/>
    <w:rsid w:val="006E4E11"/>
    <w:rsid w:val="007242A3"/>
    <w:rsid w:val="00752ACB"/>
    <w:rsid w:val="007A6855"/>
    <w:rsid w:val="008349E7"/>
    <w:rsid w:val="00842AEE"/>
    <w:rsid w:val="0092027A"/>
    <w:rsid w:val="00955E31"/>
    <w:rsid w:val="00992E72"/>
    <w:rsid w:val="00A02FF2"/>
    <w:rsid w:val="00A17DAB"/>
    <w:rsid w:val="00A652D8"/>
    <w:rsid w:val="00A944E0"/>
    <w:rsid w:val="00AF10B4"/>
    <w:rsid w:val="00AF26D1"/>
    <w:rsid w:val="00B916D1"/>
    <w:rsid w:val="00B942AE"/>
    <w:rsid w:val="00BD0596"/>
    <w:rsid w:val="00C03560"/>
    <w:rsid w:val="00CC501C"/>
    <w:rsid w:val="00D133D7"/>
    <w:rsid w:val="00D643E3"/>
    <w:rsid w:val="00DC3007"/>
    <w:rsid w:val="00E80146"/>
    <w:rsid w:val="00E904D0"/>
    <w:rsid w:val="00EC25F9"/>
    <w:rsid w:val="00ED583F"/>
    <w:rsid w:val="00F14EC2"/>
    <w:rsid w:val="00F6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185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unhideWhenUsed/>
    <w:qFormat/>
    <w:rsid w:val="00BD05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link w:val="Brdtext"/>
    <w:rsid w:val="00BD0596"/>
    <w:rPr>
      <w:rFonts w:ascii="Garamond" w:eastAsia="Garamond" w:hAnsi="Garamond"/>
      <w:sz w:val="25"/>
      <w:szCs w:val="25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2F6128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link w:val="Oformateradtext"/>
    <w:uiPriority w:val="99"/>
    <w:rsid w:val="002F6128"/>
    <w:rPr>
      <w:rFonts w:ascii="Calibri" w:eastAsia="Calibri" w:hAnsi="Calibri"/>
      <w:sz w:val="22"/>
      <w:szCs w:val="21"/>
      <w:lang w:eastAsia="en-US"/>
    </w:rPr>
  </w:style>
  <w:style w:type="character" w:styleId="Hyperlnk">
    <w:name w:val="Hyperlink"/>
    <w:uiPriority w:val="99"/>
    <w:unhideWhenUsed/>
    <w:rsid w:val="00011800"/>
    <w:rPr>
      <w:color w:val="0563C1"/>
      <w:u w:val="single"/>
    </w:rPr>
  </w:style>
  <w:style w:type="paragraph" w:styleId="Ballongtext">
    <w:name w:val="Balloon Text"/>
    <w:basedOn w:val="Normal"/>
    <w:link w:val="BallongtextChar"/>
    <w:rsid w:val="00067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7EC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unhideWhenUsed/>
    <w:qFormat/>
    <w:rsid w:val="00BD0596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link w:val="Brdtext"/>
    <w:rsid w:val="00BD0596"/>
    <w:rPr>
      <w:rFonts w:ascii="Garamond" w:eastAsia="Garamond" w:hAnsi="Garamond"/>
      <w:sz w:val="25"/>
      <w:szCs w:val="25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2F6128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link w:val="Oformateradtext"/>
    <w:uiPriority w:val="99"/>
    <w:rsid w:val="002F6128"/>
    <w:rPr>
      <w:rFonts w:ascii="Calibri" w:eastAsia="Calibri" w:hAnsi="Calibri"/>
      <w:sz w:val="22"/>
      <w:szCs w:val="21"/>
      <w:lang w:eastAsia="en-US"/>
    </w:rPr>
  </w:style>
  <w:style w:type="character" w:styleId="Hyperlnk">
    <w:name w:val="Hyperlink"/>
    <w:uiPriority w:val="99"/>
    <w:unhideWhenUsed/>
    <w:rsid w:val="00011800"/>
    <w:rPr>
      <w:color w:val="0563C1"/>
      <w:u w:val="single"/>
    </w:rPr>
  </w:style>
  <w:style w:type="paragraph" w:styleId="Ballongtext">
    <w:name w:val="Balloon Text"/>
    <w:basedOn w:val="Normal"/>
    <w:link w:val="BallongtextChar"/>
    <w:rsid w:val="00067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7E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0aa3ff4c-7191-42d1-a5b1-a5eca23cdd29</RD_Svarsid>
  </documentManagement>
</p:properties>
</file>

<file path=customXml/itemProps1.xml><?xml version="1.0" encoding="utf-8"?>
<ds:datastoreItem xmlns:ds="http://schemas.openxmlformats.org/officeDocument/2006/customXml" ds:itemID="{B43CE793-0051-40B6-94B3-167A7E99FD18}"/>
</file>

<file path=customXml/itemProps2.xml><?xml version="1.0" encoding="utf-8"?>
<ds:datastoreItem xmlns:ds="http://schemas.openxmlformats.org/officeDocument/2006/customXml" ds:itemID="{8F619F51-56C5-48D1-9C98-705CA736B1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00BCEF-C249-4322-AE19-8FBBD4D9433D}"/>
</file>

<file path=customXml/itemProps4.xml><?xml version="1.0" encoding="utf-8"?>
<ds:datastoreItem xmlns:ds="http://schemas.openxmlformats.org/officeDocument/2006/customXml" ds:itemID="{38C0BB14-677B-462B-8523-E8FE5E68E1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E43B30-3420-493B-95BC-B4FD8FCCB69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C3EDD02-D082-4124-B0FB-99011466966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fbb70610-22af-411f-8494-b2ed74ec628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Rosneblad</dc:creator>
  <cp:lastModifiedBy>Catrin Arusell Ekström</cp:lastModifiedBy>
  <cp:revision>2</cp:revision>
  <cp:lastPrinted>2017-06-19T12:54:00Z</cp:lastPrinted>
  <dcterms:created xsi:type="dcterms:W3CDTF">2017-06-19T12:57:00Z</dcterms:created>
  <dcterms:modified xsi:type="dcterms:W3CDTF">2017-06-19T12:57:00Z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b9be3914-1487-4580-8869-ef516aabde97</vt:lpwstr>
  </property>
</Properties>
</file>