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554EE4B9644E238915E3E6D98B37A8"/>
        </w:placeholder>
        <w:text/>
      </w:sdtPr>
      <w:sdtEndPr/>
      <w:sdtContent>
        <w:p w:rsidRPr="009B062B" w:rsidR="00AF30DD" w:rsidP="00DA28CE" w:rsidRDefault="00AF30DD" w14:paraId="26AFD87C" w14:textId="77777777">
          <w:pPr>
            <w:pStyle w:val="Rubrik1"/>
            <w:spacing w:after="300"/>
          </w:pPr>
          <w:r w:rsidRPr="009B062B">
            <w:t>Förslag till riksdagsbeslut</w:t>
          </w:r>
        </w:p>
      </w:sdtContent>
    </w:sdt>
    <w:sdt>
      <w:sdtPr>
        <w:alias w:val="Yrkande 1"/>
        <w:tag w:val="93e81d16-9b64-420a-9383-5f8e444078a3"/>
        <w:id w:val="858628779"/>
        <w:lock w:val="sdtLocked"/>
      </w:sdtPr>
      <w:sdtEndPr/>
      <w:sdtContent>
        <w:p w:rsidR="00EB0DDD" w:rsidRDefault="009B0725" w14:paraId="4310DAD3" w14:textId="77777777">
          <w:pPr>
            <w:pStyle w:val="Frslagstext"/>
            <w:numPr>
              <w:ilvl w:val="0"/>
              <w:numId w:val="0"/>
            </w:numPr>
          </w:pPr>
          <w:r>
            <w:t>Riksdagen ställer sig bakom det som anförs i motionen om att utreda möjligheten att införa ett krav om att det på fakturor måste finnas tydliga instruktioner för hur man kan nå företagets kundtjänst om man vill reklamera fakturan, för att fakturan ska gälla,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02AC00BAAE4835B27714403AFF40B0"/>
        </w:placeholder>
        <w:text/>
      </w:sdtPr>
      <w:sdtEndPr/>
      <w:sdtContent>
        <w:p w:rsidRPr="009B062B" w:rsidR="006D79C9" w:rsidP="00333E95" w:rsidRDefault="006D79C9" w14:paraId="78A7AFF5" w14:textId="77777777">
          <w:pPr>
            <w:pStyle w:val="Rubrik1"/>
          </w:pPr>
          <w:r>
            <w:t>Motivering</w:t>
          </w:r>
        </w:p>
      </w:sdtContent>
    </w:sdt>
    <w:p w:rsidR="00B55143" w:rsidP="00B55143" w:rsidRDefault="00B55143" w14:paraId="54164C01" w14:textId="58AE84C2">
      <w:pPr>
        <w:pStyle w:val="Normalutanindragellerluft"/>
      </w:pPr>
      <w:r>
        <w:t>Den digitaliserade vardagen som allt mer växer fram erbjuder ett stort utbud av nya sätt att konsumera. En spännande och bra utveckling men som samtidigt skapar oanade möjligheter för aktörer som lockar eller lurar konsumenter till ofrivilliga eller ogenom</w:t>
      </w:r>
      <w:r w:rsidR="0041198D">
        <w:softHyphen/>
      </w:r>
      <w:bookmarkStart w:name="_GoBack" w:id="1"/>
      <w:bookmarkEnd w:id="1"/>
      <w:r>
        <w:t>tänkta köp. Ett exempel är abonnemangsfällor som är ett stort och växande problem som drabbar många konsumenter.</w:t>
      </w:r>
    </w:p>
    <w:p w:rsidR="00B55143" w:rsidP="0041198D" w:rsidRDefault="00B55143" w14:paraId="766EA1E5" w14:textId="299157CB">
      <w:r>
        <w:t xml:space="preserve">Om man som konsument hamnar i att få </w:t>
      </w:r>
      <w:r w:rsidR="00A7343F">
        <w:t xml:space="preserve">en </w:t>
      </w:r>
      <w:r>
        <w:t xml:space="preserve">faktura </w:t>
      </w:r>
      <w:r w:rsidR="00A7343F">
        <w:t>för</w:t>
      </w:r>
      <w:r>
        <w:t xml:space="preserve"> en produkt/tjänst som </w:t>
      </w:r>
      <w:r w:rsidR="00A7343F">
        <w:t>man</w:t>
      </w:r>
      <w:r>
        <w:t xml:space="preserve"> anser sig inte ha beställt så måste det vara enkelt att kunna få tag på företaget ifråga och kunna avbeställa produkten/tjänsten.</w:t>
      </w:r>
    </w:p>
    <w:p w:rsidR="00B55143" w:rsidP="0041198D" w:rsidRDefault="00B55143" w14:paraId="0D45BEBD" w14:textId="47E1DFE9">
      <w:r>
        <w:t>Det kan idag vara svårt att identifiera de ansvariga företagen då kontaktuppgifter ofta saknas, är otydliga eller leder till flera länder. Det förekommer att skalbolag och brevlådeföretag används och fungerar som en mellanhand mellan företaget som annonserar och webbplatsägaren som vill tjäna pengar på sin webbplats eller blogg. Användandet av mellanhänder gör det ännu svårare att identifiera företagen bakom marknadsföringen.</w:t>
      </w:r>
    </w:p>
    <w:p w:rsidR="00B55143" w:rsidP="0041198D" w:rsidRDefault="00B55143" w14:paraId="47B3058B" w14:textId="1B797E95">
      <w:r>
        <w:t xml:space="preserve">Det borde vara en grundläggande skyldighet att </w:t>
      </w:r>
      <w:r w:rsidR="00A7343F">
        <w:t xml:space="preserve">det </w:t>
      </w:r>
      <w:r>
        <w:t xml:space="preserve">på fakturor som sänds finns information </w:t>
      </w:r>
      <w:r w:rsidR="00A7343F">
        <w:t xml:space="preserve">om </w:t>
      </w:r>
      <w:r>
        <w:t>hur man hör av sig kring fakturan om man vill reklamera.</w:t>
      </w:r>
    </w:p>
    <w:p w:rsidR="00B55143" w:rsidP="0041198D" w:rsidRDefault="00B55143" w14:paraId="39E877C5" w14:textId="77777777">
      <w:r>
        <w:t>Det ska inte vara möjligt för företaget att ”bolla” en kund mellan olika avdelningar för att fördröja, förlänga eller helt enkelt få kunden att inte avsluta sin tjänst eller ångra sin produkt.</w:t>
      </w:r>
    </w:p>
    <w:p w:rsidRPr="00422B9E" w:rsidR="00422B9E" w:rsidP="0041198D" w:rsidRDefault="00B55143" w14:paraId="264784FA" w14:textId="55F1B211">
      <w:r>
        <w:t>Man kan tänka sig att det finns en adress eller e</w:t>
      </w:r>
      <w:r w:rsidR="00A7343F">
        <w:t>-</w:t>
      </w:r>
      <w:r>
        <w:t>mailadress som går till företagets kundtjänst.</w:t>
      </w:r>
    </w:p>
    <w:sdt>
      <w:sdtPr>
        <w:alias w:val="CC_Underskrifter"/>
        <w:tag w:val="CC_Underskrifter"/>
        <w:id w:val="583496634"/>
        <w:lock w:val="sdtContentLocked"/>
        <w:placeholder>
          <w:docPart w:val="7B3E5F6729644E62BBEA6FEBED0F8EAA"/>
        </w:placeholder>
      </w:sdtPr>
      <w:sdtEndPr>
        <w:rPr>
          <w:i/>
          <w:noProof/>
        </w:rPr>
      </w:sdtEndPr>
      <w:sdtContent>
        <w:p w:rsidR="00B55143" w:rsidP="00B563CB" w:rsidRDefault="00B55143" w14:paraId="49F943CD" w14:textId="77777777"/>
        <w:p w:rsidR="00CC11BF" w:rsidP="00B563CB" w:rsidRDefault="00FF3970" w14:paraId="7AAAE5A3" w14:textId="77777777"/>
      </w:sdtContent>
    </w:sdt>
    <w:tbl>
      <w:tblPr>
        <w:tblW w:w="5000" w:type="pct"/>
        <w:tblLook w:val="04A0" w:firstRow="1" w:lastRow="0" w:firstColumn="1" w:lastColumn="0" w:noHBand="0" w:noVBand="1"/>
        <w:tblCaption w:val="underskrifter"/>
      </w:tblPr>
      <w:tblGrid>
        <w:gridCol w:w="4252"/>
        <w:gridCol w:w="4252"/>
      </w:tblGrid>
      <w:tr w:rsidR="00815620" w14:paraId="711988B6" w14:textId="77777777">
        <w:trPr>
          <w:cantSplit/>
        </w:trPr>
        <w:tc>
          <w:tcPr>
            <w:tcW w:w="50" w:type="pct"/>
            <w:vAlign w:val="bottom"/>
          </w:tcPr>
          <w:p w:rsidR="00815620" w:rsidRDefault="00A7343F" w14:paraId="4AD36FC6" w14:textId="77777777">
            <w:pPr>
              <w:pStyle w:val="Underskrifter"/>
            </w:pPr>
            <w:r>
              <w:t>Larry Söder (KD)</w:t>
            </w:r>
          </w:p>
        </w:tc>
        <w:tc>
          <w:tcPr>
            <w:tcW w:w="50" w:type="pct"/>
            <w:vAlign w:val="bottom"/>
          </w:tcPr>
          <w:p w:rsidR="00815620" w:rsidRDefault="00815620" w14:paraId="2C73CA02" w14:textId="77777777">
            <w:pPr>
              <w:pStyle w:val="Underskrifter"/>
            </w:pPr>
          </w:p>
        </w:tc>
      </w:tr>
    </w:tbl>
    <w:p w:rsidRPr="008E0FE2" w:rsidR="004801AC" w:rsidP="00DF3554" w:rsidRDefault="004801AC" w14:paraId="053929D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01903" w14:textId="77777777" w:rsidR="00B55143" w:rsidRDefault="00B55143" w:rsidP="000C1CAD">
      <w:pPr>
        <w:spacing w:line="240" w:lineRule="auto"/>
      </w:pPr>
      <w:r>
        <w:separator/>
      </w:r>
    </w:p>
  </w:endnote>
  <w:endnote w:type="continuationSeparator" w:id="0">
    <w:p w14:paraId="418024E7" w14:textId="77777777" w:rsidR="00B55143" w:rsidRDefault="00B551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3C9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229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E04B" w14:textId="77777777" w:rsidR="00262EA3" w:rsidRPr="00B563CB" w:rsidRDefault="00262EA3" w:rsidP="00B563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68456" w14:textId="77777777" w:rsidR="00B55143" w:rsidRDefault="00B55143" w:rsidP="000C1CAD">
      <w:pPr>
        <w:spacing w:line="240" w:lineRule="auto"/>
      </w:pPr>
      <w:r>
        <w:separator/>
      </w:r>
    </w:p>
  </w:footnote>
  <w:footnote w:type="continuationSeparator" w:id="0">
    <w:p w14:paraId="6BBCED2A" w14:textId="77777777" w:rsidR="00B55143" w:rsidRDefault="00B551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692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6CF2C3" wp14:editId="72AA13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0E47E8" w14:textId="77777777" w:rsidR="00262EA3" w:rsidRDefault="00FF3970" w:rsidP="008103B5">
                          <w:pPr>
                            <w:jc w:val="right"/>
                          </w:pPr>
                          <w:sdt>
                            <w:sdtPr>
                              <w:alias w:val="CC_Noformat_Partikod"/>
                              <w:tag w:val="CC_Noformat_Partikod"/>
                              <w:id w:val="-53464382"/>
                              <w:placeholder>
                                <w:docPart w:val="E2ED6C88A1AF48CBA86A2F283CE6BB81"/>
                              </w:placeholder>
                              <w:text/>
                            </w:sdtPr>
                            <w:sdtEndPr/>
                            <w:sdtContent>
                              <w:r w:rsidR="00B55143">
                                <w:t>KD</w:t>
                              </w:r>
                            </w:sdtContent>
                          </w:sdt>
                          <w:sdt>
                            <w:sdtPr>
                              <w:alias w:val="CC_Noformat_Partinummer"/>
                              <w:tag w:val="CC_Noformat_Partinummer"/>
                              <w:id w:val="-1709555926"/>
                              <w:placeholder>
                                <w:docPart w:val="3C2C6C68D9604FC8A05537E66FA211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6CF2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0E47E8" w14:textId="77777777" w:rsidR="00262EA3" w:rsidRDefault="00FF3970" w:rsidP="008103B5">
                    <w:pPr>
                      <w:jc w:val="right"/>
                    </w:pPr>
                    <w:sdt>
                      <w:sdtPr>
                        <w:alias w:val="CC_Noformat_Partikod"/>
                        <w:tag w:val="CC_Noformat_Partikod"/>
                        <w:id w:val="-53464382"/>
                        <w:placeholder>
                          <w:docPart w:val="E2ED6C88A1AF48CBA86A2F283CE6BB81"/>
                        </w:placeholder>
                        <w:text/>
                      </w:sdtPr>
                      <w:sdtEndPr/>
                      <w:sdtContent>
                        <w:r w:rsidR="00B55143">
                          <w:t>KD</w:t>
                        </w:r>
                      </w:sdtContent>
                    </w:sdt>
                    <w:sdt>
                      <w:sdtPr>
                        <w:alias w:val="CC_Noformat_Partinummer"/>
                        <w:tag w:val="CC_Noformat_Partinummer"/>
                        <w:id w:val="-1709555926"/>
                        <w:placeholder>
                          <w:docPart w:val="3C2C6C68D9604FC8A05537E66FA2116C"/>
                        </w:placeholder>
                        <w:showingPlcHdr/>
                        <w:text/>
                      </w:sdtPr>
                      <w:sdtEndPr/>
                      <w:sdtContent>
                        <w:r w:rsidR="00262EA3">
                          <w:t xml:space="preserve"> </w:t>
                        </w:r>
                      </w:sdtContent>
                    </w:sdt>
                  </w:p>
                </w:txbxContent>
              </v:textbox>
              <w10:wrap anchorx="page"/>
            </v:shape>
          </w:pict>
        </mc:Fallback>
      </mc:AlternateContent>
    </w:r>
  </w:p>
  <w:p w14:paraId="4D9A75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61452" w14:textId="77777777" w:rsidR="00262EA3" w:rsidRDefault="00262EA3" w:rsidP="008563AC">
    <w:pPr>
      <w:jc w:val="right"/>
    </w:pPr>
  </w:p>
  <w:p w14:paraId="0DD680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8FB2" w14:textId="77777777" w:rsidR="00262EA3" w:rsidRDefault="00FF39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B0A9F6" wp14:editId="7174E8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726D84" w14:textId="77777777" w:rsidR="00262EA3" w:rsidRDefault="00FF3970" w:rsidP="00A314CF">
    <w:pPr>
      <w:pStyle w:val="FSHNormal"/>
      <w:spacing w:before="40"/>
    </w:pPr>
    <w:sdt>
      <w:sdtPr>
        <w:alias w:val="CC_Noformat_Motionstyp"/>
        <w:tag w:val="CC_Noformat_Motionstyp"/>
        <w:id w:val="1162973129"/>
        <w:lock w:val="sdtContentLocked"/>
        <w15:appearance w15:val="hidden"/>
        <w:text/>
      </w:sdtPr>
      <w:sdtEndPr/>
      <w:sdtContent>
        <w:r w:rsidR="00F10F6B">
          <w:t>Enskild motion</w:t>
        </w:r>
      </w:sdtContent>
    </w:sdt>
    <w:r w:rsidR="00821B36">
      <w:t xml:space="preserve"> </w:t>
    </w:r>
    <w:sdt>
      <w:sdtPr>
        <w:alias w:val="CC_Noformat_Partikod"/>
        <w:tag w:val="CC_Noformat_Partikod"/>
        <w:id w:val="1471015553"/>
        <w:text/>
      </w:sdtPr>
      <w:sdtEndPr/>
      <w:sdtContent>
        <w:r w:rsidR="00B55143">
          <w:t>KD</w:t>
        </w:r>
      </w:sdtContent>
    </w:sdt>
    <w:sdt>
      <w:sdtPr>
        <w:alias w:val="CC_Noformat_Partinummer"/>
        <w:tag w:val="CC_Noformat_Partinummer"/>
        <w:id w:val="-2014525982"/>
        <w:showingPlcHdr/>
        <w:text/>
      </w:sdtPr>
      <w:sdtEndPr/>
      <w:sdtContent>
        <w:r w:rsidR="00821B36">
          <w:t xml:space="preserve"> </w:t>
        </w:r>
      </w:sdtContent>
    </w:sdt>
  </w:p>
  <w:p w14:paraId="54E0303A" w14:textId="77777777" w:rsidR="00262EA3" w:rsidRPr="008227B3" w:rsidRDefault="00FF39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A701A7" w14:textId="77777777" w:rsidR="00262EA3" w:rsidRPr="008227B3" w:rsidRDefault="00FF39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0F6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0F6B">
          <w:t>:1397</w:t>
        </w:r>
      </w:sdtContent>
    </w:sdt>
  </w:p>
  <w:p w14:paraId="1CF742AE" w14:textId="77777777" w:rsidR="00262EA3" w:rsidRDefault="00FF3970" w:rsidP="00E03A3D">
    <w:pPr>
      <w:pStyle w:val="Motionr"/>
    </w:pPr>
    <w:sdt>
      <w:sdtPr>
        <w:alias w:val="CC_Noformat_Avtext"/>
        <w:tag w:val="CC_Noformat_Avtext"/>
        <w:id w:val="-2020768203"/>
        <w:lock w:val="sdtContentLocked"/>
        <w15:appearance w15:val="hidden"/>
        <w:text/>
      </w:sdtPr>
      <w:sdtEndPr/>
      <w:sdtContent>
        <w:r w:rsidR="00F10F6B">
          <w:t>av Larry Söder (KD)</w:t>
        </w:r>
      </w:sdtContent>
    </w:sdt>
  </w:p>
  <w:sdt>
    <w:sdtPr>
      <w:alias w:val="CC_Noformat_Rubtext"/>
      <w:tag w:val="CC_Noformat_Rubtext"/>
      <w:id w:val="-218060500"/>
      <w:lock w:val="sdtLocked"/>
      <w:text/>
    </w:sdtPr>
    <w:sdtEndPr/>
    <w:sdtContent>
      <w:p w14:paraId="54C5CCF9" w14:textId="4F364397" w:rsidR="00262EA3" w:rsidRDefault="00F10F6B" w:rsidP="00283E0F">
        <w:pPr>
          <w:pStyle w:val="FSHRub2"/>
        </w:pPr>
        <w:r>
          <w:t>Kundtjänst</w:t>
        </w:r>
      </w:p>
    </w:sdtContent>
  </w:sdt>
  <w:sdt>
    <w:sdtPr>
      <w:alias w:val="CC_Boilerplate_3"/>
      <w:tag w:val="CC_Boilerplate_3"/>
      <w:id w:val="1606463544"/>
      <w:lock w:val="sdtContentLocked"/>
      <w15:appearance w15:val="hidden"/>
      <w:text w:multiLine="1"/>
    </w:sdtPr>
    <w:sdtEndPr/>
    <w:sdtContent>
      <w:p w14:paraId="43555C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551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98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2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25"/>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43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143"/>
    <w:rsid w:val="00B55FCC"/>
    <w:rsid w:val="00B563CB"/>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5C"/>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DDD"/>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F6B"/>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70"/>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80ACF7"/>
  <w15:chartTrackingRefBased/>
  <w15:docId w15:val="{29B7047E-EC32-450C-AB33-17FD68A4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554EE4B9644E238915E3E6D98B37A8"/>
        <w:category>
          <w:name w:val="Allmänt"/>
          <w:gallery w:val="placeholder"/>
        </w:category>
        <w:types>
          <w:type w:val="bbPlcHdr"/>
        </w:types>
        <w:behaviors>
          <w:behavior w:val="content"/>
        </w:behaviors>
        <w:guid w:val="{AA1725DC-19CF-45FF-9C45-D1B678BF45A0}"/>
      </w:docPartPr>
      <w:docPartBody>
        <w:p w:rsidR="00EB7DBF" w:rsidRDefault="00EB7DBF">
          <w:pPr>
            <w:pStyle w:val="00554EE4B9644E238915E3E6D98B37A8"/>
          </w:pPr>
          <w:r w:rsidRPr="005A0A93">
            <w:rPr>
              <w:rStyle w:val="Platshllartext"/>
            </w:rPr>
            <w:t>Förslag till riksdagsbeslut</w:t>
          </w:r>
        </w:p>
      </w:docPartBody>
    </w:docPart>
    <w:docPart>
      <w:docPartPr>
        <w:name w:val="1F02AC00BAAE4835B27714403AFF40B0"/>
        <w:category>
          <w:name w:val="Allmänt"/>
          <w:gallery w:val="placeholder"/>
        </w:category>
        <w:types>
          <w:type w:val="bbPlcHdr"/>
        </w:types>
        <w:behaviors>
          <w:behavior w:val="content"/>
        </w:behaviors>
        <w:guid w:val="{1C7062D9-35BA-4E55-9291-48B3D221022B}"/>
      </w:docPartPr>
      <w:docPartBody>
        <w:p w:rsidR="00EB7DBF" w:rsidRDefault="00EB7DBF">
          <w:pPr>
            <w:pStyle w:val="1F02AC00BAAE4835B27714403AFF40B0"/>
          </w:pPr>
          <w:r w:rsidRPr="005A0A93">
            <w:rPr>
              <w:rStyle w:val="Platshllartext"/>
            </w:rPr>
            <w:t>Motivering</w:t>
          </w:r>
        </w:p>
      </w:docPartBody>
    </w:docPart>
    <w:docPart>
      <w:docPartPr>
        <w:name w:val="E2ED6C88A1AF48CBA86A2F283CE6BB81"/>
        <w:category>
          <w:name w:val="Allmänt"/>
          <w:gallery w:val="placeholder"/>
        </w:category>
        <w:types>
          <w:type w:val="bbPlcHdr"/>
        </w:types>
        <w:behaviors>
          <w:behavior w:val="content"/>
        </w:behaviors>
        <w:guid w:val="{4D6DF75A-7591-4694-9ED5-A2ED2D76F412}"/>
      </w:docPartPr>
      <w:docPartBody>
        <w:p w:rsidR="00EB7DBF" w:rsidRDefault="00EB7DBF">
          <w:pPr>
            <w:pStyle w:val="E2ED6C88A1AF48CBA86A2F283CE6BB81"/>
          </w:pPr>
          <w:r>
            <w:rPr>
              <w:rStyle w:val="Platshllartext"/>
            </w:rPr>
            <w:t xml:space="preserve"> </w:t>
          </w:r>
        </w:p>
      </w:docPartBody>
    </w:docPart>
    <w:docPart>
      <w:docPartPr>
        <w:name w:val="3C2C6C68D9604FC8A05537E66FA2116C"/>
        <w:category>
          <w:name w:val="Allmänt"/>
          <w:gallery w:val="placeholder"/>
        </w:category>
        <w:types>
          <w:type w:val="bbPlcHdr"/>
        </w:types>
        <w:behaviors>
          <w:behavior w:val="content"/>
        </w:behaviors>
        <w:guid w:val="{0F27EFC7-A5A7-4B60-A1DF-D0D9CCE4B23B}"/>
      </w:docPartPr>
      <w:docPartBody>
        <w:p w:rsidR="00EB7DBF" w:rsidRDefault="00EB7DBF">
          <w:pPr>
            <w:pStyle w:val="3C2C6C68D9604FC8A05537E66FA2116C"/>
          </w:pPr>
          <w:r>
            <w:t xml:space="preserve"> </w:t>
          </w:r>
        </w:p>
      </w:docPartBody>
    </w:docPart>
    <w:docPart>
      <w:docPartPr>
        <w:name w:val="7B3E5F6729644E62BBEA6FEBED0F8EAA"/>
        <w:category>
          <w:name w:val="Allmänt"/>
          <w:gallery w:val="placeholder"/>
        </w:category>
        <w:types>
          <w:type w:val="bbPlcHdr"/>
        </w:types>
        <w:behaviors>
          <w:behavior w:val="content"/>
        </w:behaviors>
        <w:guid w:val="{FAAC68C7-85AD-4680-AE5A-3187F1748D9A}"/>
      </w:docPartPr>
      <w:docPartBody>
        <w:p w:rsidR="009343A0" w:rsidRDefault="009343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BF"/>
    <w:rsid w:val="009343A0"/>
    <w:rsid w:val="00EB7D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554EE4B9644E238915E3E6D98B37A8">
    <w:name w:val="00554EE4B9644E238915E3E6D98B37A8"/>
  </w:style>
  <w:style w:type="paragraph" w:customStyle="1" w:styleId="E725B5D47D11470EB4051939F7125933">
    <w:name w:val="E725B5D47D11470EB4051939F71259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D940AF217B41BD8D6475A0077D46E6">
    <w:name w:val="99D940AF217B41BD8D6475A0077D46E6"/>
  </w:style>
  <w:style w:type="paragraph" w:customStyle="1" w:styleId="1F02AC00BAAE4835B27714403AFF40B0">
    <w:name w:val="1F02AC00BAAE4835B27714403AFF40B0"/>
  </w:style>
  <w:style w:type="paragraph" w:customStyle="1" w:styleId="933F27DE959845A38AC23AA82DC0EAC7">
    <w:name w:val="933F27DE959845A38AC23AA82DC0EAC7"/>
  </w:style>
  <w:style w:type="paragraph" w:customStyle="1" w:styleId="048E7B35CFB446F1881E7A090689A130">
    <w:name w:val="048E7B35CFB446F1881E7A090689A130"/>
  </w:style>
  <w:style w:type="paragraph" w:customStyle="1" w:styleId="E2ED6C88A1AF48CBA86A2F283CE6BB81">
    <w:name w:val="E2ED6C88A1AF48CBA86A2F283CE6BB81"/>
  </w:style>
  <w:style w:type="paragraph" w:customStyle="1" w:styleId="3C2C6C68D9604FC8A05537E66FA2116C">
    <w:name w:val="3C2C6C68D9604FC8A05537E66FA211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C5E54-7931-4A95-8A12-01BD77602376}"/>
</file>

<file path=customXml/itemProps2.xml><?xml version="1.0" encoding="utf-8"?>
<ds:datastoreItem xmlns:ds="http://schemas.openxmlformats.org/officeDocument/2006/customXml" ds:itemID="{6B6870ED-F86D-4393-A480-315EFBF3C175}"/>
</file>

<file path=customXml/itemProps3.xml><?xml version="1.0" encoding="utf-8"?>
<ds:datastoreItem xmlns:ds="http://schemas.openxmlformats.org/officeDocument/2006/customXml" ds:itemID="{F88BD868-4E14-46A7-91B8-E098C044D2D1}"/>
</file>

<file path=docProps/app.xml><?xml version="1.0" encoding="utf-8"?>
<Properties xmlns="http://schemas.openxmlformats.org/officeDocument/2006/extended-properties" xmlns:vt="http://schemas.openxmlformats.org/officeDocument/2006/docPropsVTypes">
  <Template>Normal</Template>
  <TotalTime>10</TotalTime>
  <Pages>2</Pages>
  <Words>283</Words>
  <Characters>1543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Försäkra att företag har en kundtjänst</vt:lpstr>
      <vt:lpstr>
      </vt:lpstr>
    </vt:vector>
  </TitlesOfParts>
  <Company>Sveriges riksdag</Company>
  <LinksUpToDate>false</LinksUpToDate>
  <CharactersWithSpaces>1815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