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1743655E06440E39387C2841CBD4B53"/>
        </w:placeholder>
        <w:text/>
      </w:sdtPr>
      <w:sdtEndPr/>
      <w:sdtContent>
        <w:p w:rsidRPr="00176DB9" w:rsidR="00AF30DD" w:rsidP="00176DB9" w:rsidRDefault="00AF30DD">
          <w:pPr>
            <w:pStyle w:val="Rubrik1numrerat"/>
          </w:pPr>
          <w:r w:rsidRPr="00176DB9">
            <w:t>Förslag till riksdagsbeslut</w:t>
          </w:r>
        </w:p>
      </w:sdtContent>
    </w:sdt>
    <w:sdt>
      <w:sdtPr>
        <w:alias w:val="Yrkande 1"/>
        <w:tag w:val="381bdf84-1222-4538-9702-93628d7fece0"/>
        <w:id w:val="-1984610668"/>
        <w:lock w:val="sdtLocked"/>
      </w:sdtPr>
      <w:sdtEndPr/>
      <w:sdtContent>
        <w:p w:rsidR="005C05A1" w:rsidRDefault="000A319C">
          <w:pPr>
            <w:pStyle w:val="Frslagstext"/>
            <w:numPr>
              <w:ilvl w:val="0"/>
              <w:numId w:val="0"/>
            </w:numPr>
          </w:pPr>
          <w:r>
            <w:t>Riksdagen avslår regeringens proposition 2021/22:155 In- och utpasseringskontroller vid högskoleprovet.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20570C07BF4959B26FCE75B48D0FE4"/>
        </w:placeholder>
        <w:text/>
      </w:sdtPr>
      <w:sdtEndPr/>
      <w:sdtContent>
        <w:p w:rsidRPr="00176DB9" w:rsidR="006D79C9" w:rsidP="00176DB9" w:rsidRDefault="00CC46FF">
          <w:pPr>
            <w:pStyle w:val="Rubrik1numrerat"/>
          </w:pPr>
          <w:r w:rsidRPr="00176DB9">
            <w:t>Inledning</w:t>
          </w:r>
        </w:p>
      </w:sdtContent>
    </w:sdt>
    <w:p w:rsidR="00422B9E" w:rsidP="008E0FE2" w:rsidRDefault="00B45C23">
      <w:pPr>
        <w:pStyle w:val="Normalutanindragellerluft"/>
      </w:pPr>
      <w:r w:rsidRPr="00B45C23">
        <w:t xml:space="preserve">Lika tillgång till utbildning är en fråga om rättvisa och jämlikhet. För Vänsterpartiet är därför breddad rekrytering och ökad mångfald viktiga mål för högskolan. </w:t>
      </w:r>
      <w:r>
        <w:t>Högskole</w:t>
      </w:r>
      <w:r w:rsidR="00176DB9">
        <w:softHyphen/>
      </w:r>
      <w:r>
        <w:t xml:space="preserve">provet fyller en viktig roll som komplement till betygsurvalet i antagningssystemet. Det är därför viktigt att upprätthålla ett högt förtroende för provet som urvalsinstrument genom att motverka alla former av fusk. Med det sagt så anser Vänsterpartiet trots allt att förslagen i propositionen är oproportionerliga i relation till </w:t>
      </w:r>
      <w:r w:rsidR="0041280D">
        <w:t xml:space="preserve">problemet. Vidare </w:t>
      </w:r>
      <w:r w:rsidR="006745E9">
        <w:t>delar Vänsterpartiet kritiken från Göteborgs och Stockholms universitet om att det s</w:t>
      </w:r>
      <w:r w:rsidR="0041280D">
        <w:t xml:space="preserve">aknas en grundlig utredning kring hur omfattande problemet med fusk är </w:t>
      </w:r>
      <w:r w:rsidR="00CC46FF">
        <w:t>och vilka andra metoder än de föreslagna som skulle kunna vara effektiva</w:t>
      </w:r>
      <w:r w:rsidR="0041280D">
        <w:t>.</w:t>
      </w:r>
      <w:r w:rsidR="00CC46FF">
        <w:t xml:space="preserve"> Som Stockholms universitet påpekat är det största och mest kända exemplet på fusk den liga i Norrköping som dömts till fängelse för sin fuskverksamhet. I det fallet möjliggjordes fusket</w:t>
      </w:r>
      <w:r w:rsidR="00AC4A77">
        <w:t xml:space="preserve"> framför allt</w:t>
      </w:r>
      <w:r w:rsidR="00CC46FF">
        <w:t xml:space="preserve"> genom läckor från provpersonal.</w:t>
      </w:r>
    </w:p>
    <w:p w:rsidRPr="00176DB9" w:rsidR="00CC46FF" w:rsidP="00176DB9" w:rsidRDefault="00CC46FF">
      <w:pPr>
        <w:pStyle w:val="Rubrik1numrerat"/>
      </w:pPr>
      <w:r w:rsidRPr="00176DB9">
        <w:t>Kroppsvisitation</w:t>
      </w:r>
    </w:p>
    <w:p w:rsidR="00CC46FF" w:rsidP="00CC46FF" w:rsidRDefault="00CC46FF">
      <w:pPr>
        <w:ind w:firstLine="0"/>
      </w:pPr>
      <w:r>
        <w:t>Propositionen föreslår att kroppsvisitation ska kunna genomföras vid in- och ut</w:t>
      </w:r>
      <w:r w:rsidR="00176DB9">
        <w:softHyphen/>
      </w:r>
      <w:bookmarkStart w:name="_GoBack" w:id="1"/>
      <w:bookmarkEnd w:id="1"/>
      <w:r>
        <w:t xml:space="preserve">passering till högskoleprovet. Regeringen drar i propositionen flera paralleller till de säkerhetskontroller som genomförs vid flygplatser, domstolar och i riksdagen. </w:t>
      </w:r>
      <w:r w:rsidRPr="00520740">
        <w:rPr>
          <w:rStyle w:val="NormalutanindragellerluftChar"/>
        </w:rPr>
        <w:t xml:space="preserve">Vänsterpartiet menar dock att det är en signifikant skillnad mellan att upprätthålla säkerheten på en flygplats, </w:t>
      </w:r>
      <w:r w:rsidR="000A319C">
        <w:rPr>
          <w:rStyle w:val="NormalutanindragellerluftChar"/>
        </w:rPr>
        <w:t xml:space="preserve">i en </w:t>
      </w:r>
      <w:r w:rsidRPr="00520740">
        <w:rPr>
          <w:rStyle w:val="NormalutanindragellerluftChar"/>
        </w:rPr>
        <w:t>domstol eller i riksdagen och att motverka fusk på högskoleprovet.</w:t>
      </w:r>
      <w:r>
        <w:t xml:space="preserve"> </w:t>
      </w:r>
    </w:p>
    <w:p w:rsidR="00714503" w:rsidP="00520740" w:rsidRDefault="00714503">
      <w:r>
        <w:lastRenderedPageBreak/>
        <w:t xml:space="preserve">Som Justitiekanslern </w:t>
      </w:r>
      <w:r w:rsidR="006C11CB">
        <w:t xml:space="preserve">(JK) </w:t>
      </w:r>
      <w:r>
        <w:t>påpekar i sitt remissvar är kroppsvisitation en mycket</w:t>
      </w:r>
      <w:r w:rsidR="00520740">
        <w:t xml:space="preserve"> </w:t>
      </w:r>
      <w:r>
        <w:t>ingripande åtgärd som endast får förekomma i situationer där begränsningen</w:t>
      </w:r>
      <w:r w:rsidR="00520740">
        <w:t xml:space="preserve"> </w:t>
      </w:r>
      <w:r>
        <w:t>av grundlagsskyddet kan bedömas som godtagbar. Vänsterpartiet delar JK:s bedömning att införandet av kroppsvisitation inte är proportionerligt i relation till målet med</w:t>
      </w:r>
      <w:r w:rsidR="00520740">
        <w:t xml:space="preserve"> </w:t>
      </w:r>
      <w:r w:rsidR="006055DA">
        <w:t xml:space="preserve">den föreslagna </w:t>
      </w:r>
      <w:r>
        <w:t>lagstiftningen</w:t>
      </w:r>
      <w:r w:rsidR="006055DA">
        <w:t xml:space="preserve"> i propositionen</w:t>
      </w:r>
      <w:r>
        <w:t>.</w:t>
      </w:r>
    </w:p>
    <w:p w:rsidRPr="00CC46FF" w:rsidR="00CC46FF" w:rsidP="00520740" w:rsidRDefault="00CC46FF">
      <w:r>
        <w:t xml:space="preserve">Som Universitets- och högskolerådet påpekat riskerar </w:t>
      </w:r>
      <w:r w:rsidR="00714503">
        <w:t xml:space="preserve">även </w:t>
      </w:r>
      <w:r>
        <w:t>de som måste genomgå en kroppsvisitation att få kortare rast mellan delproven och därmed få sämre återhämt</w:t>
      </w:r>
      <w:r w:rsidR="00176DB9">
        <w:softHyphen/>
      </w:r>
      <w:r>
        <w:t xml:space="preserve">ning </w:t>
      </w:r>
      <w:r w:rsidR="00714503">
        <w:t>och därmed prestera sämre på provet än övriga provdeltagare.</w:t>
      </w:r>
    </w:p>
    <w:p w:rsidRPr="00176DB9" w:rsidR="00BB6339" w:rsidP="00176DB9" w:rsidRDefault="00714503">
      <w:pPr>
        <w:pStyle w:val="Rubrik1numrerat"/>
      </w:pPr>
      <w:r w:rsidRPr="00176DB9">
        <w:t>Högskoleprovets tillgänglighet</w:t>
      </w:r>
    </w:p>
    <w:p w:rsidR="005A4762" w:rsidP="005A4762" w:rsidRDefault="005A4762">
      <w:pPr>
        <w:pStyle w:val="Normalutanindragellerluft"/>
      </w:pPr>
      <w:r>
        <w:t xml:space="preserve">För att högskoleprovet ska fylla sin roll som ett rättvist urvalsinstrument är det inte bara viktigt att motverka fusk utan också att </w:t>
      </w:r>
      <w:r w:rsidR="0023666C">
        <w:t>provet</w:t>
      </w:r>
      <w:r>
        <w:t xml:space="preserve"> är tillgängligt för alla. </w:t>
      </w:r>
      <w:r w:rsidR="000F45A0">
        <w:t>Det finns redan i</w:t>
      </w:r>
      <w:r w:rsidR="00C2661F">
        <w:t xml:space="preserve"> </w:t>
      </w:r>
      <w:r w:rsidR="000F45A0">
        <w:t>dag flera hinder för att kunna göra provet</w:t>
      </w:r>
      <w:r w:rsidR="00493FBE">
        <w:t>,</w:t>
      </w:r>
      <w:r w:rsidR="000F45A0">
        <w:t xml:space="preserve"> </w:t>
      </w:r>
      <w:r w:rsidR="00CE36F0">
        <w:t>så</w:t>
      </w:r>
      <w:r w:rsidR="000F45A0">
        <w:t>som avstånd till provorter, bristande till</w:t>
      </w:r>
      <w:r w:rsidR="00176DB9">
        <w:softHyphen/>
      </w:r>
      <w:r w:rsidR="000F45A0">
        <w:t xml:space="preserve">gänglighet för personer med funktionshinder och nivån på provavgiften. </w:t>
      </w:r>
    </w:p>
    <w:p w:rsidR="00565D8A" w:rsidP="00235642" w:rsidRDefault="00235642">
      <w:r>
        <w:t xml:space="preserve">Som Tjänstemännens centralorganisation påpekar i sitt remissvar så riskerar införandet av kroppsvisitation att medföra att mängden provorter minskar för att det blir för dyrt och svårt att anordna provet på mindre orter. Särskilt i mer glesbefolkade delar av landet skulle detta kunna få en väldigt negativ effekt </w:t>
      </w:r>
      <w:r w:rsidR="00565D8A">
        <w:t xml:space="preserve">på möjligheten </w:t>
      </w:r>
      <w:r>
        <w:t>för många att kunna genomföra provet</w:t>
      </w:r>
      <w:r w:rsidR="00565D8A">
        <w:t xml:space="preserve"> och därmed kunna studera vidare på högskolan</w:t>
      </w:r>
      <w:r>
        <w:t>.</w:t>
      </w:r>
    </w:p>
    <w:p w:rsidR="00A26B67" w:rsidP="00505D54" w:rsidRDefault="00F16BB3">
      <w:r w:rsidRPr="00F16BB3">
        <w:t>Vänsterpartiet har flera gånger lyft kritik mot att högskoleprovet inte fullt ut är tillgängligt för personer med funktionsnedsättning, som behöver anpassningar av provet eller provsituationen</w:t>
      </w:r>
      <w:r w:rsidR="00565D8A">
        <w:t xml:space="preserve">. </w:t>
      </w:r>
      <w:r w:rsidR="00A23306">
        <w:t>D</w:t>
      </w:r>
      <w:r w:rsidR="00565D8A">
        <w:t xml:space="preserve">iskrimineringsombudsmannen </w:t>
      </w:r>
      <w:r w:rsidR="00A23306">
        <w:t>skriver i sitt remissvar</w:t>
      </w:r>
      <w:r w:rsidR="00565D8A">
        <w:t xml:space="preserve"> att det är viktigt att inte införandet av kroppsvisitation negativt påverkar </w:t>
      </w:r>
      <w:r w:rsidR="00A23306">
        <w:t xml:space="preserve">möjligheten att vidta tillgänglighetsåtgärder för provdeltagare som har behov av det. Vänsterpartiet </w:t>
      </w:r>
      <w:r w:rsidR="0023666C">
        <w:t>anser med erfarenhet från hur det är redan i</w:t>
      </w:r>
      <w:r w:rsidR="00E04DED">
        <w:t xml:space="preserve"> </w:t>
      </w:r>
      <w:r w:rsidR="0023666C">
        <w:t>dag att kroppsvisitation riskerar att göra högskole</w:t>
      </w:r>
      <w:r w:rsidR="00176DB9">
        <w:softHyphen/>
      </w:r>
      <w:r w:rsidR="0023666C">
        <w:t>provet ännu mindre tillgängligt.</w:t>
      </w:r>
    </w:p>
    <w:p w:rsidRPr="00176DB9" w:rsidR="00A26B67" w:rsidP="00176DB9" w:rsidRDefault="00A26B67">
      <w:pPr>
        <w:pStyle w:val="Rubrik1numrerat"/>
      </w:pPr>
      <w:r w:rsidRPr="00176DB9">
        <w:t xml:space="preserve">Finansiering av </w:t>
      </w:r>
      <w:r w:rsidRPr="00176DB9" w:rsidR="00A07AAC">
        <w:t>h</w:t>
      </w:r>
      <w:r w:rsidRPr="00176DB9">
        <w:t xml:space="preserve">ögskoleprovet </w:t>
      </w:r>
      <w:r w:rsidRPr="00176DB9" w:rsidR="00A07AAC">
        <w:t>samt</w:t>
      </w:r>
      <w:r w:rsidRPr="00176DB9">
        <w:t xml:space="preserve"> in- och utpasseringskontroller</w:t>
      </w:r>
    </w:p>
    <w:p w:rsidR="001F328F" w:rsidP="0086214C" w:rsidRDefault="00193DE8">
      <w:pPr>
        <w:pStyle w:val="Normalutanindragellerluft"/>
      </w:pPr>
      <w:r>
        <w:t xml:space="preserve">Det finns en princip om att högskoleprovet ska bära sina egna kostnader </w:t>
      </w:r>
      <w:r w:rsidR="00505D54">
        <w:t>genom att provdeltagarna betalar en anmälningsavgift. Så har dock inte varit fallet på många år</w:t>
      </w:r>
      <w:r w:rsidR="000A319C">
        <w:t>,</w:t>
      </w:r>
      <w:r w:rsidR="00AC4A77">
        <w:t xml:space="preserve"> utan provets kostnader översteg inkomsterna redan innan pandemin</w:t>
      </w:r>
      <w:r w:rsidR="00505D54">
        <w:t>. Utredningen som föregick propositionen föreslog att kroppsvisiteringen skulle bekostas genom en höjning av anmälningsavgiften. Vänsterpartiet delar både synpunkten från flera remissinstanser att 50 kr</w:t>
      </w:r>
      <w:r w:rsidR="000A319C">
        <w:t>onor</w:t>
      </w:r>
      <w:r w:rsidR="00505D54">
        <w:t xml:space="preserve"> mer per deltagare är för lite för att finansiera provets omkostnader och synpunkten från andra remissinstanser att det är fel att höja anmälningsavgiften. Som Universitets- och högskolerådet skriver i rapporten Högskoleprovets intäkter och kostnader 2020</w:t>
      </w:r>
      <w:r w:rsidR="000A319C">
        <w:t>,</w:t>
      </w:r>
      <w:r w:rsidR="00505D54">
        <w:t xml:space="preserve"> är provet en nationell angelägenhet. Som sådan</w:t>
      </w:r>
      <w:r w:rsidR="000A319C">
        <w:t>, och</w:t>
      </w:r>
      <w:r w:rsidR="00505D54">
        <w:t xml:space="preserve"> för att </w:t>
      </w:r>
      <w:r w:rsidR="000A319C">
        <w:t xml:space="preserve">man ska </w:t>
      </w:r>
      <w:r w:rsidR="00505D54">
        <w:t>kunna garantera provets tillgänglighet för alla invånare</w:t>
      </w:r>
      <w:r w:rsidR="000A319C">
        <w:t>, menar Vänsterpartiet att</w:t>
      </w:r>
      <w:r w:rsidR="00505D54">
        <w:t xml:space="preserve"> staten </w:t>
      </w:r>
      <w:r w:rsidR="000A319C">
        <w:t xml:space="preserve">måste </w:t>
      </w:r>
      <w:r w:rsidR="00505D54">
        <w:t xml:space="preserve">bära mer av provets kostnader. Det finns en risk för att provanordnare inte vidtar </w:t>
      </w:r>
      <w:r w:rsidR="00A07AAC">
        <w:t>nuvarande</w:t>
      </w:r>
      <w:r w:rsidR="0086214C">
        <w:t xml:space="preserve"> </w:t>
      </w:r>
      <w:r w:rsidR="00505D54">
        <w:t>möjliga åtgärder att motverka fusk för att dessa är för kostnadsdrivande</w:t>
      </w:r>
      <w:r w:rsidR="00A26B67">
        <w:t>, vilket</w:t>
      </w:r>
      <w:r w:rsidRPr="00A26B67" w:rsidR="00A26B67">
        <w:t xml:space="preserve"> Stockholms universitet </w:t>
      </w:r>
      <w:r w:rsidR="00A26B67">
        <w:t>påpekar i s</w:t>
      </w:r>
      <w:r w:rsidRPr="00A26B67" w:rsidR="00A26B67">
        <w:t>itt remissvar till förslaget om kroppsvisitation</w:t>
      </w:r>
      <w:r w:rsidR="00505D54">
        <w:t xml:space="preserve">. </w:t>
      </w:r>
    </w:p>
    <w:p w:rsidR="00606A03" w:rsidP="0086214C" w:rsidRDefault="00606A03">
      <w:r>
        <w:lastRenderedPageBreak/>
        <w:t xml:space="preserve">Högskoleprovet borde finansieras så att lärosätena har resurser att vid provtillfällena stävja fusk genom de åtgärder som redan </w:t>
      </w:r>
      <w:r w:rsidR="00A07AAC">
        <w:t>i</w:t>
      </w:r>
      <w:r w:rsidR="00DE26DC">
        <w:t xml:space="preserve"> </w:t>
      </w:r>
      <w:r w:rsidR="00A07AAC">
        <w:t xml:space="preserve">dag </w:t>
      </w:r>
      <w:r>
        <w:t xml:space="preserve">går att vidta. </w:t>
      </w:r>
      <w:r w:rsidR="00A07AAC">
        <w:t>Samtidigt bör avgiften hållas så låg som möjligt för att alla ska ha möjlighet att göra provet.</w:t>
      </w:r>
    </w:p>
    <w:p w:rsidRPr="00176DB9" w:rsidR="00842661" w:rsidP="00176DB9" w:rsidRDefault="004C7725">
      <w:pPr>
        <w:pStyle w:val="Rubrik1numrerat"/>
      </w:pPr>
      <w:r w:rsidRPr="00176DB9">
        <w:t>Propositionen bör avslås</w:t>
      </w:r>
    </w:p>
    <w:p w:rsidR="004C7725" w:rsidP="00520740" w:rsidRDefault="00842661">
      <w:pPr>
        <w:pStyle w:val="Normalutanindragellerluft"/>
      </w:pPr>
      <w:r>
        <w:t xml:space="preserve">Med bakgrund i det som framförts i motionen ser Vänsterpartiet inget annat alternativ än att avslå </w:t>
      </w:r>
      <w:r w:rsidR="00520740">
        <w:t>propositionen.</w:t>
      </w:r>
    </w:p>
    <w:p w:rsidRPr="004C7725" w:rsidR="0023666C" w:rsidP="004C7725" w:rsidRDefault="004C7725">
      <w:r w:rsidRPr="004C7725">
        <w:t>R</w:t>
      </w:r>
      <w:r w:rsidRPr="004C7725" w:rsidR="00520740">
        <w:t xml:space="preserve">iksdagen </w:t>
      </w:r>
      <w:r w:rsidRPr="004C7725">
        <w:t xml:space="preserve">bör </w:t>
      </w:r>
      <w:r w:rsidRPr="004C7725" w:rsidR="00520740">
        <w:t>avslå regeringens proposition 2021/22:155 In- och utpasserings</w:t>
      </w:r>
      <w:r w:rsidR="00176DB9">
        <w:softHyphen/>
      </w:r>
      <w:r w:rsidRPr="004C7725" w:rsidR="00520740">
        <w:t>kontroller vid högskoleprovet</w:t>
      </w:r>
      <w:r w:rsidRPr="004C7725">
        <w:t>.</w:t>
      </w:r>
      <w:r w:rsidR="00943C30">
        <w:t xml:space="preserve"> Detta bör riksdagen besluta.</w:t>
      </w:r>
    </w:p>
    <w:sdt>
      <w:sdtPr>
        <w:alias w:val="CC_Underskrifter"/>
        <w:tag w:val="CC_Underskrifter"/>
        <w:id w:val="583496634"/>
        <w:lock w:val="sdtContentLocked"/>
        <w:placeholder>
          <w:docPart w:val="1B75D053269A46239C3EF26EFBB0B13D"/>
        </w:placeholder>
      </w:sdtPr>
      <w:sdtEndPr/>
      <w:sdtContent>
        <w:p w:rsidR="00422370" w:rsidP="00E341E1" w:rsidRDefault="00422370"/>
        <w:p w:rsidRPr="008E0FE2" w:rsidR="004801AC" w:rsidP="00E341E1" w:rsidRDefault="00176DB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05A1">
        <w:trPr>
          <w:cantSplit/>
        </w:trPr>
        <w:tc>
          <w:tcPr>
            <w:tcW w:w="50" w:type="pct"/>
            <w:vAlign w:val="bottom"/>
          </w:tcPr>
          <w:p w:rsidR="005C05A1" w:rsidRDefault="000A319C">
            <w:pPr>
              <w:pStyle w:val="Underskrifter"/>
            </w:pPr>
            <w:r>
              <w:t>Ilona Szatmari Waldau (V)</w:t>
            </w:r>
          </w:p>
        </w:tc>
        <w:tc>
          <w:tcPr>
            <w:tcW w:w="50" w:type="pct"/>
            <w:vAlign w:val="bottom"/>
          </w:tcPr>
          <w:p w:rsidR="005C05A1" w:rsidRDefault="000A319C">
            <w:pPr>
              <w:pStyle w:val="Underskrifter"/>
            </w:pPr>
            <w:r>
              <w:t>Ulla Andersson (V)</w:t>
            </w:r>
          </w:p>
        </w:tc>
      </w:tr>
      <w:tr w:rsidR="005C05A1">
        <w:trPr>
          <w:cantSplit/>
        </w:trPr>
        <w:tc>
          <w:tcPr>
            <w:tcW w:w="50" w:type="pct"/>
            <w:vAlign w:val="bottom"/>
          </w:tcPr>
          <w:p w:rsidR="005C05A1" w:rsidRDefault="000A319C">
            <w:pPr>
              <w:pStyle w:val="Underskrifter"/>
            </w:pPr>
            <w:r>
              <w:t>Lorena Delgado Varas (V)</w:t>
            </w:r>
          </w:p>
        </w:tc>
        <w:tc>
          <w:tcPr>
            <w:tcW w:w="50" w:type="pct"/>
            <w:vAlign w:val="bottom"/>
          </w:tcPr>
          <w:p w:rsidR="005C05A1" w:rsidRDefault="000A319C">
            <w:pPr>
              <w:pStyle w:val="Underskrifter"/>
            </w:pPr>
            <w:r>
              <w:t>Ali Esbati (V)</w:t>
            </w:r>
          </w:p>
        </w:tc>
      </w:tr>
      <w:tr w:rsidR="005C05A1">
        <w:trPr>
          <w:cantSplit/>
        </w:trPr>
        <w:tc>
          <w:tcPr>
            <w:tcW w:w="50" w:type="pct"/>
            <w:vAlign w:val="bottom"/>
          </w:tcPr>
          <w:p w:rsidR="005C05A1" w:rsidRDefault="000A319C">
            <w:pPr>
              <w:pStyle w:val="Underskrifter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5C05A1" w:rsidRDefault="000A319C">
            <w:pPr>
              <w:pStyle w:val="Underskrifter"/>
            </w:pPr>
            <w:r>
              <w:t>Ciczie Weidby (V)</w:t>
            </w:r>
          </w:p>
        </w:tc>
      </w:tr>
    </w:tbl>
    <w:p w:rsidR="004F5E05" w:rsidRDefault="004F5E05"/>
    <w:sectPr w:rsidR="004F5E0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F3F" w:rsidRDefault="006B0F3F" w:rsidP="000C1CAD">
      <w:pPr>
        <w:spacing w:line="240" w:lineRule="auto"/>
      </w:pPr>
      <w:r>
        <w:separator/>
      </w:r>
    </w:p>
  </w:endnote>
  <w:endnote w:type="continuationSeparator" w:id="0">
    <w:p w:rsidR="006B0F3F" w:rsidRDefault="006B0F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4C3" w:rsidRDefault="000D34C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4C3" w:rsidRDefault="000D34C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4C3" w:rsidRPr="00E341E1" w:rsidRDefault="000D34C3" w:rsidP="00E341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F3F" w:rsidRDefault="006B0F3F" w:rsidP="000C1CAD">
      <w:pPr>
        <w:spacing w:line="240" w:lineRule="auto"/>
      </w:pPr>
      <w:r>
        <w:separator/>
      </w:r>
    </w:p>
  </w:footnote>
  <w:footnote w:type="continuationSeparator" w:id="0">
    <w:p w:rsidR="006B0F3F" w:rsidRDefault="006B0F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4C3" w:rsidRDefault="000D34C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34C3" w:rsidRDefault="00176D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DA1DE972BC4090B913E0DDBD3DBC06"/>
                              </w:placeholder>
                              <w:text/>
                            </w:sdtPr>
                            <w:sdtEndPr/>
                            <w:sdtContent>
                              <w:r w:rsidR="000D34C3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635337D2BC4C8388A07EE2308F0EF9"/>
                              </w:placeholder>
                              <w:text/>
                            </w:sdtPr>
                            <w:sdtEndPr/>
                            <w:sdtContent>
                              <w:r w:rsidR="00422370">
                                <w:t>049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0D34C3" w:rsidRDefault="00176D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DA1DE972BC4090B913E0DDBD3DBC06"/>
                        </w:placeholder>
                        <w:text/>
                      </w:sdtPr>
                      <w:sdtEndPr/>
                      <w:sdtContent>
                        <w:r w:rsidR="000D34C3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635337D2BC4C8388A07EE2308F0EF9"/>
                        </w:placeholder>
                        <w:text/>
                      </w:sdtPr>
                      <w:sdtEndPr/>
                      <w:sdtContent>
                        <w:r w:rsidR="00422370">
                          <w:t>049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0D34C3" w:rsidRPr="00293C4F" w:rsidRDefault="000D34C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4C3" w:rsidRDefault="000D34C3" w:rsidP="008563AC">
    <w:pPr>
      <w:jc w:val="right"/>
    </w:pPr>
  </w:p>
  <w:p w:rsidR="000D34C3" w:rsidRDefault="000D34C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4C3" w:rsidRDefault="00176D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0D34C3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0D34C3" w:rsidRDefault="00176D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341E1">
          <w:t>Kommittémotion</w:t>
        </w:r>
      </w:sdtContent>
    </w:sdt>
    <w:r w:rsidR="000D34C3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D34C3">
          <w:t>V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22370">
          <w:t>049</w:t>
        </w:r>
      </w:sdtContent>
    </w:sdt>
  </w:p>
  <w:p w:rsidR="000D34C3" w:rsidRPr="008227B3" w:rsidRDefault="00176D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0D34C3" w:rsidRPr="008227B3">
          <w:t>Motion till riksdagen </w:t>
        </w:r>
      </w:sdtContent>
    </w:sdt>
  </w:p>
  <w:p w:rsidR="000D34C3" w:rsidRPr="008227B3" w:rsidRDefault="00176D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41E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341E1">
          <w:t>:4493</w:t>
        </w:r>
      </w:sdtContent>
    </w:sdt>
  </w:p>
  <w:p w:rsidR="000D34C3" w:rsidRDefault="00176D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341E1">
          <w:t>av Ilona Szatmari Waldau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0D34C3" w:rsidRDefault="00422370" w:rsidP="00283E0F">
        <w:pPr>
          <w:pStyle w:val="FSHRub2"/>
        </w:pPr>
        <w:r>
          <w:t>med anledning av prop. 2021/22:155 In- och utpasseringskontroller vid högskoleprovet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0D34C3" w:rsidRDefault="000D34C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777D0"/>
    <w:multiLevelType w:val="multilevel"/>
    <w:tmpl w:val="041D0025"/>
    <w:name w:val="yrkandelista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710B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9C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4C3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5A0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DB9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3DE8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28F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642"/>
    <w:rsid w:val="0023665B"/>
    <w:rsid w:val="0023666C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80D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370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622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3FB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725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5E05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D54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740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60D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D8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62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5A1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5DA"/>
    <w:rsid w:val="006064BC"/>
    <w:rsid w:val="006065FA"/>
    <w:rsid w:val="00606834"/>
    <w:rsid w:val="00606A03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9F1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5E9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F3F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1CB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503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237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594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661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14C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A55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30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AAC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306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B67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A9D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A77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C23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8B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24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61F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6FF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6F0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14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0B2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6DC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4DED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B95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1E1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918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F05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BB3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1E4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EF7859"/>
  <w15:chartTrackingRefBased/>
  <w15:docId w15:val="{56DEB85D-39EA-4B57-81EC-A65D1B9F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numPr>
        <w:numId w:val="36"/>
      </w:numPr>
      <w:suppressLineNumbers/>
      <w:suppressAutoHyphens/>
      <w:spacing w:before="820" w:after="0" w:line="390" w:lineRule="exact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numPr>
        <w:ilvl w:val="1"/>
      </w:num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numPr>
        <w:ilvl w:val="2"/>
      </w:num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numPr>
        <w:ilvl w:val="4"/>
      </w:num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numPr>
        <w:ilvl w:val="5"/>
      </w:num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numPr>
        <w:ilvl w:val="6"/>
      </w:num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numPr>
        <w:ilvl w:val="7"/>
      </w:num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numPr>
        <w:ilvl w:val="8"/>
      </w:num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numPr>
        <w:numId w:val="0"/>
      </w:num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pPr>
      <w:numPr>
        <w:numId w:val="0"/>
      </w:numPr>
    </w:pPr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  <w:pPr>
      <w:numPr>
        <w:numId w:val="0"/>
      </w:numPr>
    </w:pPr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numPr>
        <w:ilvl w:val="0"/>
        <w:numId w:val="0"/>
      </w:num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  <w:pPr>
      <w:numPr>
        <w:numId w:val="0"/>
      </w:numPr>
    </w:p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customStyle="1" w:styleId="RubrikSammanf">
    <w:name w:val="RubrikSammanf"/>
    <w:basedOn w:val="Rubrik1"/>
    <w:next w:val="Normal"/>
    <w:uiPriority w:val="3"/>
    <w:semiHidden/>
    <w:rsid w:val="008851F6"/>
    <w:pPr>
      <w:numPr>
        <w:numId w:val="0"/>
      </w:numPr>
    </w:pPr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numPr>
        <w:numId w:val="0"/>
      </w:num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numPr>
        <w:ilvl w:val="0"/>
        <w:numId w:val="0"/>
      </w:num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numPr>
        <w:numId w:val="0"/>
      </w:num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43655E06440E39387C2841CBD4B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D387D-0D66-4284-BF3A-80DF5383C2A0}"/>
      </w:docPartPr>
      <w:docPartBody>
        <w:p w:rsidR="002D1989" w:rsidRDefault="00341181">
          <w:pPr>
            <w:pStyle w:val="01743655E06440E39387C2841CBD4B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20570C07BF4959B26FCE75B48D0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C330EE-CFA9-4D97-841C-157E07F7C42B}"/>
      </w:docPartPr>
      <w:docPartBody>
        <w:p w:rsidR="002D1989" w:rsidRDefault="00341181">
          <w:pPr>
            <w:pStyle w:val="B020570C07BF4959B26FCE75B48D0F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DA1DE972BC4090B913E0DDBD3DB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2E25D-F763-4CAC-BA80-0F20326E505F}"/>
      </w:docPartPr>
      <w:docPartBody>
        <w:p w:rsidR="002D1989" w:rsidRDefault="00341181">
          <w:pPr>
            <w:pStyle w:val="7EDA1DE972BC4090B913E0DDBD3DBC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635337D2BC4C8388A07EE2308F0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B4F4F-7546-496B-9863-58ACBA606814}"/>
      </w:docPartPr>
      <w:docPartBody>
        <w:p w:rsidR="002D1989" w:rsidRDefault="00341181">
          <w:pPr>
            <w:pStyle w:val="CC635337D2BC4C8388A07EE2308F0EF9"/>
          </w:pPr>
          <w:r>
            <w:t xml:space="preserve"> </w:t>
          </w:r>
        </w:p>
      </w:docPartBody>
    </w:docPart>
    <w:docPart>
      <w:docPartPr>
        <w:name w:val="1B75D053269A46239C3EF26EFBB0B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BC71F-D028-4C6B-9E72-33B89D46DDA7}"/>
      </w:docPartPr>
      <w:docPartBody>
        <w:p w:rsidR="00D05195" w:rsidRDefault="00D051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81"/>
    <w:rsid w:val="002D1989"/>
    <w:rsid w:val="00341181"/>
    <w:rsid w:val="004E5EA9"/>
    <w:rsid w:val="00B55B67"/>
    <w:rsid w:val="00D05195"/>
    <w:rsid w:val="00D51DD7"/>
    <w:rsid w:val="00D77356"/>
    <w:rsid w:val="00FB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743655E06440E39387C2841CBD4B53">
    <w:name w:val="01743655E06440E39387C2841CBD4B53"/>
  </w:style>
  <w:style w:type="paragraph" w:customStyle="1" w:styleId="53AFCAB61AF540B99EB90FA0753D8872">
    <w:name w:val="53AFCAB61AF540B99EB90FA0753D887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784A7F0817D4C9181F1314B199F7317">
    <w:name w:val="7784A7F0817D4C9181F1314B199F7317"/>
  </w:style>
  <w:style w:type="paragraph" w:customStyle="1" w:styleId="B020570C07BF4959B26FCE75B48D0FE4">
    <w:name w:val="B020570C07BF4959B26FCE75B48D0FE4"/>
  </w:style>
  <w:style w:type="paragraph" w:customStyle="1" w:styleId="1EB40588DB3849629F7A794765AC33DC">
    <w:name w:val="1EB40588DB3849629F7A794765AC33DC"/>
  </w:style>
  <w:style w:type="paragraph" w:customStyle="1" w:styleId="AA793412EB5B4C05827BBE29E59215E2">
    <w:name w:val="AA793412EB5B4C05827BBE29E59215E2"/>
  </w:style>
  <w:style w:type="paragraph" w:customStyle="1" w:styleId="7EDA1DE972BC4090B913E0DDBD3DBC06">
    <w:name w:val="7EDA1DE972BC4090B913E0DDBD3DBC06"/>
  </w:style>
  <w:style w:type="paragraph" w:customStyle="1" w:styleId="CC635337D2BC4C8388A07EE2308F0EF9">
    <w:name w:val="CC635337D2BC4C8388A07EE2308F0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11A33C-7283-485F-B294-9423CED3EDDD}"/>
</file>

<file path=customXml/itemProps2.xml><?xml version="1.0" encoding="utf-8"?>
<ds:datastoreItem xmlns:ds="http://schemas.openxmlformats.org/officeDocument/2006/customXml" ds:itemID="{A8C0E665-D304-4210-B287-C1526A9CEE15}"/>
</file>

<file path=customXml/itemProps3.xml><?xml version="1.0" encoding="utf-8"?>
<ds:datastoreItem xmlns:ds="http://schemas.openxmlformats.org/officeDocument/2006/customXml" ds:itemID="{ACD62250-B47F-479C-8406-FDADFA964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750</Words>
  <Characters>4611</Characters>
  <Application>Microsoft Office Word</Application>
  <DocSecurity>0</DocSecurity>
  <Lines>80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V049 med anledning av prop  2021 22 155 In  och utpasseringskontroller vid högskoleprovet</vt:lpstr>
      <vt:lpstr>
      </vt:lpstr>
    </vt:vector>
  </TitlesOfParts>
  <Company>Sveriges riksdag</Company>
  <LinksUpToDate>false</LinksUpToDate>
  <CharactersWithSpaces>5334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