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66A18DE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10CA6" w:rsidRDefault="00610CA6" w14:paraId="7F48B1D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A5AE32A816445449EE5E025300726E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27759ed-4d93-47d0-bd36-9923d5b30fd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förutsättningarna för att se över lagstiftningen för att underlätta ett säkert återbruk av tryckimpregnerat trä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B74A99E2BBE4D7ABFDEFB51D56E640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021F98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86FCD" w:rsidP="00686FCD" w:rsidRDefault="00686FCD" w14:paraId="5C0B6F4A" w14:textId="77777777">
      <w:pPr>
        <w:pStyle w:val="Normalwebb"/>
        <w:ind w:firstLine="0"/>
        <w:rPr>
          <w:rFonts w:eastAsia="Times New Roman"/>
          <w:kern w:val="0"/>
          <w:lang w:eastAsia="sv-SE"/>
          <w14:numSpacing w14:val="default"/>
        </w:rPr>
      </w:pPr>
    </w:p>
    <w:p xmlns:w14="http://schemas.microsoft.com/office/word/2010/wordml" w:rsidRPr="009D5F01" w:rsidR="009D5F01" w:rsidP="00B43AAE" w:rsidRDefault="009D5F01" w14:paraId="2B3BE231" w14:textId="7A034727">
      <w:pPr>
        <w:ind w:firstLine="0"/>
        <w:rPr>
          <w:rFonts w:eastAsia="Times New Roman"/>
          <w:lang w:eastAsia="sv-SE"/>
        </w:rPr>
      </w:pPr>
      <w:r w:rsidRPr="009D5F01">
        <w:rPr>
          <w:rFonts w:eastAsia="Times New Roman"/>
          <w:lang w:eastAsia="sv-SE"/>
        </w:rPr>
        <w:t>Byggsektorn står för cirka 20 procent av Sveriges klimatpåverkande utsläpp och nästan en tredjedel av landets avfallsmängder. Här finns en stor potential att hushålla bättre med resurser och minska klimatavtrycket.</w:t>
      </w:r>
    </w:p>
    <w:p xmlns:w14="http://schemas.microsoft.com/office/word/2010/wordml" w:rsidRPr="009D5F01" w:rsidR="009D5F01" w:rsidP="009D5F01" w:rsidRDefault="009D5F01" w14:paraId="36C7EDF1" w14:textId="24C106E8">
      <w:pPr>
        <w:rPr>
          <w:rFonts w:eastAsia="Times New Roman"/>
          <w:lang w:eastAsia="sv-SE"/>
        </w:rPr>
      </w:pPr>
      <w:r w:rsidRPr="009D5F01">
        <w:rPr>
          <w:rFonts w:eastAsia="Times New Roman"/>
          <w:lang w:eastAsia="sv-SE"/>
        </w:rPr>
        <w:t>Tryckimpregnerat trä betraktas i dag i regel som farligt avfall och går till förbränning, trots att modern impregnering sker med godkända ämnen och materialet har lång livslängd. Koppar som finns i träet kan dessutom återvinnas och användas i andra produkter. Problemet är inte materialet i sig, utan att regelverket saknar tydliga, riskbaserade kriterier för när och hur träet kan återbrukas.</w:t>
      </w:r>
    </w:p>
    <w:p xmlns:w14="http://schemas.microsoft.com/office/word/2010/wordml" w:rsidR="00E261AD" w:rsidP="009D5F01" w:rsidRDefault="009D5F01" w14:paraId="4C0E0BC0" w14:textId="77777777">
      <w:pPr>
        <w:rPr>
          <w:rFonts w:eastAsia="Times New Roman"/>
          <w:lang w:eastAsia="sv-SE"/>
        </w:rPr>
      </w:pPr>
      <w:r w:rsidRPr="009D5F01">
        <w:rPr>
          <w:rFonts w:eastAsia="Times New Roman"/>
          <w:lang w:eastAsia="sv-SE"/>
        </w:rPr>
        <w:t>Genom att modernisera lagstiftningen och införa tydliga riktlinjer kan vi möjliggöra säkert återbruk, minska avfallsvolymerna och bidra till en mer cirkulär byggsektor – utan att göra avkall på miljö- eller hälsoskydd.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F984AF1B7445189AC22A172A14BC94"/>
        </w:placeholder>
      </w:sdtPr>
      <w:sdtEndPr/>
      <w:sdtContent>
        <w:p xmlns:w14="http://schemas.microsoft.com/office/word/2010/wordml" w:rsidR="00610CA6" w:rsidP="00610CA6" w:rsidRDefault="00610CA6" w14:paraId="2888ED68" w14:textId="77777777">
          <w:pPr/>
          <w:r/>
        </w:p>
        <w:p xmlns:w14="http://schemas.microsoft.com/office/word/2010/wordml" w:rsidR="00610CA6" w:rsidP="00610CA6" w:rsidRDefault="00610CA6" w14:paraId="758E22A4" w14:textId="6EC250E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F24564B" w14:textId="68D3E1A4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618C5" w14:textId="77777777" w:rsidR="000C6B51" w:rsidRDefault="000C6B51" w:rsidP="000C1CAD">
      <w:pPr>
        <w:spacing w:line="240" w:lineRule="auto"/>
      </w:pPr>
      <w:r>
        <w:separator/>
      </w:r>
    </w:p>
  </w:endnote>
  <w:endnote w:type="continuationSeparator" w:id="0">
    <w:p w14:paraId="176F90AF" w14:textId="77777777" w:rsidR="000C6B51" w:rsidRDefault="000C6B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A44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C3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0B6DF" w14:textId="269D0797" w:rsidR="00262EA3" w:rsidRPr="00610CA6" w:rsidRDefault="00262EA3" w:rsidP="00610C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5BD6" w14:textId="77777777" w:rsidR="000C6B51" w:rsidRDefault="000C6B51" w:rsidP="000C1CAD">
      <w:pPr>
        <w:spacing w:line="240" w:lineRule="auto"/>
      </w:pPr>
      <w:r>
        <w:separator/>
      </w:r>
    </w:p>
  </w:footnote>
  <w:footnote w:type="continuationSeparator" w:id="0">
    <w:p w14:paraId="33B41906" w14:textId="77777777" w:rsidR="000C6B51" w:rsidRDefault="000C6B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5741B0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EE9538D" wp14:anchorId="54EC0E3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10CA6" w14:paraId="594871EA" w14:textId="3A3059C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1F84D51B9247C7AB79D7189A33DAFC"/>
                              </w:placeholder>
                              <w:text/>
                            </w:sdtPr>
                            <w:sdtEndPr/>
                            <w:sdtContent>
                              <w:r w:rsidR="00686FC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63B8ABF6CE4E289688E590DB811541"/>
                              </w:placeholder>
                              <w:text/>
                            </w:sdtPr>
                            <w:sdtEndPr/>
                            <w:sdtContent>
                              <w:r w:rsidR="00E261AD">
                                <w:t>2140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EC0E3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10CA6" w14:paraId="594871EA" w14:textId="3A3059C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1F84D51B9247C7AB79D7189A33DAFC"/>
                        </w:placeholder>
                        <w:text/>
                      </w:sdtPr>
                      <w:sdtEndPr/>
                      <w:sdtContent>
                        <w:r w:rsidR="00686FC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63B8ABF6CE4E289688E590DB811541"/>
                        </w:placeholder>
                        <w:text/>
                      </w:sdtPr>
                      <w:sdtEndPr/>
                      <w:sdtContent>
                        <w:r w:rsidR="00E261AD">
                          <w:t>2140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E160C2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8457637" w14:textId="77777777">
    <w:pPr>
      <w:jc w:val="right"/>
    </w:pPr>
  </w:p>
  <w:p w:rsidR="00262EA3" w:rsidP="00776B74" w:rsidRDefault="00262EA3" w14:paraId="4BD5118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10CA6" w14:paraId="69FE36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59F9A554" wp14:anchorId="58373B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10CA6" w14:paraId="5884B396" w14:textId="3821924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6FCD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261AD">
          <w:t>2140</w:t>
        </w:r>
      </w:sdtContent>
    </w:sdt>
  </w:p>
  <w:p w:rsidRPr="008227B3" w:rsidR="00262EA3" w:rsidP="008227B3" w:rsidRDefault="00610CA6" w14:paraId="75EA68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10CA6" w14:paraId="3CC6E625" w14:textId="67BC3DD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:3228</w:t>
        </w:r>
      </w:sdtContent>
    </w:sdt>
  </w:p>
  <w:p w:rsidR="00262EA3" w:rsidP="00E03A3D" w:rsidRDefault="00610CA6" w14:paraId="3577E1E6" w14:textId="24DB98D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1F84D51B9247C7AB79D7189A33DAFC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C063B8ABF6CE4E289688E590DB811541"/>
      </w:placeholder>
      <w:text/>
    </w:sdtPr>
    <w:sdtEndPr/>
    <w:sdtContent>
      <w:p w:rsidR="00262EA3" w:rsidP="00283E0F" w:rsidRDefault="00317F51" w14:paraId="532200D5" w14:textId="2A5C1D7A">
        <w:pPr>
          <w:pStyle w:val="FSHRub2"/>
        </w:pPr>
        <w:r>
          <w:t>Moderniserat regelverk för återbruk av tryckimpregnerat trä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86C1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91301C"/>
    <w:multiLevelType w:val="multilevel"/>
    <w:tmpl w:val="B812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6FC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6B9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B51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51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A8E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3C2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0CA6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6FCD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04F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98B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5F01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AAE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01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1AD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D17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4CCF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51539D"/>
  <w15:chartTrackingRefBased/>
  <w15:docId w15:val="{648B8648-CFCE-48B4-A6AD-A5BBFD3D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5AE32A816445449EE5E02530072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AF6F0B-51CC-4443-A573-A480A8B5539E}"/>
      </w:docPartPr>
      <w:docPartBody>
        <w:p w:rsidR="00367A00" w:rsidRDefault="00367A00">
          <w:pPr>
            <w:pStyle w:val="BA5AE32A816445449EE5E025300726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2FDCBD860B4878B0B091333C28E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EFE526-4976-417C-B7BD-5B4EB8CC30F0}"/>
      </w:docPartPr>
      <w:docPartBody>
        <w:p w:rsidR="00367A00" w:rsidRDefault="00367A00">
          <w:pPr>
            <w:pStyle w:val="702FDCBD860B4878B0B091333C28E74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B74A99E2BBE4D7ABFDEFB51D56E6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7FE8F-733D-40B1-B6C4-D9579BAE1AE0}"/>
      </w:docPartPr>
      <w:docPartBody>
        <w:p w:rsidR="00367A00" w:rsidRDefault="00367A00">
          <w:pPr>
            <w:pStyle w:val="9B74A99E2BBE4D7ABFDEFB51D56E640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F984AF1B7445189AC22A172A14BC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B8768-6DBF-4A73-9600-44D839B286A4}"/>
      </w:docPartPr>
      <w:docPartBody>
        <w:p w:rsidR="00367A00" w:rsidRDefault="00367A00">
          <w:pPr>
            <w:pStyle w:val="5DF984AF1B7445189AC22A172A14BC9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C1F84D51B9247C7AB79D7189A33D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725978-AC7A-4208-BB66-DE625BB5459A}"/>
      </w:docPartPr>
      <w:docPartBody>
        <w:p w:rsidR="00367A00" w:rsidRDefault="00367A00">
          <w:pPr>
            <w:pStyle w:val="5C1F84D51B9247C7AB79D7189A33DA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63B8ABF6CE4E289688E590DB811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04BCB-8E62-4396-9D8B-1A00990CDBEF}"/>
      </w:docPartPr>
      <w:docPartBody>
        <w:p w:rsidR="00367A00" w:rsidRDefault="00367A00">
          <w:pPr>
            <w:pStyle w:val="C063B8ABF6CE4E289688E590DB81154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00"/>
    <w:rsid w:val="00283C46"/>
    <w:rsid w:val="00367A00"/>
    <w:rsid w:val="00A40FE1"/>
    <w:rsid w:val="00FB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A5AE32A816445449EE5E025300726E1">
    <w:name w:val="BA5AE32A816445449EE5E025300726E1"/>
  </w:style>
  <w:style w:type="paragraph" w:customStyle="1" w:styleId="702FDCBD860B4878B0B091333C28E74E">
    <w:name w:val="702FDCBD860B4878B0B091333C28E74E"/>
  </w:style>
  <w:style w:type="paragraph" w:customStyle="1" w:styleId="9B74A99E2BBE4D7ABFDEFB51D56E640F">
    <w:name w:val="9B74A99E2BBE4D7ABFDEFB51D56E640F"/>
  </w:style>
  <w:style w:type="paragraph" w:customStyle="1" w:styleId="5DF984AF1B7445189AC22A172A14BC94">
    <w:name w:val="5DF984AF1B7445189AC22A172A14BC94"/>
  </w:style>
  <w:style w:type="paragraph" w:customStyle="1" w:styleId="5C1F84D51B9247C7AB79D7189A33DAFC">
    <w:name w:val="5C1F84D51B9247C7AB79D7189A33DAFC"/>
  </w:style>
  <w:style w:type="paragraph" w:customStyle="1" w:styleId="C063B8ABF6CE4E289688E590DB811541">
    <w:name w:val="C063B8ABF6CE4E289688E590DB8115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E91BC-2451-4F54-9593-59E336749DAE}"/>
</file>

<file path=customXml/itemProps2.xml><?xml version="1.0" encoding="utf-8"?>
<ds:datastoreItem xmlns:ds="http://schemas.openxmlformats.org/officeDocument/2006/customXml" ds:itemID="{AF4C8D49-5DE5-422F-9D04-7DCF46AECB98}"/>
</file>

<file path=customXml/itemProps3.xml><?xml version="1.0" encoding="utf-8"?>
<ds:datastoreItem xmlns:ds="http://schemas.openxmlformats.org/officeDocument/2006/customXml" ds:itemID="{C9AD7426-B84F-4437-BCE5-4F528464DDF6}"/>
</file>

<file path=customXml/itemProps4.xml><?xml version="1.0" encoding="utf-8"?>
<ds:datastoreItem xmlns:ds="http://schemas.openxmlformats.org/officeDocument/2006/customXml" ds:itemID="{E3B50141-AA4B-4EC9-8B85-56CD20F74E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967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