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9D6" w:rsidRPr="007D49F5" w:rsidRDefault="00F319D6" w:rsidP="00F319D6">
      <w:pPr>
        <w:pStyle w:val="Hemstlrubrik"/>
      </w:pPr>
      <w:r w:rsidRPr="007D49F5">
        <w:t>Förslag till riksdagsbeslut</w:t>
      </w:r>
    </w:p>
    <w:p w:rsidR="007D1543" w:rsidRPr="007D49F5" w:rsidRDefault="007D1543">
      <w:pPr>
        <w:pStyle w:val="Hemstlatt"/>
        <w:ind w:left="0"/>
      </w:pPr>
      <w:r w:rsidRPr="007D49F5">
        <w:t>Riksdagen tillkännager för regeringen som sin mening vad i motionen anförs om lokalt anpassat strandskydd.</w:t>
      </w:r>
    </w:p>
    <w:p w:rsidR="00E84F25" w:rsidRPr="007D49F5" w:rsidRDefault="007C6092" w:rsidP="00E22893">
      <w:pPr>
        <w:pStyle w:val="Rubrik1"/>
      </w:pPr>
      <w:r w:rsidRPr="007D49F5">
        <w:t>Motivering</w:t>
      </w:r>
    </w:p>
    <w:p w:rsidR="00F319D6" w:rsidRPr="007D49F5" w:rsidRDefault="00F319D6" w:rsidP="00F319D6">
      <w:r w:rsidRPr="007D49F5">
        <w:t>Strandskyddet har varit och är mycket viktigt för att bibehålla den fria al</w:t>
      </w:r>
      <w:r w:rsidRPr="007D49F5">
        <w:t>l</w:t>
      </w:r>
      <w:r w:rsidRPr="007D49F5">
        <w:t>männa tillgängligheten till våra stränder längs våra kuster, sjöar och vatte</w:t>
      </w:r>
      <w:r w:rsidRPr="007D49F5">
        <w:t>n</w:t>
      </w:r>
      <w:r w:rsidRPr="007D49F5">
        <w:t xml:space="preserve">drag. Det är därför viktigt att strandskyddet är en skyddsbestämmelse i </w:t>
      </w:r>
      <w:r w:rsidR="00FE56E8" w:rsidRPr="007D49F5">
        <w:t>milj</w:t>
      </w:r>
      <w:r w:rsidR="00FE56E8" w:rsidRPr="007D49F5">
        <w:t>ö</w:t>
      </w:r>
      <w:r w:rsidR="00FE56E8" w:rsidRPr="007D49F5">
        <w:t>balken</w:t>
      </w:r>
      <w:r w:rsidRPr="007D49F5">
        <w:t xml:space="preserve">. Värdet och respekten för strandskyddet måste upprätthållas, men då krävs att man på ett planmässigt sätt kan göra skyddet lokalt anpassat utifrån lokala förutsättningar inom </w:t>
      </w:r>
      <w:r w:rsidR="00FE56E8" w:rsidRPr="007D49F5">
        <w:t xml:space="preserve">miljöbalkens </w:t>
      </w:r>
      <w:r w:rsidRPr="007D49F5">
        <w:t>ram. Annars är risken överhängande att strandskyddet som sådant ifrågasätts och det vore mycket olyckligt.</w:t>
      </w:r>
    </w:p>
    <w:p w:rsidR="00F319D6" w:rsidRPr="007D49F5" w:rsidRDefault="00F319D6" w:rsidP="00FE56E8">
      <w:pPr>
        <w:pStyle w:val="Normaltindrag"/>
      </w:pPr>
      <w:r w:rsidRPr="007D49F5">
        <w:t>En del av problematiken är det stora trycket på dispenser inom områden med stort exploateringstryck, t.ex. i attraktiva skärgårds- och kustområden. Här krävs naturligtvis fortsatt hög restriktivitet. En annan del av proble</w:t>
      </w:r>
      <w:r w:rsidRPr="007D49F5">
        <w:t>m</w:t>
      </w:r>
      <w:r w:rsidRPr="007D49F5">
        <w:t>ställnin</w:t>
      </w:r>
      <w:r w:rsidRPr="007D49F5">
        <w:t>g</w:t>
      </w:r>
      <w:r w:rsidRPr="007D49F5">
        <w:t>en är den vilja från många kommuner</w:t>
      </w:r>
      <w:r w:rsidR="00FE56E8" w:rsidRPr="007D49F5">
        <w:t xml:space="preserve"> att </w:t>
      </w:r>
      <w:r w:rsidRPr="007D49F5">
        <w:t>locka med attraktivt sjönära boende. I det sistnämnda fallet rör det sig inte sällan om glesbygdskommuner med problem med utflyttning som vill utnyttja sin, vad man upplever, ”oän</w:t>
      </w:r>
      <w:r w:rsidRPr="007D49F5">
        <w:t>d</w:t>
      </w:r>
      <w:r w:rsidRPr="007D49F5">
        <w:t>liga” resurs i form av strandnära lägen.</w:t>
      </w:r>
    </w:p>
    <w:p w:rsidR="00F319D6" w:rsidRPr="007D49F5" w:rsidRDefault="00F319D6" w:rsidP="00FE56E8">
      <w:pPr>
        <w:pStyle w:val="Normaltindrag"/>
      </w:pPr>
      <w:r w:rsidRPr="007D49F5">
        <w:t>Jag menar att i båda fallen är lösningen att man skall kunna anpassa stran</w:t>
      </w:r>
      <w:r w:rsidRPr="007D49F5">
        <w:t>d</w:t>
      </w:r>
      <w:r w:rsidRPr="007D49F5">
        <w:t>skyddet lokalt bättre än i</w:t>
      </w:r>
      <w:r w:rsidR="00FE56E8" w:rsidRPr="007D49F5">
        <w:t xml:space="preserve"> </w:t>
      </w:r>
      <w:r w:rsidRPr="007D49F5">
        <w:t>dag. Det är då viktigt att få en bred lokal fö</w:t>
      </w:r>
      <w:r w:rsidRPr="007D49F5">
        <w:t>r</w:t>
      </w:r>
      <w:r w:rsidRPr="007D49F5">
        <w:t>ankring för att få full acceptans och respekt för gällande strandskydd. Den kommunala översiktsplanprocessen är ett utmärkt redskap och borde kunna utnyttjas oc</w:t>
      </w:r>
      <w:r w:rsidRPr="007D49F5">
        <w:t>k</w:t>
      </w:r>
      <w:r w:rsidRPr="007D49F5">
        <w:t>så för detta ändamål. Den stora fördelen är bl.a. det demokratiska samrådsfö</w:t>
      </w:r>
      <w:r w:rsidRPr="007D49F5">
        <w:t>r</w:t>
      </w:r>
      <w:r w:rsidRPr="007D49F5">
        <w:t>farande som finns inbyggt i denna process.</w:t>
      </w:r>
    </w:p>
    <w:p w:rsidR="00F319D6" w:rsidRPr="007D49F5" w:rsidRDefault="00F319D6" w:rsidP="00FE56E8">
      <w:pPr>
        <w:pStyle w:val="Normaltindrag"/>
      </w:pPr>
      <w:r w:rsidRPr="007D49F5">
        <w:t>Kravet på den kommun som vill ha lokalt anpassat strandskydd är att en noggrann inventering genomförs, som visar vilka områden som är mer värd</w:t>
      </w:r>
      <w:r w:rsidRPr="007D49F5">
        <w:t>e</w:t>
      </w:r>
      <w:r w:rsidRPr="007D49F5">
        <w:t xml:space="preserve">fulla </w:t>
      </w:r>
      <w:r w:rsidR="00FE56E8" w:rsidRPr="007D49F5">
        <w:t>från</w:t>
      </w:r>
      <w:r w:rsidRPr="007D49F5">
        <w:t xml:space="preserve"> både biologisk</w:t>
      </w:r>
      <w:r w:rsidR="00FE56E8" w:rsidRPr="007D49F5">
        <w:t xml:space="preserve"> synpunkt</w:t>
      </w:r>
      <w:r w:rsidRPr="007D49F5">
        <w:t xml:space="preserve"> och tillgänglighetssynpunkt och vilka som </w:t>
      </w:r>
      <w:r w:rsidRPr="007D49F5">
        <w:lastRenderedPageBreak/>
        <w:t>är mindre</w:t>
      </w:r>
      <w:r w:rsidR="00FE56E8" w:rsidRPr="007D49F5">
        <w:t xml:space="preserve"> </w:t>
      </w:r>
      <w:r w:rsidRPr="007D49F5">
        <w:t>värdefulla. Resultatet blir då, med största sannolikhet, ett förslag där strandskyddet inom vissa områden utvidgas och inom andra områden krymper. Höga naturvärden måste bevaras och privatisering av själva stran</w:t>
      </w:r>
      <w:r w:rsidRPr="007D49F5">
        <w:t>d</w:t>
      </w:r>
      <w:r w:rsidRPr="007D49F5">
        <w:t>remsan förhindras.</w:t>
      </w:r>
    </w:p>
    <w:p w:rsidR="00F319D6" w:rsidRPr="007D49F5" w:rsidRDefault="00F319D6" w:rsidP="00FE56E8">
      <w:pPr>
        <w:pStyle w:val="Normaltindrag"/>
      </w:pPr>
      <w:r w:rsidRPr="007D49F5">
        <w:t>Riksintresset upprätthålls genom att det är länsstyrelsen, d.v.s. staten, som slutligen godkänner det lokalt anpassade strandskyddet. Utifrån detta kan man sedan p</w:t>
      </w:r>
      <w:r w:rsidRPr="007D49F5">
        <w:rPr>
          <w:spacing w:val="-2"/>
        </w:rPr>
        <w:t>lanera övrig markanvändning, t.ex. bebyggelseutveckling. Nödvänd</w:t>
      </w:r>
      <w:r w:rsidRPr="007D49F5">
        <w:rPr>
          <w:spacing w:val="-2"/>
        </w:rPr>
        <w:t>i</w:t>
      </w:r>
      <w:r w:rsidRPr="007D49F5">
        <w:t>ga dispenser kommer att bli färre och respekten för strandskyddet bättre g</w:t>
      </w:r>
      <w:r w:rsidRPr="007D49F5">
        <w:t>e</w:t>
      </w:r>
      <w:r w:rsidRPr="007D49F5">
        <w:t>nom att gällande strandskydd är förankrat lokalt.</w:t>
      </w:r>
    </w:p>
    <w:p w:rsidR="00F319D6" w:rsidRPr="007D49F5" w:rsidRDefault="00F319D6" w:rsidP="00FE56E8">
      <w:pPr>
        <w:pStyle w:val="Normaltindrag"/>
      </w:pPr>
      <w:r w:rsidRPr="007D49F5">
        <w:t>Detta bör riksdagen ge regeringen till</w:t>
      </w:r>
      <w:r w:rsidR="00FE56E8" w:rsidRPr="007D49F5">
        <w:t xml:space="preserve"> </w:t>
      </w:r>
      <w:r w:rsidRPr="007D49F5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49F5">
        <w:trPr>
          <w:cantSplit/>
        </w:trPr>
        <w:tc>
          <w:tcPr>
            <w:tcW w:w="3046" w:type="dxa"/>
          </w:tcPr>
          <w:p w:rsidR="007D1543" w:rsidRPr="007D49F5" w:rsidRDefault="007D1543">
            <w:pPr>
              <w:pStyle w:val="UnderskriftDatum"/>
              <w:spacing w:before="240"/>
            </w:pPr>
            <w:r w:rsidRPr="007D49F5">
              <w:t>Stockholm den 27 oktober 2006</w:t>
            </w:r>
          </w:p>
        </w:tc>
        <w:tc>
          <w:tcPr>
            <w:tcW w:w="3047" w:type="dxa"/>
          </w:tcPr>
          <w:p w:rsidR="007D1543" w:rsidRPr="007D49F5" w:rsidRDefault="007D1543">
            <w:pPr>
              <w:pStyle w:val="Underskrifter"/>
              <w:spacing w:before="240"/>
            </w:pPr>
          </w:p>
        </w:tc>
      </w:tr>
      <w:tr w:rsidR="00000000" w:rsidRPr="007D49F5">
        <w:trPr>
          <w:cantSplit/>
        </w:trPr>
        <w:tc>
          <w:tcPr>
            <w:tcW w:w="3046" w:type="dxa"/>
          </w:tcPr>
          <w:p w:rsidR="007D1543" w:rsidRPr="007D49F5" w:rsidRDefault="007D1543">
            <w:pPr>
              <w:pStyle w:val="Underskrifter"/>
            </w:pPr>
            <w:r w:rsidRPr="007D49F5">
              <w:t>Lars Tysklind (fp)</w:t>
            </w:r>
          </w:p>
        </w:tc>
        <w:tc>
          <w:tcPr>
            <w:tcW w:w="3046" w:type="dxa"/>
          </w:tcPr>
          <w:p w:rsidR="007D1543" w:rsidRPr="007D49F5" w:rsidRDefault="007D1543">
            <w:pPr>
              <w:pStyle w:val="Underskrifter"/>
            </w:pPr>
          </w:p>
        </w:tc>
      </w:tr>
    </w:tbl>
    <w:p w:rsidR="00F319D6" w:rsidRPr="007D49F5" w:rsidRDefault="00F319D6" w:rsidP="00FE56E8">
      <w:pPr>
        <w:pStyle w:val="Normaltindrag"/>
      </w:pPr>
    </w:p>
    <w:sectPr w:rsidR="00F319D6" w:rsidRPr="007D49F5" w:rsidSect="00FE5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543" w:rsidRPr="007D49F5" w:rsidRDefault="007D1543">
      <w:r w:rsidRPr="007D49F5">
        <w:separator/>
      </w:r>
    </w:p>
  </w:endnote>
  <w:endnote w:type="continuationSeparator" w:id="0">
    <w:p w:rsidR="007D1543" w:rsidRPr="007D49F5" w:rsidRDefault="007D1543">
      <w:r w:rsidRPr="007D49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839" w:rsidRPr="007D49F5" w:rsidRDefault="007D49F5" w:rsidP="00FE56E8">
    <w:pPr>
      <w:pStyle w:val="Sidfot"/>
    </w:pPr>
    <w:r w:rsidRPr="007D49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78408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6E8" w:rsidRDefault="007D15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E56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56E8" w:rsidRDefault="007D1543">
                    <w:pPr>
                      <w:pStyle w:val="NormalS5sidnrV"/>
                    </w:pPr>
                    <w:r>
                      <w:fldChar w:fldCharType="begin"/>
                    </w:r>
                    <w:r w:rsidR="00FE56E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839" w:rsidRPr="007D49F5" w:rsidRDefault="007D49F5" w:rsidP="00FE56E8">
    <w:pPr>
      <w:pStyle w:val="Sidfot"/>
    </w:pPr>
    <w:r w:rsidRPr="007D49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0929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6E8" w:rsidRDefault="007D15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56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56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6E8" w:rsidRDefault="007D15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56E8">
                      <w:instrText xml:space="preserve"> PAGE *\charformat</w:instrText>
                    </w:r>
                    <w:r>
                      <w:fldChar w:fldCharType="separate"/>
                    </w:r>
                    <w:r w:rsidR="00FE56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839" w:rsidRPr="007D49F5" w:rsidRDefault="007D49F5" w:rsidP="00FE56E8">
    <w:pPr>
      <w:pStyle w:val="Sidfot"/>
    </w:pPr>
    <w:r w:rsidRPr="007D49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2384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6E8" w:rsidRDefault="007D15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56E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6E8" w:rsidRDefault="007D15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56E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543" w:rsidRPr="007D49F5" w:rsidRDefault="007D1543">
      <w:r w:rsidRPr="007D49F5">
        <w:separator/>
      </w:r>
    </w:p>
  </w:footnote>
  <w:footnote w:type="continuationSeparator" w:id="0">
    <w:p w:rsidR="007D1543" w:rsidRPr="007D49F5" w:rsidRDefault="007D1543">
      <w:r w:rsidRPr="007D49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839" w:rsidRPr="007D49F5" w:rsidRDefault="007D49F5" w:rsidP="00FE56E8">
    <w:pPr>
      <w:pStyle w:val="Sidhuvud"/>
    </w:pPr>
    <w:r w:rsidRPr="007D49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3358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6E8" w:rsidRDefault="007D15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E56E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56E8">
                            <w:t>2006/07</w:t>
                          </w:r>
                          <w:r>
                            <w:fldChar w:fldCharType="end"/>
                          </w:r>
                          <w:r w:rsidR="00FE56E8">
                            <w:t>:</w:t>
                          </w:r>
                          <w:r>
                            <w:fldChar w:fldCharType="begin"/>
                          </w:r>
                          <w:r w:rsidR="00FE56E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56E8"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56E8" w:rsidRDefault="007D1543">
                    <w:pPr>
                      <w:pStyle w:val="KantRubrikS5V"/>
                    </w:pPr>
                    <w:r>
                      <w:fldChar w:fldCharType="begin"/>
                    </w:r>
                    <w:r w:rsidR="00FE56E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56E8">
                      <w:t>2006/07</w:t>
                    </w:r>
                    <w:r>
                      <w:fldChar w:fldCharType="end"/>
                    </w:r>
                    <w:r w:rsidR="00FE56E8">
                      <w:t>:</w:t>
                    </w:r>
                    <w:r>
                      <w:fldChar w:fldCharType="begin"/>
                    </w:r>
                    <w:r w:rsidR="00FE56E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56E8"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839" w:rsidRPr="007D49F5" w:rsidRDefault="007D49F5" w:rsidP="00FE56E8">
    <w:pPr>
      <w:pStyle w:val="Sidhuvud"/>
    </w:pPr>
    <w:r w:rsidRPr="007D49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55203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6E8" w:rsidRDefault="007D15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E56E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56E8">
                            <w:t>2006/07</w:t>
                          </w:r>
                          <w:r>
                            <w:fldChar w:fldCharType="end"/>
                          </w:r>
                          <w:r w:rsidR="00FE56E8">
                            <w:t>:</w:t>
                          </w:r>
                          <w:r>
                            <w:fldChar w:fldCharType="begin"/>
                          </w:r>
                          <w:r w:rsidR="00FE56E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56E8">
                            <w:t>MJ249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56E8" w:rsidRDefault="007D15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E56E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56E8">
                      <w:t>2006/07</w:t>
                    </w:r>
                    <w:r>
                      <w:fldChar w:fldCharType="end"/>
                    </w:r>
                    <w:r w:rsidR="00FE56E8">
                      <w:t>:</w:t>
                    </w:r>
                    <w:r>
                      <w:fldChar w:fldCharType="begin"/>
                    </w:r>
                    <w:r w:rsidR="00FE56E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56E8">
                      <w:t>MJ249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543" w:rsidRPr="007D49F5" w:rsidRDefault="007D1543">
    <w:pPr>
      <w:pStyle w:val="FSHNormal"/>
      <w:tabs>
        <w:tab w:val="right" w:pos="5840"/>
      </w:tabs>
    </w:pPr>
    <w:r w:rsidRPr="007D49F5">
      <w:br/>
    </w:r>
    <w:r w:rsidRPr="007D49F5">
      <w:fldChar w:fldCharType="begin" w:fldLock="1"/>
    </w:r>
    <w:r w:rsidRPr="007D49F5">
      <w:instrText xml:space="preserve"> DOCPROPERTY</w:instrText>
    </w:r>
    <w:r w:rsidRPr="007D49F5">
      <w:rPr>
        <w:sz w:val="18"/>
      </w:rPr>
      <w:instrText xml:space="preserve"> "YearUser" *\charformat </w:instrText>
    </w:r>
    <w:r w:rsidRPr="007D49F5">
      <w:fldChar w:fldCharType="separate"/>
    </w:r>
    <w:r w:rsidRPr="007D49F5">
      <w:t>2006/07</w:t>
    </w:r>
    <w:r w:rsidRPr="007D49F5">
      <w:fldChar w:fldCharType="end"/>
    </w:r>
    <w:r w:rsidRPr="007D49F5">
      <w:t xml:space="preserve"> </w:t>
    </w:r>
    <w:r w:rsidRPr="007D49F5">
      <w:tab/>
      <w:t xml:space="preserve">mnr: </w:t>
    </w:r>
    <w:r w:rsidRPr="007D49F5">
      <w:fldChar w:fldCharType="begin" w:fldLock="1"/>
    </w:r>
    <w:r w:rsidRPr="007D49F5">
      <w:instrText xml:space="preserve"> DOCPROPERTY</w:instrText>
    </w:r>
    <w:r w:rsidRPr="007D49F5">
      <w:rPr>
        <w:sz w:val="18"/>
      </w:rPr>
      <w:instrText xml:space="preserve"> "Motionsnummer" *\charformat </w:instrText>
    </w:r>
    <w:r w:rsidRPr="007D49F5">
      <w:fldChar w:fldCharType="separate"/>
    </w:r>
    <w:r w:rsidRPr="007D49F5">
      <w:t>MJ249</w:t>
    </w:r>
    <w:r w:rsidRPr="007D49F5">
      <w:fldChar w:fldCharType="end"/>
    </w:r>
    <w:r w:rsidRPr="007D49F5">
      <w:br/>
    </w:r>
    <w:r w:rsidRPr="007D49F5">
      <w:fldChar w:fldCharType="begin" w:fldLock="1"/>
    </w:r>
    <w:r w:rsidRPr="007D49F5">
      <w:instrText xml:space="preserve"> DOCPROPERTY</w:instrText>
    </w:r>
    <w:r w:rsidRPr="007D49F5">
      <w:rPr>
        <w:sz w:val="18"/>
      </w:rPr>
      <w:instrText xml:space="preserve"> "Samling" *\charformat </w:instrText>
    </w:r>
    <w:r w:rsidRPr="007D49F5">
      <w:fldChar w:fldCharType="end"/>
    </w:r>
    <w:r w:rsidRPr="007D49F5">
      <w:tab/>
      <w:t xml:space="preserve">pnr: </w:t>
    </w:r>
    <w:r w:rsidRPr="007D49F5">
      <w:fldChar w:fldCharType="begin" w:fldLock="1"/>
    </w:r>
    <w:r w:rsidRPr="007D49F5">
      <w:instrText xml:space="preserve"> DOCPROPERTY</w:instrText>
    </w:r>
    <w:r w:rsidRPr="007D49F5">
      <w:rPr>
        <w:sz w:val="18"/>
      </w:rPr>
      <w:instrText xml:space="preserve"> "Partinummer" *\charformat </w:instrText>
    </w:r>
    <w:r w:rsidRPr="007D49F5">
      <w:fldChar w:fldCharType="separate"/>
    </w:r>
    <w:r w:rsidRPr="007D49F5">
      <w:t>fp1326</w:t>
    </w:r>
    <w:r w:rsidRPr="007D49F5">
      <w:fldChar w:fldCharType="end"/>
    </w:r>
  </w:p>
  <w:p w:rsidR="007D1543" w:rsidRPr="007D49F5" w:rsidRDefault="007D1543">
    <w:pPr>
      <w:pStyle w:val="FSHRub1"/>
    </w:pPr>
    <w:r w:rsidRPr="007D49F5">
      <w:t>Motion till riksdagen</w:t>
    </w:r>
    <w:r w:rsidRPr="007D49F5">
      <w:br/>
    </w:r>
    <w:r w:rsidRPr="007D49F5">
      <w:fldChar w:fldCharType="begin" w:fldLock="1"/>
    </w:r>
    <w:r w:rsidRPr="007D49F5">
      <w:instrText xml:space="preserve"> DOCPROPERTY "YearUser" *\charformat </w:instrText>
    </w:r>
    <w:r w:rsidRPr="007D49F5">
      <w:fldChar w:fldCharType="separate"/>
    </w:r>
    <w:r w:rsidRPr="007D49F5">
      <w:t>2006/07</w:t>
    </w:r>
    <w:r w:rsidRPr="007D49F5">
      <w:fldChar w:fldCharType="end"/>
    </w:r>
    <w:r w:rsidRPr="007D49F5">
      <w:t>:</w:t>
    </w:r>
    <w:r w:rsidRPr="007D49F5">
      <w:fldChar w:fldCharType="begin" w:fldLock="1"/>
    </w:r>
    <w:r w:rsidRPr="007D49F5">
      <w:instrText xml:space="preserve"> DOCPROPERTY "Motionsnummer" *\charformat </w:instrText>
    </w:r>
    <w:r w:rsidRPr="007D49F5">
      <w:fldChar w:fldCharType="separate"/>
    </w:r>
    <w:r w:rsidRPr="007D49F5">
      <w:t>MJ249</w:t>
    </w:r>
    <w:r w:rsidRPr="007D49F5">
      <w:fldChar w:fldCharType="end"/>
    </w:r>
  </w:p>
  <w:p w:rsidR="007D1543" w:rsidRPr="007D49F5" w:rsidRDefault="007D1543">
    <w:pPr>
      <w:pStyle w:val="FSHNormalS5"/>
    </w:pPr>
    <w:r w:rsidRPr="007D49F5">
      <w:fldChar w:fldCharType="begin" w:fldLock="1"/>
    </w:r>
    <w:r w:rsidRPr="007D49F5">
      <w:instrText xml:space="preserve"> DOCPROPERTY "MotionarText" *\charformat </w:instrText>
    </w:r>
    <w:r w:rsidRPr="007D49F5">
      <w:fldChar w:fldCharType="separate"/>
    </w:r>
    <w:r w:rsidRPr="007D49F5">
      <w:t>av Lars Tysklind (fp)</w:t>
    </w:r>
    <w:r w:rsidRPr="007D49F5">
      <w:fldChar w:fldCharType="end"/>
    </w:r>
    <w:r w:rsidRPr="007D49F5">
      <w:br/>
    </w:r>
    <w:r w:rsidRPr="007D49F5">
      <w:fldChar w:fldCharType="begin" w:fldLock="1"/>
    </w:r>
    <w:r w:rsidRPr="007D49F5">
      <w:instrText xml:space="preserve"> DOCPROPERTY "SvarFrasKort" *\charformat </w:instrText>
    </w:r>
    <w:r w:rsidRPr="007D49F5">
      <w:fldChar w:fldCharType="end"/>
    </w:r>
  </w:p>
  <w:p w:rsidR="007D1543" w:rsidRPr="007D49F5" w:rsidRDefault="007D1543">
    <w:pPr>
      <w:pStyle w:val="FSHTitel"/>
    </w:pPr>
    <w:r w:rsidRPr="007D49F5">
      <w:fldChar w:fldCharType="begin" w:fldLock="1"/>
    </w:r>
    <w:r w:rsidRPr="007D49F5">
      <w:instrText xml:space="preserve"> DOCPROPERTY</w:instrText>
    </w:r>
    <w:r w:rsidRPr="007D49F5">
      <w:rPr>
        <w:sz w:val="18"/>
      </w:rPr>
      <w:instrText xml:space="preserve"> "RubrikSvar" *\charformat </w:instrText>
    </w:r>
    <w:r w:rsidRPr="007D49F5">
      <w:fldChar w:fldCharType="separate"/>
    </w:r>
    <w:r w:rsidRPr="007D49F5">
      <w:t>Lokalt anpassat strandskydd</w:t>
    </w:r>
    <w:r w:rsidRPr="007D49F5">
      <w:fldChar w:fldCharType="end"/>
    </w:r>
  </w:p>
  <w:p w:rsidR="007D1543" w:rsidRPr="007D49F5" w:rsidRDefault="007D1543">
    <w:pPr>
      <w:pStyle w:val="Normal00"/>
    </w:pPr>
  </w:p>
  <w:p w:rsidR="00FE56E8" w:rsidRPr="007D49F5" w:rsidRDefault="00FE56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393965">
    <w:abstractNumId w:val="13"/>
  </w:num>
  <w:num w:numId="2" w16cid:durableId="642194706">
    <w:abstractNumId w:val="10"/>
  </w:num>
  <w:num w:numId="3" w16cid:durableId="2051876321">
    <w:abstractNumId w:val="11"/>
  </w:num>
  <w:num w:numId="4" w16cid:durableId="1832673097">
    <w:abstractNumId w:val="12"/>
  </w:num>
  <w:num w:numId="5" w16cid:durableId="893275083">
    <w:abstractNumId w:val="8"/>
  </w:num>
  <w:num w:numId="6" w16cid:durableId="43331995">
    <w:abstractNumId w:val="3"/>
  </w:num>
  <w:num w:numId="7" w16cid:durableId="1072385980">
    <w:abstractNumId w:val="2"/>
  </w:num>
  <w:num w:numId="8" w16cid:durableId="814027057">
    <w:abstractNumId w:val="1"/>
  </w:num>
  <w:num w:numId="9" w16cid:durableId="1057509918">
    <w:abstractNumId w:val="0"/>
  </w:num>
  <w:num w:numId="10" w16cid:durableId="398984207">
    <w:abstractNumId w:val="9"/>
  </w:num>
  <w:num w:numId="11" w16cid:durableId="1507087421">
    <w:abstractNumId w:val="7"/>
  </w:num>
  <w:num w:numId="12" w16cid:durableId="2060010120">
    <w:abstractNumId w:val="6"/>
  </w:num>
  <w:num w:numId="13" w16cid:durableId="356126649">
    <w:abstractNumId w:val="5"/>
  </w:num>
  <w:num w:numId="14" w16cid:durableId="1447113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CC538024-3E65-4B2C-B076-44B7C97F3E62}"/>
  </w:docVars>
  <w:rsids>
    <w:rsidRoot w:val="007D49F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45DD"/>
    <w:rsid w:val="00487F7A"/>
    <w:rsid w:val="004971B2"/>
    <w:rsid w:val="004A0504"/>
    <w:rsid w:val="004B3839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0AE1"/>
    <w:rsid w:val="005B145B"/>
    <w:rsid w:val="005D3F50"/>
    <w:rsid w:val="00601C6D"/>
    <w:rsid w:val="00603CD4"/>
    <w:rsid w:val="006346C1"/>
    <w:rsid w:val="00653DD0"/>
    <w:rsid w:val="006B6262"/>
    <w:rsid w:val="006F6C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1543"/>
    <w:rsid w:val="007D49F5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540CF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19D6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11D94C-419D-40A7-BF3F-015B1760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2156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fp1326</vt:lpstr>
    </vt:vector>
  </TitlesOfParts>
  <Company>Riksdagen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fp1326</dc:title>
  <dc:subject>fp1326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2006-12-13T15:36:00Z</cp:lastPrinted>
  <dcterms:created xsi:type="dcterms:W3CDTF">2025-12-17T00:37:00Z</dcterms:created>
  <dcterms:modified xsi:type="dcterms:W3CDTF">2025-12-17T00:37:00Z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Lokalt anpassat 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Lokalt anpassat 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20062007000001020112000013260069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20062007000001020112000013260069</vt:lpwstr>
  </property>
  <property fmtid="{D5CDD505-2E9C-101B-9397-08002B2CF9AE}" pid="50" name="nummer">
    <vt:lpwstr>249</vt:lpwstr>
  </property>
  <property fmtid="{D5CDD505-2E9C-101B-9397-08002B2CF9AE}" pid="51" name="utskottsbeteckning">
    <vt:lpwstr>MJ</vt:lpwstr>
  </property>
  <property fmtid="{D5CDD505-2E9C-101B-9397-08002B2CF9AE}" pid="52" name="GlobalUID">
    <vt:lpwstr>{389AB945-F296-4B49-88CB-6A0841E32122}</vt:lpwstr>
  </property>
  <property fmtid="{D5CDD505-2E9C-101B-9397-08002B2CF9AE}" pid="53" name="Överföringar">
    <vt:i4>0</vt:i4>
  </property>
  <property fmtid="{D5CDD505-2E9C-101B-9397-08002B2CF9AE}" pid="54" name="Checksum">
    <vt:lpwstr>*0004096508013*</vt:lpwstr>
  </property>
  <property fmtid="{D5CDD505-2E9C-101B-9397-08002B2CF9AE}" pid="55" name="skuggnummer">
    <vt:lpwstr>532</vt:lpwstr>
  </property>
  <property fmtid="{D5CDD505-2E9C-101B-9397-08002B2CF9AE}" pid="56" name="urixVersion">
    <vt:lpwstr>3.1.4.0</vt:lpwstr>
  </property>
  <property fmtid="{D5CDD505-2E9C-101B-9397-08002B2CF9AE}" pid="57" name="urixOrigin">
    <vt:lpwstr>070221 17:56:47.188</vt:lpwstr>
  </property>
  <property fmtid="{D5CDD505-2E9C-101B-9397-08002B2CF9AE}" pid="58" name="urixGuid">
    <vt:lpwstr>{C4FB47AA-4331-458C-AC5D-E4A291C375AC}</vt:lpwstr>
  </property>
</Properties>
</file>