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6A8146E78F849CEA7E4B6E1922D3250"/>
        </w:placeholder>
        <w:text/>
      </w:sdtPr>
      <w:sdtEndPr/>
      <w:sdtContent>
        <w:p w:rsidRPr="009B062B" w:rsidR="00AF30DD" w:rsidP="00DA28CE" w:rsidRDefault="00AF30DD" w14:paraId="1D415BC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d0931e-5190-44f6-91a0-cf8014eaab41"/>
        <w:id w:val="1863471315"/>
        <w:lock w:val="sdtLocked"/>
      </w:sdtPr>
      <w:sdtEndPr/>
      <w:sdtContent>
        <w:p w:rsidR="00FD6C18" w:rsidRDefault="00A202D8" w14:paraId="6F6ACB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överlåta till kommunerna att i översiktsplaner, planprogram och detaljplaner själva styra och besluta om strandskydd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8D94A2A23894F9CBB35B4C948AF06D4"/>
        </w:placeholder>
        <w:text/>
      </w:sdtPr>
      <w:sdtEndPr/>
      <w:sdtContent>
        <w:p w:rsidRPr="009B062B" w:rsidR="006D79C9" w:rsidP="00333E95" w:rsidRDefault="006D79C9" w14:paraId="6F1ADC2E" w14:textId="77777777">
          <w:pPr>
            <w:pStyle w:val="Rubrik1"/>
          </w:pPr>
          <w:r>
            <w:t>Motivering</w:t>
          </w:r>
        </w:p>
      </w:sdtContent>
    </w:sdt>
    <w:p w:rsidRPr="00170452" w:rsidR="002239A2" w:rsidP="007F712A" w:rsidRDefault="002239A2" w14:paraId="747DD242" w14:textId="7B0802A6">
      <w:pPr>
        <w:pStyle w:val="Normalutanindragellerluft"/>
      </w:pPr>
      <w:r w:rsidRPr="00170452">
        <w:t>Strandskyddslagstiftningen har vid ett flertal tillfällen gjorts om och justerats, senast för att möjliggöra för kommuner att peka ut LIS-områden, som undantas från strand</w:t>
      </w:r>
      <w:r w:rsidR="007F712A">
        <w:softHyphen/>
      </w:r>
      <w:r w:rsidRPr="00170452">
        <w:t>skyddet. Detta har dock inte fungerat och framförallt fungerat olika beroende på hur och vilken länsstyrelse som gjort bedömningarna. Strandskyddet är framförallt för trubbigt och tar för liten hänsyn till lok</w:t>
      </w:r>
      <w:r w:rsidR="001537E0">
        <w:t>ala behov och förutsättningar.</w:t>
      </w:r>
    </w:p>
    <w:p w:rsidRPr="00170452" w:rsidR="002239A2" w:rsidP="007F712A" w:rsidRDefault="002239A2" w14:paraId="19F8306E" w14:textId="20644A71">
      <w:r w:rsidRPr="00170452">
        <w:t>På många håll fyller strandskyddet en viktig funktion, men ofta är det ett alltför stort hinder för fler bostäder, tillväxt och arbete. I kommuner med mycket vatten blir detta ett problem. Hela Sverige behöver tillväxt, både kommuner nära och långt ifrån våra större städer. Det behöver bli enklare att få bygga exempelvis bryggor i vår skärgård eller att för den delen använda brant, för naturen mindre värdefull</w:t>
      </w:r>
      <w:r w:rsidR="001537E0">
        <w:t>,</w:t>
      </w:r>
      <w:r w:rsidRPr="00170452">
        <w:t xml:space="preserve"> mark som idag </w:t>
      </w:r>
      <w:r w:rsidR="001537E0">
        <w:t>är otillgänglig för allmänheten</w:t>
      </w:r>
      <w:r w:rsidRPr="00170452">
        <w:t xml:space="preserve"> för att bygga attraktiva boenden. </w:t>
      </w:r>
    </w:p>
    <w:p w:rsidRPr="00170452" w:rsidR="002239A2" w:rsidP="002239A2" w:rsidRDefault="002239A2" w14:paraId="6166A894" w14:textId="337E8B2A">
      <w:r w:rsidRPr="00170452">
        <w:t>Kommunerna är de bland offentlig förvaltning som bäst känner till de lokala förutsättningarna. Kommunerna är också redan idag skyldiga att i stor utsträckning ta</w:t>
      </w:r>
      <w:r w:rsidR="00150175">
        <w:t xml:space="preserve"> </w:t>
      </w:r>
      <w:r w:rsidRPr="00170452">
        <w:t>hänsyn till naturvärden. Utöver detta har hela samhället idag ett stort behov av kortare och mer effektiva processer för bostad</w:t>
      </w:r>
      <w:r w:rsidR="001537E0">
        <w:t>sbyggande.</w:t>
      </w:r>
    </w:p>
    <w:p w:rsidRPr="00170452" w:rsidR="002239A2" w:rsidP="002239A2" w:rsidRDefault="002239A2" w14:paraId="3A5E0D95" w14:textId="75A04740">
      <w:r w:rsidRPr="00170452">
        <w:t>Med tydligare och mer generösa strandskyddsregler som beslutas lokalt är detta möjligt. Arbetet skulle exempelvis kunna gå till som så att kommunen i sin översikts</w:t>
      </w:r>
      <w:r w:rsidR="007F712A">
        <w:softHyphen/>
      </w:r>
      <w:bookmarkStart w:name="_GoBack" w:id="1"/>
      <w:bookmarkEnd w:id="1"/>
      <w:r w:rsidRPr="00170452">
        <w:t>plan pekar ut var och hur strandskydd ska gäl</w:t>
      </w:r>
      <w:r w:rsidR="001B5295">
        <w:t xml:space="preserve">la – ett omvänt LIS-system, där </w:t>
      </w:r>
      <w:r w:rsidRPr="00170452">
        <w:t xml:space="preserve">områdena för strandskydd pekas ut istället för undantagen. Utöver detta behöver mer hänsyn tas till särskilt skyddsvärda stränder och inget strandskydd alls gälla vid områden som inte är skyddsvärda. </w:t>
      </w:r>
    </w:p>
    <w:p w:rsidR="00150175" w:rsidP="002239A2" w:rsidRDefault="002239A2" w14:paraId="453BE279" w14:textId="7C4F6B44">
      <w:r w:rsidRPr="00170452">
        <w:t xml:space="preserve">Fram till dess att kommunerna kan få självbestämmande i fråga om strandskydd behöver därför mer generella undantag tas fram. Exempelvis borde konstgjorda vattendrag och diken aldrig </w:t>
      </w:r>
      <w:r w:rsidR="001537E0">
        <w:t>kunna innefattas av strandskyddet</w:t>
      </w:r>
      <w:r w:rsidRPr="00170452">
        <w:t xml:space="preserve"> utan direkt undantas.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5E994B54374A1899696D6CD4A6DC9A"/>
        </w:placeholder>
      </w:sdtPr>
      <w:sdtEndPr>
        <w:rPr>
          <w:i w:val="0"/>
          <w:noProof w:val="0"/>
        </w:rPr>
      </w:sdtEndPr>
      <w:sdtContent>
        <w:p w:rsidR="001B5295" w:rsidP="00832A5A" w:rsidRDefault="001B5295" w14:paraId="256C1187" w14:textId="77777777"/>
        <w:p w:rsidRPr="008E0FE2" w:rsidR="004801AC" w:rsidP="00832A5A" w:rsidRDefault="007F712A" w14:paraId="3DE92C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Drougge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E13B8" w:rsidRDefault="00CE13B8" w14:paraId="60510D32" w14:textId="77777777"/>
    <w:sectPr w:rsidR="00CE13B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DEFE0" w14:textId="77777777" w:rsidR="004D04AB" w:rsidRDefault="004D04AB" w:rsidP="000C1CAD">
      <w:pPr>
        <w:spacing w:line="240" w:lineRule="auto"/>
      </w:pPr>
      <w:r>
        <w:separator/>
      </w:r>
    </w:p>
  </w:endnote>
  <w:endnote w:type="continuationSeparator" w:id="0">
    <w:p w14:paraId="761A3988" w14:textId="77777777" w:rsidR="004D04AB" w:rsidRDefault="004D04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B63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26241" w14:textId="4CC6A07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F712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A3306" w14:textId="77777777" w:rsidR="004D04AB" w:rsidRDefault="004D04AB" w:rsidP="000C1CAD">
      <w:pPr>
        <w:spacing w:line="240" w:lineRule="auto"/>
      </w:pPr>
      <w:r>
        <w:separator/>
      </w:r>
    </w:p>
  </w:footnote>
  <w:footnote w:type="continuationSeparator" w:id="0">
    <w:p w14:paraId="37E0E846" w14:textId="77777777" w:rsidR="004D04AB" w:rsidRDefault="004D04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6E920C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10D290" wp14:anchorId="1A1DD2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712A" w14:paraId="2CBC394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1B967EE4E2244FCADC9E65613823913"/>
                              </w:placeholder>
                              <w:text/>
                            </w:sdtPr>
                            <w:sdtEndPr/>
                            <w:sdtContent>
                              <w:r w:rsidR="002239A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21D21C3999410BAE02F32D22F99565"/>
                              </w:placeholder>
                              <w:text/>
                            </w:sdtPr>
                            <w:sdtEndPr/>
                            <w:sdtContent>
                              <w:r w:rsidR="00EB6BD9">
                                <w:t>1616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1DD21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712A" w14:paraId="2CBC394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1B967EE4E2244FCADC9E65613823913"/>
                        </w:placeholder>
                        <w:text/>
                      </w:sdtPr>
                      <w:sdtEndPr/>
                      <w:sdtContent>
                        <w:r w:rsidR="002239A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21D21C3999410BAE02F32D22F99565"/>
                        </w:placeholder>
                        <w:text/>
                      </w:sdtPr>
                      <w:sdtEndPr/>
                      <w:sdtContent>
                        <w:r w:rsidR="00EB6BD9">
                          <w:t>1616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9AF13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2B2B031" w14:textId="77777777">
    <w:pPr>
      <w:jc w:val="right"/>
    </w:pPr>
  </w:p>
  <w:p w:rsidR="00262EA3" w:rsidP="00776B74" w:rsidRDefault="00262EA3" w14:paraId="7C1E424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F712A" w14:paraId="1CE6835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AA639D" wp14:anchorId="716A7F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712A" w14:paraId="5249942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39A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6BD9">
          <w:t>1616</w:t>
        </w:r>
      </w:sdtContent>
    </w:sdt>
  </w:p>
  <w:p w:rsidRPr="008227B3" w:rsidR="00262EA3" w:rsidP="008227B3" w:rsidRDefault="007F712A" w14:paraId="6BC52CB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712A" w14:paraId="0651BAE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:2584</w:t>
        </w:r>
      </w:sdtContent>
    </w:sdt>
  </w:p>
  <w:p w:rsidR="00262EA3" w:rsidP="00E03A3D" w:rsidRDefault="007F712A" w14:paraId="087B256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Ida Drougge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239A2" w14:paraId="7755B355" w14:textId="77777777">
        <w:pPr>
          <w:pStyle w:val="FSHRub2"/>
        </w:pPr>
        <w:r>
          <w:t>Kommunalt självbestämmande i fråga om strandskydd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CDAD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239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8AA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47D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175"/>
    <w:rsid w:val="00151546"/>
    <w:rsid w:val="00151EA2"/>
    <w:rsid w:val="001532BF"/>
    <w:rsid w:val="001537E0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2E6D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19E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295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39A2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B01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487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6C8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4AB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7A9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745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1C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12A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945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2A5A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19B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D17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2D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B8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7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BD9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C9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1D10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6C18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1BEE06"/>
  <w15:chartTrackingRefBased/>
  <w15:docId w15:val="{692CB062-6923-42EF-852E-8D22F78B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2239A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A8146E78F849CEA7E4B6E1922D3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F2F26-6CFE-4688-8C2E-B59E55B9A62E}"/>
      </w:docPartPr>
      <w:docPartBody>
        <w:p w:rsidR="00D23306" w:rsidRDefault="009C3888">
          <w:pPr>
            <w:pStyle w:val="F6A8146E78F849CEA7E4B6E1922D32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D94A2A23894F9CBB35B4C948AF0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AEFF4-21B7-45B8-881D-FBF6907CDC2A}"/>
      </w:docPartPr>
      <w:docPartBody>
        <w:p w:rsidR="00D23306" w:rsidRDefault="009C3888">
          <w:pPr>
            <w:pStyle w:val="78D94A2A23894F9CBB35B4C948AF06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B967EE4E2244FCADC9E65613823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F1B66-AC7D-441F-AAE8-C2F90F1A061B}"/>
      </w:docPartPr>
      <w:docPartBody>
        <w:p w:rsidR="00D23306" w:rsidRDefault="009C3888">
          <w:pPr>
            <w:pStyle w:val="21B967EE4E2244FCADC9E656138239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21D21C3999410BAE02F32D22F99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C81AE-5DF3-4112-A09D-8F7ED8366916}"/>
      </w:docPartPr>
      <w:docPartBody>
        <w:p w:rsidR="00D23306" w:rsidRDefault="009C3888">
          <w:pPr>
            <w:pStyle w:val="2821D21C3999410BAE02F32D22F99565"/>
          </w:pPr>
          <w:r>
            <w:t xml:space="preserve"> </w:t>
          </w:r>
        </w:p>
      </w:docPartBody>
    </w:docPart>
    <w:docPart>
      <w:docPartPr>
        <w:name w:val="665E994B54374A1899696D6CD4A6D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4473E-BFD1-43AC-87A0-8D890854F793}"/>
      </w:docPartPr>
      <w:docPartBody>
        <w:p w:rsidR="004D6965" w:rsidRDefault="004D69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88"/>
    <w:rsid w:val="002E6D3E"/>
    <w:rsid w:val="0034567C"/>
    <w:rsid w:val="00355F61"/>
    <w:rsid w:val="004D6965"/>
    <w:rsid w:val="00585398"/>
    <w:rsid w:val="009C3888"/>
    <w:rsid w:val="00B20660"/>
    <w:rsid w:val="00B401DA"/>
    <w:rsid w:val="00D2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A8146E78F849CEA7E4B6E1922D3250">
    <w:name w:val="F6A8146E78F849CEA7E4B6E1922D3250"/>
  </w:style>
  <w:style w:type="paragraph" w:customStyle="1" w:styleId="AFFB861B6DAE441BA8D43A214650803A">
    <w:name w:val="AFFB861B6DAE441BA8D43A214650803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C46B0624DB24C94912A6B63002FBBBD">
    <w:name w:val="CC46B0624DB24C94912A6B63002FBBBD"/>
  </w:style>
  <w:style w:type="paragraph" w:customStyle="1" w:styleId="78D94A2A23894F9CBB35B4C948AF06D4">
    <w:name w:val="78D94A2A23894F9CBB35B4C948AF06D4"/>
  </w:style>
  <w:style w:type="paragraph" w:customStyle="1" w:styleId="312386A92CCE44AEA34CD525A43B68E6">
    <w:name w:val="312386A92CCE44AEA34CD525A43B68E6"/>
  </w:style>
  <w:style w:type="paragraph" w:customStyle="1" w:styleId="B43B56511ADB442AA83B953D11F3F29F">
    <w:name w:val="B43B56511ADB442AA83B953D11F3F29F"/>
  </w:style>
  <w:style w:type="paragraph" w:customStyle="1" w:styleId="21B967EE4E2244FCADC9E65613823913">
    <w:name w:val="21B967EE4E2244FCADC9E65613823913"/>
  </w:style>
  <w:style w:type="paragraph" w:customStyle="1" w:styleId="2821D21C3999410BAE02F32D22F99565">
    <w:name w:val="2821D21C3999410BAE02F32D22F99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F19B1C-8B81-4026-8BEF-AA3AD93E081D}"/>
</file>

<file path=customXml/itemProps2.xml><?xml version="1.0" encoding="utf-8"?>
<ds:datastoreItem xmlns:ds="http://schemas.openxmlformats.org/officeDocument/2006/customXml" ds:itemID="{9365B27B-2B0F-4BCE-8FD9-24EE59A22023}"/>
</file>

<file path=customXml/itemProps3.xml><?xml version="1.0" encoding="utf-8"?>
<ds:datastoreItem xmlns:ds="http://schemas.openxmlformats.org/officeDocument/2006/customXml" ds:itemID="{34EDDA86-9F19-4AFB-B696-EFD24EE292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1858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M1616 Kommunalt självbestämmande i fråga om strandskydd</vt:lpstr>
      <vt:lpstr>
      </vt:lpstr>
    </vt:vector>
  </TitlesOfParts>
  <Company>Sveriges riksdag</Company>
  <LinksUpToDate>false</LinksUpToDate>
  <CharactersWithSpaces>2168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