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379FE459934B358E0DC00B0F46FEE1"/>
        </w:placeholder>
        <w:text/>
      </w:sdtPr>
      <w:sdtEndPr/>
      <w:sdtContent>
        <w:p w:rsidRPr="009B062B" w:rsidR="00AF30DD" w:rsidP="00DA28CE" w:rsidRDefault="00AF30DD" w14:paraId="69DEE2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5c5643-d288-437f-84bc-b10c15b3f884"/>
        <w:id w:val="1310436312"/>
        <w:lock w:val="sdtLocked"/>
      </w:sdtPr>
      <w:sdtEndPr/>
      <w:sdtContent>
        <w:p w:rsidR="00FE4FD7" w:rsidRDefault="00B7026C" w14:paraId="69DEE26A" w14:textId="0469993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mer ändamålsenlig styrning av Arbetsmiljöverkets tillsyn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2A885321C349118A3EB29EA049EB3A"/>
        </w:placeholder>
        <w:text/>
      </w:sdtPr>
      <w:sdtEndPr/>
      <w:sdtContent>
        <w:p w:rsidRPr="009B062B" w:rsidR="006D79C9" w:rsidP="00333E95" w:rsidRDefault="006D79C9" w14:paraId="69DEE26B" w14:textId="77777777">
          <w:pPr>
            <w:pStyle w:val="Rubrik1"/>
          </w:pPr>
          <w:r>
            <w:t>Motivering</w:t>
          </w:r>
        </w:p>
      </w:sdtContent>
    </w:sdt>
    <w:p w:rsidRPr="0037122D" w:rsidR="009A07CB" w:rsidP="0037122D" w:rsidRDefault="009A07CB" w14:paraId="69DEE26C" w14:textId="06879A17">
      <w:pPr>
        <w:pStyle w:val="Normalutanindragellerluft"/>
        <w:rPr>
          <w:spacing w:val="-1"/>
        </w:rPr>
      </w:pPr>
      <w:r w:rsidRPr="0037122D">
        <w:rPr>
          <w:spacing w:val="-1"/>
        </w:rPr>
        <w:t>Ingen ska behöva dö på jobbet, eller skadas av sitt arbete. Det skall vara en självklarhet i</w:t>
      </w:r>
      <w:r w:rsidR="0037122D">
        <w:rPr>
          <w:spacing w:val="-1"/>
        </w:rPr>
        <w:t> </w:t>
      </w:r>
      <w:r w:rsidRPr="0037122D">
        <w:rPr>
          <w:spacing w:val="-1"/>
        </w:rPr>
        <w:t>ett land som Sverige. Bra arbetsvillkor och arbetsmiljö skapar ett tryggare samhälle. Arbetsmiljöverket är en viktig myndighet för att utöva tillsyn och se till att en god arbets</w:t>
      </w:r>
      <w:r w:rsidR="0037122D">
        <w:rPr>
          <w:spacing w:val="-1"/>
        </w:rPr>
        <w:softHyphen/>
      </w:r>
      <w:r w:rsidRPr="0037122D">
        <w:rPr>
          <w:spacing w:val="-1"/>
        </w:rPr>
        <w:t>miljö upprätthålls på våra arbetsplatser. Vad Arbetsmiljöverket ska göra i sin tillsyn styrs av nationella projekt och indikatormål, och så kallade kvoter tilldelas de olika region</w:t>
      </w:r>
      <w:bookmarkStart w:name="_GoBack" w:id="1"/>
      <w:bookmarkEnd w:id="1"/>
      <w:r w:rsidRPr="0037122D">
        <w:rPr>
          <w:spacing w:val="-1"/>
        </w:rPr>
        <w:t>kon</w:t>
      </w:r>
      <w:r w:rsidR="0037122D">
        <w:rPr>
          <w:spacing w:val="-1"/>
        </w:rPr>
        <w:softHyphen/>
      </w:r>
      <w:r w:rsidRPr="0037122D">
        <w:rPr>
          <w:spacing w:val="-1"/>
        </w:rPr>
        <w:t xml:space="preserve">toren. I mån av tid och resurser kan eventuella lokala projekt prioriteras.  </w:t>
      </w:r>
    </w:p>
    <w:p w:rsidRPr="006A4E0A" w:rsidR="00BB6339" w:rsidP="0037122D" w:rsidRDefault="009A07CB" w14:paraId="69DEE26D" w14:textId="528F2E3C">
      <w:r w:rsidRPr="006A4E0A">
        <w:t xml:space="preserve">Men de regionala arbetsmarknaderna runt om i Sverige ser olika ut. I ett län som Norrbotten som har en arbetsmarknad med tung industri är det viktigt att </w:t>
      </w:r>
      <w:r w:rsidR="00D03715">
        <w:t>A</w:t>
      </w:r>
      <w:r w:rsidRPr="006A4E0A">
        <w:t>rbetsmiljö</w:t>
      </w:r>
      <w:r w:rsidR="0037122D">
        <w:softHyphen/>
      </w:r>
      <w:r w:rsidRPr="006A4E0A">
        <w:t xml:space="preserve">verket får möjlighet att prioritera tillsyn riktat mot den typen av arbeten exempelvis. Vi menar att styrningen av </w:t>
      </w:r>
      <w:r w:rsidR="00E43F02">
        <w:t>A</w:t>
      </w:r>
      <w:r w:rsidRPr="006A4E0A">
        <w:t>rbetsmiljöverkets tillsyn inte är ändamålsenlig och bör i större utsträckning kunna utformas efter hur den regionala arbetsmarknaden ser ut.</w:t>
      </w:r>
    </w:p>
    <w:sdt>
      <w:sdtPr>
        <w:alias w:val="CC_Underskrifter"/>
        <w:tag w:val="CC_Underskrifter"/>
        <w:id w:val="583496634"/>
        <w:lock w:val="sdtContentLocked"/>
        <w:placeholder>
          <w:docPart w:val="506A8A5E68724311960DD931AB9428C9"/>
        </w:placeholder>
      </w:sdtPr>
      <w:sdtEndPr/>
      <w:sdtContent>
        <w:p w:rsidR="006A4E0A" w:rsidP="006A4E0A" w:rsidRDefault="006A4E0A" w14:paraId="69DEE26E" w14:textId="77777777"/>
        <w:p w:rsidRPr="008E0FE2" w:rsidR="004801AC" w:rsidP="006A4E0A" w:rsidRDefault="0037122D" w14:paraId="69DEE2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73AF2" w:rsidRDefault="00D73AF2" w14:paraId="69DEE279" w14:textId="77777777"/>
    <w:sectPr w:rsidR="00D73A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E27B" w14:textId="77777777" w:rsidR="00E12A94" w:rsidRDefault="00E12A94" w:rsidP="000C1CAD">
      <w:pPr>
        <w:spacing w:line="240" w:lineRule="auto"/>
      </w:pPr>
      <w:r>
        <w:separator/>
      </w:r>
    </w:p>
  </w:endnote>
  <w:endnote w:type="continuationSeparator" w:id="0">
    <w:p w14:paraId="69DEE27C" w14:textId="77777777" w:rsidR="00E12A94" w:rsidRDefault="00E12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E2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E2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4E0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E28A" w14:textId="77777777" w:rsidR="00262EA3" w:rsidRPr="006A4E0A" w:rsidRDefault="00262EA3" w:rsidP="006A4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EE279" w14:textId="77777777" w:rsidR="00E12A94" w:rsidRDefault="00E12A94" w:rsidP="000C1CAD">
      <w:pPr>
        <w:spacing w:line="240" w:lineRule="auto"/>
      </w:pPr>
      <w:r>
        <w:separator/>
      </w:r>
    </w:p>
  </w:footnote>
  <w:footnote w:type="continuationSeparator" w:id="0">
    <w:p w14:paraId="69DEE27A" w14:textId="77777777" w:rsidR="00E12A94" w:rsidRDefault="00E12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9DEE2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DEE28C" wp14:anchorId="69DEE28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122D" w14:paraId="69DEE2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9D854D0D39428EA173FA2B56DE2B35"/>
                              </w:placeholder>
                              <w:text/>
                            </w:sdtPr>
                            <w:sdtEndPr/>
                            <w:sdtContent>
                              <w:r w:rsidR="009A07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1AEF3CD54544A8A25229CCDEA2B484"/>
                              </w:placeholder>
                              <w:text/>
                            </w:sdtPr>
                            <w:sdtEndPr/>
                            <w:sdtContent>
                              <w:r w:rsidR="009A07CB">
                                <w:t>1589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DEE28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122D" w14:paraId="69DEE2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9D854D0D39428EA173FA2B56DE2B35"/>
                        </w:placeholder>
                        <w:text/>
                      </w:sdtPr>
                      <w:sdtEndPr/>
                      <w:sdtContent>
                        <w:r w:rsidR="009A07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1AEF3CD54544A8A25229CCDEA2B484"/>
                        </w:placeholder>
                        <w:text/>
                      </w:sdtPr>
                      <w:sdtEndPr/>
                      <w:sdtContent>
                        <w:r w:rsidR="009A07CB">
                          <w:t>1589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DEE27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DEE27F" w14:textId="77777777">
    <w:pPr>
      <w:jc w:val="right"/>
    </w:pPr>
  </w:p>
  <w:p w:rsidR="00262EA3" w:rsidP="00776B74" w:rsidRDefault="00262EA3" w14:paraId="69DEE2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7122D" w14:paraId="69DEE2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DEE28E" wp14:anchorId="69DEE2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122D" w14:paraId="69DEE28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07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07CB">
          <w:t>1589</w:t>
        </w:r>
      </w:sdtContent>
    </w:sdt>
  </w:p>
  <w:p w:rsidRPr="008227B3" w:rsidR="00262EA3" w:rsidP="008227B3" w:rsidRDefault="0037122D" w14:paraId="69DEE2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122D" w14:paraId="69DEE2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:2338</w:t>
        </w:r>
      </w:sdtContent>
    </w:sdt>
  </w:p>
  <w:p w:rsidR="00262EA3" w:rsidP="00E03A3D" w:rsidRDefault="0037122D" w14:paraId="69DEE2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Ida Karkiainen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026C" w14:paraId="69DEE288" w14:textId="5BC17C2E">
        <w:pPr>
          <w:pStyle w:val="FSHRub2"/>
        </w:pPr>
        <w:r>
          <w:t>En mer ändamålsenlig styrning av Arbetsmiljöverkets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DEE2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A07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42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22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E0A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D33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AC6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617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CB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26C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715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AF2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A94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F0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3A69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FD7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DEE268"/>
  <w15:chartTrackingRefBased/>
  <w15:docId w15:val="{F0F0C716-4356-4F78-A835-FA37EDBD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79FE459934B358E0DC00B0F46F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29E77-2413-4D67-9F38-BC79AFD28411}"/>
      </w:docPartPr>
      <w:docPartBody>
        <w:p w:rsidR="00FA30F5" w:rsidRDefault="00BE4248">
          <w:pPr>
            <w:pStyle w:val="80379FE459934B358E0DC00B0F46FE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2A885321C349118A3EB29EA049E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2A232-E13C-437B-BD73-E4E13993C911}"/>
      </w:docPartPr>
      <w:docPartBody>
        <w:p w:rsidR="00FA30F5" w:rsidRDefault="00BE4248">
          <w:pPr>
            <w:pStyle w:val="372A885321C349118A3EB29EA049EB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9D854D0D39428EA173FA2B56DE2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6538F-A748-4445-B310-966E049997CB}"/>
      </w:docPartPr>
      <w:docPartBody>
        <w:p w:rsidR="00FA30F5" w:rsidRDefault="00BE4248">
          <w:pPr>
            <w:pStyle w:val="A19D854D0D39428EA173FA2B56DE2B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AEF3CD54544A8A25229CCDEA2B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D8057-9C89-4BB1-B27C-5AFC70F33196}"/>
      </w:docPartPr>
      <w:docPartBody>
        <w:p w:rsidR="00FA30F5" w:rsidRDefault="00BE4248">
          <w:pPr>
            <w:pStyle w:val="671AEF3CD54544A8A25229CCDEA2B484"/>
          </w:pPr>
          <w:r>
            <w:t xml:space="preserve"> </w:t>
          </w:r>
        </w:p>
      </w:docPartBody>
    </w:docPart>
    <w:docPart>
      <w:docPartPr>
        <w:name w:val="506A8A5E68724311960DD931AB942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8AD1-2FEE-488C-B1FF-5F9AD4BD101B}"/>
      </w:docPartPr>
      <w:docPartBody>
        <w:p w:rsidR="000A1542" w:rsidRDefault="000A15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48"/>
    <w:rsid w:val="000A1542"/>
    <w:rsid w:val="00BE4248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379FE459934B358E0DC00B0F46FEE1">
    <w:name w:val="80379FE459934B358E0DC00B0F46FEE1"/>
  </w:style>
  <w:style w:type="paragraph" w:customStyle="1" w:styleId="6DF3C7335BBE463FB53EF54C07A9D17F">
    <w:name w:val="6DF3C7335BBE463FB53EF54C07A9D17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030F0A41063415BBA80503D31C9A276">
    <w:name w:val="5030F0A41063415BBA80503D31C9A276"/>
  </w:style>
  <w:style w:type="paragraph" w:customStyle="1" w:styleId="372A885321C349118A3EB29EA049EB3A">
    <w:name w:val="372A885321C349118A3EB29EA049EB3A"/>
  </w:style>
  <w:style w:type="paragraph" w:customStyle="1" w:styleId="F5CDC94AE41C480E91A0D0E395B11C7F">
    <w:name w:val="F5CDC94AE41C480E91A0D0E395B11C7F"/>
  </w:style>
  <w:style w:type="paragraph" w:customStyle="1" w:styleId="3CDE2A0126A7426B82C671F91A957247">
    <w:name w:val="3CDE2A0126A7426B82C671F91A957247"/>
  </w:style>
  <w:style w:type="paragraph" w:customStyle="1" w:styleId="A19D854D0D39428EA173FA2B56DE2B35">
    <w:name w:val="A19D854D0D39428EA173FA2B56DE2B35"/>
  </w:style>
  <w:style w:type="paragraph" w:customStyle="1" w:styleId="671AEF3CD54544A8A25229CCDEA2B484">
    <w:name w:val="671AEF3CD54544A8A25229CCDEA2B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9633E9-18EA-42FC-BE51-80EAD05D39A6}"/>
</file>

<file path=customXml/itemProps2.xml><?xml version="1.0" encoding="utf-8"?>
<ds:datastoreItem xmlns:ds="http://schemas.openxmlformats.org/officeDocument/2006/customXml" ds:itemID="{8631DBA8-6557-4CBC-AFD9-470DB281B7F7}"/>
</file>

<file path=customXml/itemProps3.xml><?xml version="1.0" encoding="utf-8"?>
<ds:datastoreItem xmlns:ds="http://schemas.openxmlformats.org/officeDocument/2006/customXml" ds:itemID="{DA553046-567A-4F2C-A7B9-5BC9DE5B1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1063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S1589 En mer ändamålsenlig styrning av arbetsmiljöverkets tillsyn</vt:lpstr>
      <vt:lpstr>
      </vt:lpstr>
    </vt:vector>
  </TitlesOfParts>
  <Company>Sveriges riksdag</Company>
  <LinksUpToDate>false</LinksUpToDate>
  <CharactersWithSpaces>1240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