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67E0F8D1" w14:textId="77777777">
      <w:pPr>
        <w:pStyle w:val="Normalutanindragellerluft"/>
      </w:pPr>
      <w:bookmarkStart w:name="_Toc106800475" w:id="0"/>
      <w:bookmarkStart w:name="_Toc106801300" w:id="1"/>
    </w:p>
    <w:p xmlns:w14="http://schemas.microsoft.com/office/word/2010/wordml" w:rsidRPr="009B062B" w:rsidR="00AF30DD" w:rsidP="00B4151B" w:rsidRDefault="00A6656A"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alias w:val="Yrkande 1"/>
        <w:tag w:val="95075f46-d1e0-4a16-959b-5e1927b0420c"/>
        <w:id w:val="737680938"/>
        <w:lock w:val="sdtLocked"/>
      </w:sdtPr>
      <w:sdtEndPr/>
      <w:sdtContent>
        <w:p>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alias w:val="Yrkande 2"/>
        <w:tag w:val="9db62716-2a79-47e4-a01c-23ca11b2fefd"/>
        <w:id w:val="737680938"/>
        <w:lock w:val="sdtLocked"/>
      </w:sdtPr>
      <w:sdtEndPr/>
      <w:sdtContent>
        <w:p>
          <w:pPr>
            <w:pStyle w:val="Frslagstext"/>
          </w:pPr>
          <w:r>
            <w:t>Riksdagen ställer sig bakom det som anförs i motionen om att det behöver tas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xmlns:w14="http://schemas.microsoft.com/office/word/2010/wordml" w:rsidRPr="009B062B" w:rsidR="006D79C9" w:rsidP="00333E95" w:rsidRDefault="006D79C9" w14:paraId="11949E79" w14:textId="77777777">
          <w:pPr>
            <w:pStyle w:val="Rubrik1"/>
          </w:pPr>
          <w:r>
            <w:t>Motivering</w:t>
          </w:r>
        </w:p>
      </w:sdtContent>
    </w:sdt>
    <w:bookmarkEnd w:displacedByCustomXml="prev" w:id="3"/>
    <w:bookmarkEnd w:displacedByCustomXml="prev" w:id="4"/>
    <w:p xmlns:w14="http://schemas.microsoft.com/office/word/2010/wordml" w:rsidR="00B4754D" w:rsidP="00B4754D" w:rsidRDefault="00B4754D" w14:paraId="0BFF8D3B" w14:textId="08F7386D">
      <w:pPr>
        <w:pStyle w:val="Normalutanindragellerluft"/>
      </w:pPr>
      <w:r>
        <w:t xml:space="preserve">Centerpartiet välkomnar regeringens ambition att modernisera och effektivisera etikprövningen av forskning. Sverige ska vara en ledande kunskapsnation, och för det krävs ett regelverk som balanserar ett starkt skydd för individen med goda förutsättningar för fri och nyfikenhetsdriven forskning. Propositionen tar flera steg i rätt riktning, bland annat genom att undanta viss lågriskforskning från krav på </w:t>
      </w:r>
      <w:r>
        <w:lastRenderedPageBreak/>
        <w:t xml:space="preserve">etikgodkännande och genom att göra Överklagandenämnden för etikprövnings (Önep) tillsyn mer vägledande och mindre repressiv. </w:t>
      </w:r>
    </w:p>
    <w:p xmlns:w14="http://schemas.microsoft.com/office/word/2010/wordml" w:rsidR="00B4754D" w:rsidP="00B4754D" w:rsidRDefault="00B4754D" w14:paraId="65D9C661" w14:textId="77777777">
      <w:pPr>
        <w:pStyle w:val="Normalutanindragellerluft"/>
      </w:pPr>
    </w:p>
    <w:p xmlns:w14="http://schemas.microsoft.com/office/word/2010/wordml" w:rsidR="00B4754D" w:rsidP="00B4754D" w:rsidRDefault="00B4754D" w14:paraId="095181D8" w14:textId="5AC2A01F">
      <w:pPr>
        <w:pStyle w:val="Normalutanindragellerluft"/>
      </w:pPr>
      <w:r>
        <w:t xml:space="preserve">Trots dessa förbättringar anser vi dock att propositionen inte går tillräckligt långt och lämnar två centrala brister olösta: rättssäkerheten för den enskilde forskaren och behovet av ett sammanhållet, nationellt system för forskningsetik.  </w:t>
      </w:r>
    </w:p>
    <w:p xmlns:w14="http://schemas.microsoft.com/office/word/2010/wordml" w:rsidRPr="00B4754D" w:rsidR="00B4754D" w:rsidP="00B4754D" w:rsidRDefault="00B4754D" w14:paraId="16EEFA69" w14:textId="77777777">
      <w:pPr>
        <w:pStyle w:val="Rubrik2"/>
      </w:pPr>
      <w:r w:rsidRPr="00B4754D">
        <w:t xml:space="preserve">1. Rättssäkerheten måste garanteras – inför möjlighet att överklaga granskningsbeslut </w:t>
      </w:r>
    </w:p>
    <w:p xmlns:w14="http://schemas.microsoft.com/office/word/2010/wordml" w:rsidR="00B4754D" w:rsidP="00B4754D" w:rsidRDefault="00B4754D" w14:paraId="690957CC" w14:textId="77777777">
      <w:pPr>
        <w:pStyle w:val="Normalutanindragellerluft"/>
      </w:pPr>
    </w:p>
    <w:p xmlns:w14="http://schemas.microsoft.com/office/word/2010/wordml" w:rsidR="00B4754D" w:rsidP="00B4754D" w:rsidRDefault="00B4754D" w14:paraId="267A1C28" w14:textId="77777777">
      <w:pPr>
        <w:pStyle w:val="Normalutanindragellerluft"/>
      </w:pPr>
      <w:r>
        <w:t xml:space="preserve">Regeringens förslag innebär att Överklagandenämnden för etikprövning ges möjlighet att meddela så kallade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xmlns:w14="http://schemas.microsoft.com/office/word/2010/wordml" w:rsidR="00B4754D" w:rsidP="00B4754D" w:rsidRDefault="00B4754D" w14:paraId="3596E55A" w14:textId="77777777">
      <w:pPr>
        <w:pStyle w:val="Normalutanindragellerluft"/>
      </w:pPr>
    </w:p>
    <w:p xmlns:w14="http://schemas.microsoft.com/office/word/2010/wordml" w:rsidR="00B4754D" w:rsidP="00B4754D" w:rsidRDefault="00B4754D" w14:paraId="78E977B9" w14:textId="77777777">
      <w:pPr>
        <w:pStyle w:val="Normalutanindragellerluft"/>
      </w:pPr>
      <w:r>
        <w:t xml:space="preserve">Flera tunga remissinstanser har pekat på denna allvarliga brist. Sveriges universitetslärare och forskare (SULF) avstyrker förslaget och konstaterar att den som utsätts för ett ingripande måste ha rätt att överklaga beslutet. SULF skriver: ”Kritik i granskningsbeslut kan skada en forskares rykte och karriär, även utan rättsliga påföljder. [...] Utan denna möjlighet riskerar forskarens rättssäkerhet att försvagas jämfört med nuvarande reglering”. Denna uppfattning delas av bland andra Lunds universitet, Förvaltningsrätten i Uppsala och Kungl. Vitterhetsakademien. </w:t>
      </w:r>
    </w:p>
    <w:p xmlns:w14="http://schemas.microsoft.com/office/word/2010/wordml" w:rsidR="00B4754D" w:rsidP="00B4754D" w:rsidRDefault="00B4754D" w14:paraId="2FA2DFBB" w14:textId="77777777">
      <w:pPr>
        <w:pStyle w:val="Normalutanindragellerluft"/>
      </w:pPr>
    </w:p>
    <w:p xmlns:w14="http://schemas.microsoft.com/office/word/2010/wordml" w:rsidR="00B4754D" w:rsidP="00B4754D" w:rsidRDefault="00B4754D" w14:paraId="166DD597" w14:textId="77777777">
      <w:pPr>
        <w:pStyle w:val="Normalutanindragellerluft"/>
      </w:pPr>
      <w:r>
        <w:t xml:space="preserve">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ens karriär utan möjlighet till överklagan är ett steg i fel riktning. </w:t>
      </w:r>
    </w:p>
    <w:p xmlns:w14="http://schemas.microsoft.com/office/word/2010/wordml" w:rsidR="00B4754D" w:rsidP="00B4754D" w:rsidRDefault="00B4754D" w14:paraId="0EA7AE5E" w14:textId="77777777">
      <w:pPr>
        <w:pStyle w:val="Normalutanindragellerluft"/>
      </w:pPr>
    </w:p>
    <w:p xmlns:w14="http://schemas.microsoft.com/office/word/2010/wordml" w:rsidR="00B4754D" w:rsidP="00B4754D" w:rsidRDefault="00B4754D" w14:paraId="51D8FB94" w14:textId="77777777">
      <w:pPr>
        <w:pStyle w:val="Normalutanindragellerluft"/>
      </w:pPr>
      <w:r>
        <w:lastRenderedPageBreak/>
        <w:t xml:space="preserve">Regeringen bör därför återkomma med ett förslag som säkerställer att granskningsbeslut från Överklagandenämnden för etikprövning som innehåller kritik mot en enskild forskare eller forskningshuvudman kan överklagas till allmän förvaltningsdomstol. </w:t>
      </w:r>
    </w:p>
    <w:p xmlns:w14="http://schemas.microsoft.com/office/word/2010/wordml" w:rsidR="00B4754D" w:rsidP="00B4754D" w:rsidRDefault="00B4754D" w14:paraId="75E64EC6" w14:textId="2128D623">
      <w:pPr>
        <w:pStyle w:val="Rubrik2"/>
      </w:pPr>
      <w:r w:rsidRPr="00B4754D">
        <w:t xml:space="preserve">2. Ett fragmenterat system är inte vägen framåt – ta ett helhetsgrepp om forskningsetiken </w:t>
      </w:r>
    </w:p>
    <w:p xmlns:w14="http://schemas.microsoft.com/office/word/2010/wordml" w:rsidRPr="00B4754D" w:rsidR="00B4754D" w:rsidP="00B4754D" w:rsidRDefault="00B4754D" w14:paraId="789DBF67" w14:textId="77777777">
      <w:pPr>
        <w:pStyle w:val="Normalutanindragellerluft"/>
      </w:pPr>
    </w:p>
    <w:p xmlns:w14="http://schemas.microsoft.com/office/word/2010/wordml" w:rsidR="00B4754D" w:rsidP="00B4754D" w:rsidRDefault="00B4754D" w14:paraId="1F68F266" w14:textId="236D04A3">
      <w:pPr>
        <w:pStyle w:val="Normalutanindragellerluft"/>
      </w:pPr>
      <w:r>
        <w:t xml:space="preserve">Propositionens förslag löser vissa akuta problem men missar möjligheten att ta ett samlat grepp om det forskningsetiska området. </w:t>
      </w:r>
    </w:p>
    <w:p xmlns:w14="http://schemas.microsoft.com/office/word/2010/wordml" w:rsidR="00B4754D" w:rsidP="00B4754D" w:rsidRDefault="00B4754D" w14:paraId="1827FF42" w14:textId="77777777">
      <w:pPr>
        <w:pStyle w:val="Normalutanindragellerluft"/>
      </w:pPr>
    </w:p>
    <w:p xmlns:w14="http://schemas.microsoft.com/office/word/2010/wordml" w:rsidR="00B4754D" w:rsidP="00B4754D" w:rsidRDefault="00B4754D" w14:paraId="51785666" w14:textId="77777777">
      <w:pPr>
        <w:pStyle w:val="Normalutanindragellerluft"/>
      </w:pPr>
      <w:r>
        <w:t xml:space="preserve">Kungl. Vitterhetsakademien konstaterar i sitt remissvar att ”Det framstår som mycket angeläget att snarast ta ett helhetsgrepp om det forskningsetiska området med beaktande av all relevant lagstiftning och av de skillnader som finns mellan olika forskningsområden.” Centerpartiet delar denna bedömning. </w:t>
      </w:r>
    </w:p>
    <w:p xmlns:w14="http://schemas.microsoft.com/office/word/2010/wordml" w:rsidR="00B4754D" w:rsidP="00B4754D" w:rsidRDefault="00B4754D" w14:paraId="10977594" w14:textId="77777777">
      <w:pPr>
        <w:pStyle w:val="Normalutanindragellerluft"/>
      </w:pPr>
    </w:p>
    <w:p xmlns:w14="http://schemas.microsoft.com/office/word/2010/wordml" w:rsidR="00B4754D" w:rsidP="00B4754D" w:rsidRDefault="00B4754D" w14:paraId="1D865F2C" w14:textId="28579824">
      <w:pPr>
        <w:pStyle w:val="Normalutanindragellerluft"/>
      </w:pPr>
      <w:r>
        <w:t xml:space="preserve">Regeringens förslag är ett etappmål, men det räcker inte. I stället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xmlns:w14="http://schemas.microsoft.com/office/word/2010/wordml" w:rsidR="00B4754D" w:rsidP="00B4754D" w:rsidRDefault="00B4754D" w14:paraId="46FDDB7F" w14:textId="77777777">
      <w:pPr>
        <w:pStyle w:val="Normalutanindragellerluft"/>
      </w:pPr>
    </w:p>
    <w:p xmlns:w14="http://schemas.microsoft.com/office/word/2010/wordml" w:rsidR="00B4754D" w:rsidP="00B4754D" w:rsidRDefault="00B4754D" w14:paraId="13DA800A" w14:textId="77777777">
      <w:pPr>
        <w:pStyle w:val="Normalutanindragellerluft"/>
      </w:pPr>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xmlns:w14="http://schemas.microsoft.com/office/word/2010/wordml" w:rsidR="00B4754D" w:rsidP="00B4754D" w:rsidRDefault="00B4754D" w14:paraId="406EBE7F" w14:textId="77777777">
      <w:pPr>
        <w:pStyle w:val="Normalutanindragellerluft"/>
      </w:pPr>
    </w:p>
    <w:p xmlns:w14="http://schemas.microsoft.com/office/word/2010/wordml" w:rsidRPr="00422B9E" w:rsidR="00422B9E" w:rsidP="00B4754D" w:rsidRDefault="00B4754D" w14:paraId="0D904FAB" w14:textId="4C3ADB2D">
      <w:pPr>
        <w:pStyle w:val="Normalutanindragellerluft"/>
      </w:pPr>
      <w:r>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p xmlns:w14="http://schemas.microsoft.com/office/word/2010/wordml" w:rsidR="00BB6339" w:rsidP="008E0FE2" w:rsidRDefault="00BB6339" w14:paraId="744D0013" w14:textId="77777777">
      <w:pPr>
        <w:pStyle w:val="Normalutanindragellerluft"/>
      </w:pPr>
    </w:p>
    <w:sdt>
      <w:sdtPr>
        <w:alias w:val="CC_Underskrifter"/>
        <w:tag w:val="CC_Underskrifter"/>
        <w:id w:val="583496634"/>
        <w:lock w:val="sdtContentLocked"/>
        <w:placeholder>
          <w:docPart w:val="A11243D4B7A940EBA3E6CF8CEE87462D"/>
        </w:placeholder>
      </w:sdtPr>
      <w:sdtEndPr>
        <w:rPr>
          <w:i/>
          <w:noProof/>
        </w:rPr>
      </w:sdtEndPr>
      <w:sdtContent>
        <w:p xmlns:w14="http://schemas.microsoft.com/office/word/2010/wordml" w:rsidR="00B4754D" w:rsidP="00690AAC" w:rsidRDefault="00B4754D" w14:paraId="4B5EB592" w14:textId="77777777"/>
        <w:p xmlns:w14="http://schemas.microsoft.com/office/word/2010/wordml" w:rsidR="00B4754D" w:rsidP="00690AAC" w:rsidRDefault="00A6656A" w14:paraId="055ABF96" w14:textId="059F649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366B396"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C63" w14:textId="77777777" w:rsidR="00A6656A" w:rsidRDefault="00A6656A" w:rsidP="000C1CAD">
      <w:pPr>
        <w:spacing w:line="240" w:lineRule="auto"/>
      </w:pPr>
      <w:r>
        <w:separator/>
      </w:r>
    </w:p>
  </w:endnote>
  <w:endnote w:type="continuationSeparator" w:id="0">
    <w:p w14:paraId="30379E41" w14:textId="77777777" w:rsidR="00A6656A" w:rsidRDefault="00A665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7985" w14:textId="77777777" w:rsidR="00A6656A" w:rsidRDefault="00A6656A" w:rsidP="000C1CAD">
      <w:pPr>
        <w:spacing w:line="240" w:lineRule="auto"/>
      </w:pPr>
      <w:r>
        <w:separator/>
      </w:r>
    </w:p>
  </w:footnote>
  <w:footnote w:type="continuationSeparator" w:id="0">
    <w:p w14:paraId="376F50DB" w14:textId="77777777" w:rsidR="00A6656A" w:rsidRDefault="00A665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0141F51" w14:textId="5DCB53D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656A"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90AAC"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242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AE1A54" w14:textId="5A99EAA3">
    <w:pPr>
      <w:jc w:val="right"/>
    </w:pPr>
  </w:p>
  <w:p w:rsidR="00262EA3" w:rsidP="00776B74" w:rsidRDefault="00262EA3" w14:paraId="2234E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6656A" w14:paraId="1D34D712" w14:textId="41404B6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656A" w14:paraId="0F2B96D2" w14:textId="76CB7340">
    <w:pPr>
      <w:pStyle w:val="FSHNormal"/>
      <w:spacing w:before="40"/>
    </w:pPr>
    <w:sdt>
      <w:sdtPr>
        <w:alias w:val="CC_Noformat_Motionstyp"/>
        <w:tag w:val="CC_Noformat_Motionstyp"/>
        <w:id w:val="1162973129"/>
        <w:lock w:val="sdtContentLocked"/>
        <w15:appearance w15:val="hidden"/>
        <w:text/>
      </w:sdtPr>
      <w:sdtEndPr/>
      <w:sdtContent>
        <w:r w:rsidR="00690AAC">
          <w:t>
            <w:t>Kommittémotion</w:t>
          </w:t>
        </w:r>
      </w:sdtContent>
    </w:sdt>
    <w:r w:rsidR="00821B36">
      <w:t xml:space="preserve"> </w:t>
    </w:r>
    <w:sdt>
      <w:sdtPr>
        <w:alias w:val="CC_Noformat_Partikod"/>
        <w:tag w:val="CC_Noformat_Partikod"/>
        <w:id w:val="1471015553"/>
        <w:text/>
      </w:sdtPr>
      <w:sdtEndPr/>
      <w:sdtContent>
        <w:r w:rsidR="00B475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656A" w14:paraId="1645C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656A" w14:paraId="0D432B33" w14:textId="31A54D1A">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rsidR="00690A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0AAC">
          <w:t>:4156</w:t>
        </w:r>
      </w:sdtContent>
    </w:sdt>
  </w:p>
  <w:p w:rsidR="00262EA3" w:rsidP="00E03A3D" w:rsidRDefault="00A6656A" w14:paraId="64DD0BAE" w14:textId="0D4A0AA5">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rsidR="00690AAC">
          <w:t>
            <w:t>av Anders Ådahl m.fl. (C)</w:t>
          </w:t>
        </w:r>
      </w:sdtContent>
    </w:sdt>
  </w:p>
  <w:sdt>
    <w:sdtPr>
      <w:alias w:val="CC_Noformat_Rubtext"/>
      <w:tag w:val="CC_Noformat_Rubtext"/>
      <w:id w:val="-218060500"/>
      <w:lock w:val="sdtLocked"/>
      <w:placeholder>
        <w:docPart w:val="0FDDCA03CF2F4794BC08C481620498A9"/>
      </w:placeholder>
      <w:text/>
    </w:sdtPr>
    <w:sdtEndPr/>
    <w:sdtContent>
      <w:p w:rsidR="00262EA3" w:rsidP="00283E0F" w:rsidRDefault="00B4754D" w14:paraId="0F160F58" w14:textId="07FE9F38">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5763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3BC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50"/>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56A"/>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315"/>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
      <w:docPartPr>
        <w:name w:val="A11243D4B7A940EBA3E6CF8CEE87462D"/>
        <w:category>
          <w:name w:val="Allmänt"/>
          <w:gallery w:val="placeholder"/>
        </w:category>
        <w:types>
          <w:type w:val="bbPlcHdr"/>
        </w:types>
        <w:behaviors>
          <w:behavior w:val="content"/>
        </w:behaviors>
        <w:guid w:val="{72B5A5F6-5042-4A02-8E10-E6254D3DBABD}"/>
      </w:docPartPr>
      <w:docPartBody>
        <w:p w:rsidR="00700C8F" w:rsidRDefault="00700C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700C8F"/>
    <w:rsid w:val="008D0A50"/>
    <w:rsid w:val="00914BC2"/>
    <w:rsid w:val="00B90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CF1A6BF1042149B89D5F15197F7FAFF7">
    <w:name w:val="CF1A6BF1042149B89D5F15197F7FAFF7"/>
  </w:style>
  <w:style w:type="paragraph" w:customStyle="1" w:styleId="265F53009D134294802409473DB05E19">
    <w:name w:val="265F53009D134294802409473DB05E19"/>
  </w:style>
  <w:style w:type="paragraph" w:customStyle="1" w:styleId="EB2BC227DA0746DC8DE72127BEBDA697">
    <w:name w:val="EB2BC227DA0746DC8DE72127BEBDA697"/>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27B938-928E-427B-ACB4-EE4119343CD3}"/>
</file>

<file path=customXml/itemProps2.xml><?xml version="1.0" encoding="utf-8"?>
<ds:datastoreItem xmlns:ds="http://schemas.openxmlformats.org/officeDocument/2006/customXml" ds:itemID="{57F829BB-8628-411A-86FC-0BBE3C0AAC37}"/>
</file>

<file path=customXml/itemProps3.xml><?xml version="1.0" encoding="utf-8"?>
<ds:datastoreItem xmlns:ds="http://schemas.openxmlformats.org/officeDocument/2006/customXml" ds:itemID="{D9C3F021-873B-4D8A-8910-29FCA13AF3A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680</Words>
  <Characters>4257</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