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78C" w:rsidRPr="00F44CDF" w:rsidRDefault="0074578C">
      <w:pPr>
        <w:pStyle w:val="Hemstlrubrik"/>
      </w:pPr>
      <w:r w:rsidRPr="00F44CDF">
        <w:t>Förslag till riksdagsbeslut</w:t>
      </w:r>
    </w:p>
    <w:p w:rsidR="0074578C" w:rsidRPr="00F44CDF" w:rsidRDefault="0074578C">
      <w:pPr>
        <w:pStyle w:val="Hemstlatt"/>
        <w:ind w:left="0"/>
      </w:pPr>
      <w:r w:rsidRPr="00F44CDF">
        <w:t>Riksdagen tillkännager för regeringen som sin mening vad som anförs i motionen om en översyn av Statens biografbyrås verksa</w:t>
      </w:r>
      <w:r w:rsidRPr="00F44CDF">
        <w:t>m</w:t>
      </w:r>
      <w:r w:rsidRPr="00F44CDF">
        <w:t>het.</w:t>
      </w:r>
    </w:p>
    <w:p w:rsidR="0074578C" w:rsidRPr="00F44CDF" w:rsidRDefault="0074578C">
      <w:pPr>
        <w:pStyle w:val="Rubrik1"/>
      </w:pPr>
      <w:r w:rsidRPr="00F44CDF">
        <w:t>Motivering</w:t>
      </w:r>
    </w:p>
    <w:p w:rsidR="0074578C" w:rsidRPr="00F44CDF" w:rsidRDefault="0074578C">
      <w:r w:rsidRPr="00F44CDF">
        <w:t>Det svenska medielandskapet har på relativt kort tid genomgått stora förän</w:t>
      </w:r>
      <w:r w:rsidRPr="00F44CDF">
        <w:t>d</w:t>
      </w:r>
      <w:r w:rsidRPr="00F44CDF">
        <w:t>ringar. Nu ser man inte bara filmer på bio utan även via tv, betal-tv, hyr- eller köpvideo/dvd och Internet. 1 % av Sveriges befolkning går på bio en geno</w:t>
      </w:r>
      <w:r w:rsidRPr="00F44CDF">
        <w:t>m</w:t>
      </w:r>
      <w:r w:rsidRPr="00F44CDF">
        <w:t>snittlig dag</w:t>
      </w:r>
      <w:r w:rsidRPr="00F44CDF">
        <w:rPr>
          <w:rStyle w:val="Fotnotsreferens"/>
          <w:color w:val="000000"/>
        </w:rPr>
        <w:footnoteReference w:id="1"/>
      </w:r>
      <w:r w:rsidRPr="00F44CDF">
        <w:t>, medan närmare 25 % av befolkningen ser långfilm på tv eller video/dvd. Medierådet uppger att film på biograf inte längre är av central betydelse för barn och unga, eftersom de ägnar betydligt mer tid åt film via andra medier. Tittarvanorna har ändrats radikalt.</w:t>
      </w:r>
    </w:p>
    <w:p w:rsidR="0074578C" w:rsidRPr="00F44CDF" w:rsidRDefault="0074578C">
      <w:pPr>
        <w:pStyle w:val="Normaltindrag"/>
      </w:pPr>
      <w:r w:rsidRPr="00F44CDF">
        <w:t xml:space="preserve">I Danmark, Norge och Finland har vuxencensuren avskaffats. I Danmark och Norge finns numera Medierådet respektive Medietilsynet, som bl.a. har i uppdrag att ange åldersgränser för filmer och att ge råd och information till allmänheten t.ex. då det </w:t>
      </w:r>
      <w:r w:rsidRPr="00F44CDF">
        <w:t>gäller nya medier. I Finland förhandsgranskar Statens filmgranskningsbyrå numera enbart film som ska visas offentligt för minde</w:t>
      </w:r>
      <w:r w:rsidRPr="00F44CDF">
        <w:t>r</w:t>
      </w:r>
      <w:r w:rsidRPr="00F44CDF">
        <w:t xml:space="preserve">åriga. </w:t>
      </w:r>
    </w:p>
    <w:p w:rsidR="0074578C" w:rsidRPr="00F44CDF" w:rsidRDefault="0074578C">
      <w:pPr>
        <w:pStyle w:val="Normaltindrag"/>
      </w:pPr>
      <w:r w:rsidRPr="00F44CDF">
        <w:t>De stora förändringar som skett i medielandskapet och i filmpublikens medie- och tittarvanor betyder i praktiken att censuren bara berör en mindre del av de filmer som allmänheten tittar på. Effekten av Biografbyråns ver</w:t>
      </w:r>
      <w:r w:rsidRPr="00F44CDF">
        <w:t>k</w:t>
      </w:r>
      <w:r w:rsidRPr="00F44CDF">
        <w:t>samhet kan därmed ifrågasättas. Filmcensuren för vuxna bör ses över i syfte att tas bort. Det faktum att chefen för Statens biografbyrå under flera år talat för en översyn av verksamheten och att vederbörande därefter tog konsekve</w:t>
      </w:r>
      <w:r w:rsidRPr="00F44CDF">
        <w:t>n</w:t>
      </w:r>
      <w:r w:rsidRPr="00F44CDF">
        <w:lastRenderedPageBreak/>
        <w:t>serna av sin uppfattning och lämnade tjänsten är värt att beakta i samma</w:t>
      </w:r>
      <w:r w:rsidRPr="00F44CDF">
        <w:t>n</w:t>
      </w:r>
      <w:r w:rsidRPr="00F44CDF">
        <w:t>hanget.</w:t>
      </w:r>
    </w:p>
    <w:p w:rsidR="0074578C" w:rsidRPr="00F44CDF" w:rsidRDefault="0074578C">
      <w:pPr>
        <w:pStyle w:val="Normaltindrag"/>
      </w:pPr>
      <w:r w:rsidRPr="00F44CDF">
        <w:t>Jag vill också peka på det förhållandet att det nu gått närmare 15 år sedan Våldsskildringsrådet lade fram sin utredning om filmcensuren, vilket skulle kunna tala för att tiden är mogen för en föränd</w:t>
      </w:r>
      <w:r w:rsidRPr="00F44CDF">
        <w:t xml:space="preserve">ring av Statens biografbyrås verksamhet.  </w:t>
      </w:r>
    </w:p>
    <w:p w:rsidR="0074578C" w:rsidRPr="00F44CDF" w:rsidRDefault="0074578C">
      <w:pPr>
        <w:pStyle w:val="Normaltindrag"/>
      </w:pPr>
      <w:r w:rsidRPr="00F44CDF">
        <w:t>Regeringen har utfärdat direktiv för en kommitté som ska se över den sta</w:t>
      </w:r>
      <w:r w:rsidRPr="00F44CDF">
        <w:t>t</w:t>
      </w:r>
      <w:r w:rsidRPr="00F44CDF">
        <w:t>liga förvaltningens uppgifter och organisation. Översynen, som ska omfatta alla statliga förvaltningsmyndigheter som lyder under regeringen, syftar till att effektivisera statlig förvaltning och verksamhet. Kommittén ska bl.a. pröva vilka myndigheter, eller delar av myndigheters verksamhet, som bör avvec</w:t>
      </w:r>
      <w:r w:rsidRPr="00F44CDF">
        <w:t>k</w:t>
      </w:r>
      <w:r w:rsidRPr="00F44CDF">
        <w:t>las eller vilkas roll som bör förtydligas och avgränsas, särskilt när det gäller opinionsbildande eller konkurrensutsatt verksamhet och vilka myndigheter, eller delar av myndigheters verksamhet, som bör sl</w:t>
      </w:r>
      <w:r w:rsidRPr="00F44CDF">
        <w:t>ås samman eftersom ver</w:t>
      </w:r>
      <w:r w:rsidRPr="00F44CDF">
        <w:t>k</w:t>
      </w:r>
      <w:r w:rsidRPr="00F44CDF">
        <w:t>samheterna är närliggande. Jag anser att riksdagen bör uppmärksamma rege</w:t>
      </w:r>
      <w:r w:rsidRPr="00F44CDF">
        <w:t>r</w:t>
      </w:r>
      <w:r w:rsidRPr="00F44CDF">
        <w:t>ingen på att Statens biografbyrås verksamhet bör innefattas av denna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CDF">
        <w:trPr>
          <w:cantSplit/>
        </w:trPr>
        <w:tc>
          <w:tcPr>
            <w:tcW w:w="3046" w:type="dxa"/>
          </w:tcPr>
          <w:p w:rsidR="0074578C" w:rsidRPr="00F44CDF" w:rsidRDefault="0074578C">
            <w:pPr>
              <w:pStyle w:val="UnderskriftDatum"/>
              <w:spacing w:before="240"/>
            </w:pPr>
            <w:r w:rsidRPr="00F44CDF">
              <w:t>Stockholm den 28 september 2007</w:t>
            </w:r>
          </w:p>
        </w:tc>
        <w:tc>
          <w:tcPr>
            <w:tcW w:w="3047" w:type="dxa"/>
          </w:tcPr>
          <w:p w:rsidR="0074578C" w:rsidRPr="00F44CDF" w:rsidRDefault="0074578C">
            <w:pPr>
              <w:pStyle w:val="Underskrifter"/>
              <w:spacing w:before="240"/>
            </w:pPr>
          </w:p>
        </w:tc>
      </w:tr>
      <w:tr w:rsidR="00000000" w:rsidRPr="00F44CDF">
        <w:trPr>
          <w:cantSplit/>
        </w:trPr>
        <w:tc>
          <w:tcPr>
            <w:tcW w:w="3046" w:type="dxa"/>
          </w:tcPr>
          <w:p w:rsidR="0074578C" w:rsidRPr="00F44CDF" w:rsidRDefault="0074578C">
            <w:pPr>
              <w:pStyle w:val="Underskrifter"/>
            </w:pPr>
            <w:r w:rsidRPr="00F44CDF">
              <w:t>Magdalena Andersson (m)</w:t>
            </w:r>
          </w:p>
        </w:tc>
        <w:tc>
          <w:tcPr>
            <w:tcW w:w="3046" w:type="dxa"/>
          </w:tcPr>
          <w:p w:rsidR="0074578C" w:rsidRPr="00F44CDF" w:rsidRDefault="0074578C">
            <w:pPr>
              <w:pStyle w:val="Underskrifter"/>
            </w:pPr>
          </w:p>
        </w:tc>
      </w:tr>
    </w:tbl>
    <w:p w:rsidR="0074578C" w:rsidRPr="00F44CDF" w:rsidRDefault="0074578C">
      <w:pPr>
        <w:pStyle w:val="Normaltindrag"/>
      </w:pPr>
    </w:p>
    <w:sectPr w:rsidR="0074578C" w:rsidRPr="00F44C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78C" w:rsidRPr="00F44CDF" w:rsidRDefault="0074578C">
      <w:r w:rsidRPr="00F44CDF">
        <w:separator/>
      </w:r>
    </w:p>
  </w:endnote>
  <w:endnote w:type="continuationSeparator" w:id="0">
    <w:p w:rsidR="0074578C" w:rsidRPr="00F44CDF" w:rsidRDefault="0074578C">
      <w:r w:rsidRPr="00F44C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8C" w:rsidRPr="00F44CDF" w:rsidRDefault="00F44CDF">
    <w:pPr>
      <w:pStyle w:val="Sidfot"/>
    </w:pPr>
    <w:r w:rsidRPr="00F44C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5952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78C" w:rsidRDefault="007457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78C" w:rsidRDefault="007457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8C" w:rsidRPr="00F44CDF" w:rsidRDefault="00F44CDF">
    <w:pPr>
      <w:pStyle w:val="Sidfot"/>
    </w:pPr>
    <w:r w:rsidRPr="00F44C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57249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78C" w:rsidRDefault="00745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78C" w:rsidRDefault="00745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8C" w:rsidRPr="00F44CDF" w:rsidRDefault="00F44CDF">
    <w:pPr>
      <w:pStyle w:val="Sidfot"/>
    </w:pPr>
    <w:r w:rsidRPr="00F44C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8405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78C" w:rsidRDefault="00745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78C" w:rsidRDefault="00745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78C" w:rsidRPr="00F44CDF" w:rsidRDefault="0074578C">
      <w:pPr>
        <w:pStyle w:val="Sidfot"/>
      </w:pPr>
    </w:p>
  </w:footnote>
  <w:footnote w:type="continuationSeparator" w:id="0">
    <w:p w:rsidR="0074578C" w:rsidRPr="00F44CDF" w:rsidRDefault="0074578C">
      <w:pPr>
        <w:pStyle w:val="Sidfot"/>
      </w:pPr>
    </w:p>
  </w:footnote>
  <w:footnote w:id="1">
    <w:p w:rsidR="0074578C" w:rsidRPr="00F44CDF" w:rsidRDefault="0074578C">
      <w:pPr>
        <w:pStyle w:val="Fotnotstext"/>
        <w:spacing w:line="200" w:lineRule="exact"/>
        <w:rPr>
          <w:sz w:val="16"/>
          <w:szCs w:val="16"/>
        </w:rPr>
      </w:pPr>
      <w:r w:rsidRPr="00F44CDF">
        <w:rPr>
          <w:rStyle w:val="Fotnotsreferens"/>
        </w:rPr>
        <w:footnoteRef/>
      </w:r>
      <w:r w:rsidRPr="00F44CDF">
        <w:t xml:space="preserve"> </w:t>
      </w:r>
      <w:r w:rsidRPr="00F44CDF">
        <w:rPr>
          <w:color w:val="000000"/>
          <w:sz w:val="16"/>
          <w:szCs w:val="16"/>
        </w:rPr>
        <w:t>Nordiskt informationscenter för medie- och kommunikationsforskning, Nordicom, Göt</w:t>
      </w:r>
      <w:r w:rsidRPr="00F44CDF">
        <w:rPr>
          <w:color w:val="000000"/>
          <w:sz w:val="16"/>
          <w:szCs w:val="16"/>
        </w:rPr>
        <w:t>e</w:t>
      </w:r>
      <w:r w:rsidRPr="00F44CDF">
        <w:rPr>
          <w:color w:val="000000"/>
          <w:sz w:val="16"/>
          <w:szCs w:val="16"/>
        </w:rPr>
        <w:t>borgs universitet.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8C" w:rsidRPr="00F44CDF" w:rsidRDefault="00F44CDF">
    <w:pPr>
      <w:pStyle w:val="Sidhuvud"/>
    </w:pPr>
    <w:r w:rsidRPr="00F44C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1670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78C" w:rsidRDefault="007457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78C" w:rsidRDefault="007457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8C" w:rsidRPr="00F44CDF" w:rsidRDefault="00F44CDF">
    <w:pPr>
      <w:pStyle w:val="Sidhuvud"/>
    </w:pPr>
    <w:r w:rsidRPr="00F44C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6194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78C" w:rsidRDefault="007457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78C" w:rsidRDefault="007457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8C" w:rsidRPr="00F44CDF" w:rsidRDefault="0074578C">
    <w:pPr>
      <w:pStyle w:val="FSHNormal"/>
      <w:tabs>
        <w:tab w:val="right" w:pos="5840"/>
      </w:tabs>
    </w:pPr>
    <w:r w:rsidRPr="00F44CDF">
      <w:br/>
    </w:r>
    <w:r w:rsidRPr="00F44CDF">
      <w:fldChar w:fldCharType="begin" w:fldLock="1"/>
    </w:r>
    <w:r w:rsidRPr="00F44CDF">
      <w:instrText xml:space="preserve"> DOCPROPERTY</w:instrText>
    </w:r>
    <w:r w:rsidRPr="00F44CDF">
      <w:rPr>
        <w:sz w:val="18"/>
      </w:rPr>
      <w:instrText xml:space="preserve"> "YearUser" *\charformat </w:instrText>
    </w:r>
    <w:r w:rsidRPr="00F44CDF">
      <w:fldChar w:fldCharType="separate"/>
    </w:r>
    <w:r w:rsidRPr="00F44CDF">
      <w:t>2007/08</w:t>
    </w:r>
    <w:r w:rsidRPr="00F44CDF">
      <w:fldChar w:fldCharType="end"/>
    </w:r>
    <w:r w:rsidRPr="00F44CDF">
      <w:t xml:space="preserve"> </w:t>
    </w:r>
    <w:r w:rsidRPr="00F44CDF">
      <w:tab/>
      <w:t xml:space="preserve">mnr: </w:t>
    </w:r>
    <w:r w:rsidRPr="00F44CDF">
      <w:fldChar w:fldCharType="begin" w:fldLock="1"/>
    </w:r>
    <w:r w:rsidRPr="00F44CDF">
      <w:instrText xml:space="preserve"> DOCPROPERTY</w:instrText>
    </w:r>
    <w:r w:rsidRPr="00F44CDF">
      <w:rPr>
        <w:sz w:val="18"/>
      </w:rPr>
      <w:instrText xml:space="preserve"> "Motionsnummer" *\charformat </w:instrText>
    </w:r>
    <w:r w:rsidRPr="00F44CDF">
      <w:fldChar w:fldCharType="separate"/>
    </w:r>
    <w:r w:rsidRPr="00F44CDF">
      <w:t>Kr218</w:t>
    </w:r>
    <w:r w:rsidRPr="00F44CDF">
      <w:fldChar w:fldCharType="end"/>
    </w:r>
    <w:r w:rsidRPr="00F44CDF">
      <w:br/>
    </w:r>
    <w:r w:rsidRPr="00F44CDF">
      <w:fldChar w:fldCharType="begin" w:fldLock="1"/>
    </w:r>
    <w:r w:rsidRPr="00F44CDF">
      <w:instrText xml:space="preserve"> DOCPROPERTY</w:instrText>
    </w:r>
    <w:r w:rsidRPr="00F44CDF">
      <w:rPr>
        <w:sz w:val="18"/>
      </w:rPr>
      <w:instrText xml:space="preserve"> "Samling" *\charformat </w:instrText>
    </w:r>
    <w:r w:rsidRPr="00F44CDF">
      <w:fldChar w:fldCharType="end"/>
    </w:r>
    <w:r w:rsidRPr="00F44CDF">
      <w:tab/>
      <w:t xml:space="preserve">pnr: </w:t>
    </w:r>
    <w:r w:rsidRPr="00F44CDF">
      <w:fldChar w:fldCharType="begin" w:fldLock="1"/>
    </w:r>
    <w:r w:rsidRPr="00F44CDF">
      <w:instrText xml:space="preserve"> DOCPROPERTY</w:instrText>
    </w:r>
    <w:r w:rsidRPr="00F44CDF">
      <w:rPr>
        <w:sz w:val="18"/>
      </w:rPr>
      <w:instrText xml:space="preserve"> "Partinummer" *\charformat </w:instrText>
    </w:r>
    <w:r w:rsidRPr="00F44CDF">
      <w:fldChar w:fldCharType="separate"/>
    </w:r>
    <w:r w:rsidRPr="00F44CDF">
      <w:t>m1205</w:t>
    </w:r>
    <w:r w:rsidRPr="00F44CDF">
      <w:fldChar w:fldCharType="end"/>
    </w:r>
  </w:p>
  <w:p w:rsidR="0074578C" w:rsidRPr="00F44CDF" w:rsidRDefault="0074578C">
    <w:pPr>
      <w:pStyle w:val="FSHRub1"/>
    </w:pPr>
    <w:r w:rsidRPr="00F44CDF">
      <w:t>Motion till riksdagen</w:t>
    </w:r>
    <w:r w:rsidRPr="00F44CDF">
      <w:br/>
    </w:r>
    <w:r w:rsidRPr="00F44CDF">
      <w:fldChar w:fldCharType="begin" w:fldLock="1"/>
    </w:r>
    <w:r w:rsidRPr="00F44CDF">
      <w:instrText xml:space="preserve"> DOCPROPERTY "YearUser" *\charformat </w:instrText>
    </w:r>
    <w:r w:rsidRPr="00F44CDF">
      <w:fldChar w:fldCharType="separate"/>
    </w:r>
    <w:r w:rsidRPr="00F44CDF">
      <w:t>2007/08</w:t>
    </w:r>
    <w:r w:rsidRPr="00F44CDF">
      <w:fldChar w:fldCharType="end"/>
    </w:r>
    <w:r w:rsidRPr="00F44CDF">
      <w:t>:</w:t>
    </w:r>
    <w:r w:rsidRPr="00F44CDF">
      <w:fldChar w:fldCharType="begin" w:fldLock="1"/>
    </w:r>
    <w:r w:rsidRPr="00F44CDF">
      <w:instrText xml:space="preserve"> DOCPROPERTY "Motionsnummer" *\charformat </w:instrText>
    </w:r>
    <w:r w:rsidRPr="00F44CDF">
      <w:fldChar w:fldCharType="separate"/>
    </w:r>
    <w:r w:rsidRPr="00F44CDF">
      <w:t>Kr218</w:t>
    </w:r>
    <w:r w:rsidRPr="00F44CDF">
      <w:fldChar w:fldCharType="end"/>
    </w:r>
  </w:p>
  <w:p w:rsidR="0074578C" w:rsidRPr="00F44CDF" w:rsidRDefault="0074578C">
    <w:pPr>
      <w:pStyle w:val="FSHNormalS5"/>
    </w:pPr>
    <w:r w:rsidRPr="00F44CDF">
      <w:fldChar w:fldCharType="begin" w:fldLock="1"/>
    </w:r>
    <w:r w:rsidRPr="00F44CDF">
      <w:instrText xml:space="preserve"> DOCPROPERTY "MotionarText" *\charformat </w:instrText>
    </w:r>
    <w:r w:rsidRPr="00F44CDF">
      <w:fldChar w:fldCharType="separate"/>
    </w:r>
    <w:r w:rsidRPr="00F44CDF">
      <w:t>av Magdalena Andersson (m)</w:t>
    </w:r>
    <w:r w:rsidRPr="00F44CDF">
      <w:fldChar w:fldCharType="end"/>
    </w:r>
    <w:r w:rsidRPr="00F44CDF">
      <w:br/>
    </w:r>
    <w:r w:rsidRPr="00F44CDF">
      <w:fldChar w:fldCharType="begin" w:fldLock="1"/>
    </w:r>
    <w:r w:rsidRPr="00F44CDF">
      <w:instrText xml:space="preserve"> DOCPROPERTY "SvarFrasKort" *\charformat </w:instrText>
    </w:r>
    <w:r w:rsidRPr="00F44CDF">
      <w:fldChar w:fldCharType="end"/>
    </w:r>
  </w:p>
  <w:p w:rsidR="0074578C" w:rsidRPr="00F44CDF" w:rsidRDefault="0074578C">
    <w:pPr>
      <w:pStyle w:val="FSHTitel"/>
    </w:pPr>
    <w:r w:rsidRPr="00F44CDF">
      <w:fldChar w:fldCharType="begin" w:fldLock="1"/>
    </w:r>
    <w:r w:rsidRPr="00F44CDF">
      <w:instrText xml:space="preserve"> DOCPROPERTY</w:instrText>
    </w:r>
    <w:r w:rsidRPr="00F44CDF">
      <w:rPr>
        <w:sz w:val="18"/>
      </w:rPr>
      <w:instrText xml:space="preserve"> "RubrikSvar" *\charformat </w:instrText>
    </w:r>
    <w:r w:rsidRPr="00F44CDF">
      <w:fldChar w:fldCharType="separate"/>
    </w:r>
    <w:r w:rsidRPr="00F44CDF">
      <w:t>Statens biografbyrå</w:t>
    </w:r>
    <w:r w:rsidRPr="00F44CDF">
      <w:fldChar w:fldCharType="end"/>
    </w:r>
  </w:p>
  <w:p w:rsidR="0074578C" w:rsidRPr="00F44CDF" w:rsidRDefault="0074578C">
    <w:pPr>
      <w:pStyle w:val="Normal00"/>
    </w:pPr>
  </w:p>
  <w:p w:rsidR="0074578C" w:rsidRPr="00F44CDF" w:rsidRDefault="007457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579119">
    <w:abstractNumId w:val="8"/>
  </w:num>
  <w:num w:numId="2" w16cid:durableId="1753500472">
    <w:abstractNumId w:val="9"/>
  </w:num>
  <w:num w:numId="3" w16cid:durableId="1662468094">
    <w:abstractNumId w:val="8"/>
  </w:num>
  <w:num w:numId="4" w16cid:durableId="840051031">
    <w:abstractNumId w:val="9"/>
  </w:num>
  <w:num w:numId="5" w16cid:durableId="510414360">
    <w:abstractNumId w:val="13"/>
  </w:num>
  <w:num w:numId="6" w16cid:durableId="1052314509">
    <w:abstractNumId w:val="10"/>
  </w:num>
  <w:num w:numId="7" w16cid:durableId="1671790402">
    <w:abstractNumId w:val="11"/>
  </w:num>
  <w:num w:numId="8" w16cid:durableId="1307514556">
    <w:abstractNumId w:val="12"/>
  </w:num>
  <w:num w:numId="9" w16cid:durableId="1763530714">
    <w:abstractNumId w:val="8"/>
  </w:num>
  <w:num w:numId="10" w16cid:durableId="403188108">
    <w:abstractNumId w:val="3"/>
  </w:num>
  <w:num w:numId="11" w16cid:durableId="270017793">
    <w:abstractNumId w:val="2"/>
  </w:num>
  <w:num w:numId="12" w16cid:durableId="1116094850">
    <w:abstractNumId w:val="1"/>
  </w:num>
  <w:num w:numId="13" w16cid:durableId="1287128750">
    <w:abstractNumId w:val="0"/>
  </w:num>
  <w:num w:numId="14" w16cid:durableId="1770202834">
    <w:abstractNumId w:val="9"/>
  </w:num>
  <w:num w:numId="15" w16cid:durableId="1986541221">
    <w:abstractNumId w:val="7"/>
  </w:num>
  <w:num w:numId="16" w16cid:durableId="363478482">
    <w:abstractNumId w:val="6"/>
  </w:num>
  <w:num w:numId="17" w16cid:durableId="1860460596">
    <w:abstractNumId w:val="5"/>
  </w:num>
  <w:num w:numId="18" w16cid:durableId="70541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
  </w:docVars>
  <w:rsids>
    <w:rsidRoot w:val="00B140EA"/>
    <w:rsid w:val="0074578C"/>
    <w:rsid w:val="00B140EA"/>
    <w:rsid w:val="00F44C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34543A-7EA0-4B61-87FA-E922750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2263</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m1205</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m1205</dc:title>
  <dc:subject>m1205</dc:subject>
  <dc:creator>Riksdagen</dc:creator>
  <cp:keywords>Riksdagen</cp:keywords>
  <dc:description>TKG-ktrl, MSMQ4mb, PersReg-Distribution mm</dc:description>
  <cp:lastModifiedBy>Lars Brink</cp:lastModifiedBy>
  <cp:revision>2</cp:revision>
  <cp:lastPrinted>2007-11-06T11:29:00Z</cp:lastPrinted>
  <dcterms:created xsi:type="dcterms:W3CDTF">2025-12-17T06:27:00Z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biografbyrå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biografbyrå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20072008000000000109000012050069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20072008000000000109000012050069</vt:lpwstr>
  </property>
  <property fmtid="{D5CDD505-2E9C-101B-9397-08002B2CF9AE}" pid="50" name="nummer">
    <vt:lpwstr>218</vt:lpwstr>
  </property>
  <property fmtid="{D5CDD505-2E9C-101B-9397-08002B2CF9AE}" pid="51" name="utskottsbeteckning">
    <vt:lpwstr>Kr</vt:lpwstr>
  </property>
  <property fmtid="{D5CDD505-2E9C-101B-9397-08002B2CF9AE}" pid="52" name="GlobalUID">
    <vt:lpwstr>{88197C6A-0658-4FB8-B393-D527646BCC49}</vt:lpwstr>
  </property>
  <property fmtid="{D5CDD505-2E9C-101B-9397-08002B2CF9AE}" pid="53" name="Överföringar">
    <vt:i4>0</vt:i4>
  </property>
  <property fmtid="{D5CDD505-2E9C-101B-9397-08002B2CF9AE}" pid="54" name="Checksum">
    <vt:lpwstr>*0002136650364*</vt:lpwstr>
  </property>
  <property fmtid="{D5CDD505-2E9C-101B-9397-08002B2CF9AE}" pid="55" name="skuggnummer">
    <vt:lpwstr>458</vt:lpwstr>
  </property>
  <property fmtid="{D5CDD505-2E9C-101B-9397-08002B2CF9AE}" pid="56" name="urixVersion">
    <vt:lpwstr>3.2.0.8</vt:lpwstr>
  </property>
  <property fmtid="{D5CDD505-2E9C-101B-9397-08002B2CF9AE}" pid="57" name="urixOrigin">
    <vt:lpwstr>071106 12:39:32.128</vt:lpwstr>
  </property>
  <property fmtid="{D5CDD505-2E9C-101B-9397-08002B2CF9AE}" pid="58" name="urixGuid">
    <vt:lpwstr>{01D447F1-865A-47B4-964F-464F93456E42}</vt:lpwstr>
  </property>
</Properties>
</file>