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2A23A5B7FE434F855B36A2AA1D6A5C"/>
        </w:placeholder>
        <w:text/>
      </w:sdtPr>
      <w:sdtEndPr/>
      <w:sdtContent>
        <w:p w:rsidRPr="009B062B" w:rsidR="00AF30DD" w:rsidP="00DA28CE" w:rsidRDefault="00AF30DD" w14:paraId="3EA9A3AE" w14:textId="77777777">
          <w:pPr>
            <w:pStyle w:val="Rubrik1"/>
            <w:spacing w:after="300"/>
          </w:pPr>
          <w:r w:rsidRPr="009B062B">
            <w:t>Förslag till riksdagsbeslut</w:t>
          </w:r>
        </w:p>
      </w:sdtContent>
    </w:sdt>
    <w:sdt>
      <w:sdtPr>
        <w:alias w:val="Yrkande 1"/>
        <w:tag w:val="6a735634-f061-4f75-9c1f-bab23fd293c4"/>
        <w:id w:val="-980460548"/>
        <w:lock w:val="sdtLocked"/>
      </w:sdtPr>
      <w:sdtEndPr/>
      <w:sdtContent>
        <w:p w:rsidR="003F30A2" w:rsidRDefault="00161CD2" w14:paraId="3EA9A3AF" w14:textId="77777777">
          <w:pPr>
            <w:pStyle w:val="Frslagstext"/>
            <w:numPr>
              <w:ilvl w:val="0"/>
              <w:numId w:val="0"/>
            </w:numPr>
          </w:pPr>
          <w:r>
            <w:t>Riksdagen ställer sig bakom det som anförs i motionen om att se över möjligheterna att se över ett avskaffande av taxeringsvärdet för fastigheter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37D27B194B45C0AC55DC0A00DD9E2E"/>
        </w:placeholder>
        <w:text/>
      </w:sdtPr>
      <w:sdtEndPr/>
      <w:sdtContent>
        <w:p w:rsidRPr="009B062B" w:rsidR="006D79C9" w:rsidP="00333E95" w:rsidRDefault="006D79C9" w14:paraId="3EA9A3B0" w14:textId="77777777">
          <w:pPr>
            <w:pStyle w:val="Rubrik1"/>
          </w:pPr>
          <w:r>
            <w:t>Motivering</w:t>
          </w:r>
        </w:p>
      </w:sdtContent>
    </w:sdt>
    <w:p w:rsidRPr="003C2EBF" w:rsidR="003C2EBF" w:rsidP="00E2285C" w:rsidRDefault="003C2EBF" w14:paraId="3EA9A3B1" w14:textId="51791705">
      <w:pPr>
        <w:pStyle w:val="Normalutanindragellerluft"/>
      </w:pPr>
      <w:r w:rsidRPr="003C2EBF">
        <w:t xml:space="preserve">Taxeringsvärdet på bostäder bör snarast avskaffas då det i många sammanhang kan anses ha uttjänat sin funktion. Taxeringsvärdet ligger idag till exempel till grund för lån vid köp eller upprustning av bostad, den särskilda fastighetsavgiften och till viss del vid </w:t>
      </w:r>
      <w:bookmarkStart w:name="_GoBack" w:id="1"/>
      <w:bookmarkEnd w:id="1"/>
      <w:r w:rsidRPr="003C2EBF">
        <w:t>försäljning av b</w:t>
      </w:r>
      <w:r w:rsidR="00FD4027">
        <w:t>ostäder;</w:t>
      </w:r>
      <w:r w:rsidRPr="003C2EBF">
        <w:t xml:space="preserve"> även vid tecknande av fastighetsförsäkring kan taxeringsvärdet ha viss betydelse.</w:t>
      </w:r>
    </w:p>
    <w:p w:rsidRPr="00535080" w:rsidR="003C2EBF" w:rsidP="003C2EBF" w:rsidRDefault="003C2EBF" w14:paraId="3EA9A3B2" w14:textId="77777777">
      <w:pPr>
        <w:rPr>
          <w:spacing w:val="-2"/>
        </w:rPr>
      </w:pPr>
      <w:r w:rsidRPr="00535080">
        <w:rPr>
          <w:spacing w:val="-2"/>
        </w:rPr>
        <w:t>När den tidigare för privatpersoner skadliga fastighetsskatten existerade baserades denna på taxeringsvärdet. För att undvika höjd fastighetstaxering förekom det att många medborgare inte rapporterade för fastställande av taxeringsvärdet nödvändig information. Detta bidrog naturligtvis till att taxeringsvärdet till viss mån blev godtyckligt. Även människor som i andra sammanhang aldrig skulle drömma om att fara med osanning meddelade myndigheterna den information som inte påverkade taxeringsvärdet. Därmed blev taxeringsvärdet godtyckligt.</w:t>
      </w:r>
    </w:p>
    <w:p w:rsidRPr="003C2EBF" w:rsidR="00422B9E" w:rsidP="003C2EBF" w:rsidRDefault="003C2EBF" w14:paraId="3EA9A3B3" w14:textId="77777777">
      <w:r w:rsidRPr="003C2EBF">
        <w:t xml:space="preserve">Ett motiv gott som något till att avskaffa taxeringsvärdet för fastigheter är att försvåra återinförandet av den skadliga fastighetsskatten. Med anledning av ovanstående bör </w:t>
      </w:r>
      <w:r>
        <w:t xml:space="preserve">möjligheterna att avskaffa </w:t>
      </w:r>
      <w:r w:rsidRPr="003C2EBF">
        <w:t>taxeringsvärdet f</w:t>
      </w:r>
      <w:r>
        <w:t>ör fastigheter snarast ses över</w:t>
      </w:r>
      <w:r w:rsidRPr="003C2EBF">
        <w:t>.</w:t>
      </w:r>
    </w:p>
    <w:sdt>
      <w:sdtPr>
        <w:rPr>
          <w:i/>
          <w:noProof/>
        </w:rPr>
        <w:alias w:val="CC_Underskrifter"/>
        <w:tag w:val="CC_Underskrifter"/>
        <w:id w:val="583496634"/>
        <w:lock w:val="sdtContentLocked"/>
        <w:placeholder>
          <w:docPart w:val="F6CC95D1B69C419192CD5E1D85387E92"/>
        </w:placeholder>
      </w:sdtPr>
      <w:sdtEndPr>
        <w:rPr>
          <w:i w:val="0"/>
          <w:noProof w:val="0"/>
        </w:rPr>
      </w:sdtEndPr>
      <w:sdtContent>
        <w:p w:rsidR="003E4CD8" w:rsidP="003E4CD8" w:rsidRDefault="003E4CD8" w14:paraId="3EA9A3B5" w14:textId="77777777"/>
        <w:p w:rsidRPr="008E0FE2" w:rsidR="004801AC" w:rsidP="003E4CD8" w:rsidRDefault="00535080" w14:paraId="3EA9A3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441C36" w:rsidRDefault="00441C36" w14:paraId="3EA9A3BA" w14:textId="77777777"/>
    <w:sectPr w:rsidR="00441C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9A3BC" w14:textId="77777777" w:rsidR="00120255" w:rsidRDefault="00120255" w:rsidP="000C1CAD">
      <w:pPr>
        <w:spacing w:line="240" w:lineRule="auto"/>
      </w:pPr>
      <w:r>
        <w:separator/>
      </w:r>
    </w:p>
  </w:endnote>
  <w:endnote w:type="continuationSeparator" w:id="0">
    <w:p w14:paraId="3EA9A3BD" w14:textId="77777777" w:rsidR="00120255" w:rsidRDefault="001202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9A3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9A3C3" w14:textId="6C9DAA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28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9A3BA" w14:textId="77777777" w:rsidR="00120255" w:rsidRDefault="00120255" w:rsidP="000C1CAD">
      <w:pPr>
        <w:spacing w:line="240" w:lineRule="auto"/>
      </w:pPr>
      <w:r>
        <w:separator/>
      </w:r>
    </w:p>
  </w:footnote>
  <w:footnote w:type="continuationSeparator" w:id="0">
    <w:p w14:paraId="3EA9A3BB" w14:textId="77777777" w:rsidR="00120255" w:rsidRDefault="001202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EA9A3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A9A3CD" wp14:anchorId="3EA9A3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5080" w14:paraId="3EA9A3D0" w14:textId="77777777">
                          <w:pPr>
                            <w:jc w:val="right"/>
                          </w:pPr>
                          <w:sdt>
                            <w:sdtPr>
                              <w:alias w:val="CC_Noformat_Partikod"/>
                              <w:tag w:val="CC_Noformat_Partikod"/>
                              <w:id w:val="-53464382"/>
                              <w:placeholder>
                                <w:docPart w:val="DB6E43A05ACB47458177524B7CEFE2C7"/>
                              </w:placeholder>
                              <w:text/>
                            </w:sdtPr>
                            <w:sdtEndPr/>
                            <w:sdtContent>
                              <w:r w:rsidR="003C2EBF">
                                <w:t>M</w:t>
                              </w:r>
                            </w:sdtContent>
                          </w:sdt>
                          <w:sdt>
                            <w:sdtPr>
                              <w:alias w:val="CC_Noformat_Partinummer"/>
                              <w:tag w:val="CC_Noformat_Partinummer"/>
                              <w:id w:val="-1709555926"/>
                              <w:placeholder>
                                <w:docPart w:val="28FD7FFBCE994E77950CE003B02BA9F5"/>
                              </w:placeholder>
                              <w:text/>
                            </w:sdtPr>
                            <w:sdtEndPr/>
                            <w:sdtContent>
                              <w:r w:rsidR="003C2EBF">
                                <w:t>1365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A9A3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5080" w14:paraId="3EA9A3D0" w14:textId="77777777">
                    <w:pPr>
                      <w:jc w:val="right"/>
                    </w:pPr>
                    <w:sdt>
                      <w:sdtPr>
                        <w:alias w:val="CC_Noformat_Partikod"/>
                        <w:tag w:val="CC_Noformat_Partikod"/>
                        <w:id w:val="-53464382"/>
                        <w:placeholder>
                          <w:docPart w:val="DB6E43A05ACB47458177524B7CEFE2C7"/>
                        </w:placeholder>
                        <w:text/>
                      </w:sdtPr>
                      <w:sdtEndPr/>
                      <w:sdtContent>
                        <w:r w:rsidR="003C2EBF">
                          <w:t>M</w:t>
                        </w:r>
                      </w:sdtContent>
                    </w:sdt>
                    <w:sdt>
                      <w:sdtPr>
                        <w:alias w:val="CC_Noformat_Partinummer"/>
                        <w:tag w:val="CC_Noformat_Partinummer"/>
                        <w:id w:val="-1709555926"/>
                        <w:placeholder>
                          <w:docPart w:val="28FD7FFBCE994E77950CE003B02BA9F5"/>
                        </w:placeholder>
                        <w:text/>
                      </w:sdtPr>
                      <w:sdtEndPr/>
                      <w:sdtContent>
                        <w:r w:rsidR="003C2EBF">
                          <w:t>1365</w:t>
                        </w:r>
                      </w:sdtContent>
                    </w:sdt>
                  </w:p>
                </w:txbxContent>
              </v:textbox>
              <w10:wrap anchorx="page"/>
            </v:shape>
          </w:pict>
        </mc:Fallback>
      </mc:AlternateContent>
    </w:r>
  </w:p>
  <w:p w:rsidRPr="00293C4F" w:rsidR="00262EA3" w:rsidP="00776B74" w:rsidRDefault="00262EA3" w14:paraId="3EA9A3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A9A3C0" w14:textId="77777777">
    <w:pPr>
      <w:jc w:val="right"/>
    </w:pPr>
  </w:p>
  <w:p w:rsidR="00262EA3" w:rsidP="00776B74" w:rsidRDefault="00262EA3" w14:paraId="3EA9A3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35080" w14:paraId="3EA9A3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A9A3CF" wp14:anchorId="3EA9A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5080" w14:paraId="3EA9A3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2EBF">
          <w:t>M</w:t>
        </w:r>
      </w:sdtContent>
    </w:sdt>
    <w:sdt>
      <w:sdtPr>
        <w:alias w:val="CC_Noformat_Partinummer"/>
        <w:tag w:val="CC_Noformat_Partinummer"/>
        <w:id w:val="-2014525982"/>
        <w:text/>
      </w:sdtPr>
      <w:sdtEndPr/>
      <w:sdtContent>
        <w:r w:rsidR="003C2EBF">
          <w:t>1365</w:t>
        </w:r>
      </w:sdtContent>
    </w:sdt>
  </w:p>
  <w:p w:rsidRPr="008227B3" w:rsidR="00262EA3" w:rsidP="008227B3" w:rsidRDefault="00535080" w14:paraId="3EA9A3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5080" w14:paraId="3EA9A3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:937</w:t>
        </w:r>
      </w:sdtContent>
    </w:sdt>
  </w:p>
  <w:p w:rsidR="00262EA3" w:rsidP="00E03A3D" w:rsidRDefault="00535080" w14:paraId="3EA9A3C8"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3C2EBF" w14:paraId="3EA9A3C9" w14:textId="77777777">
        <w:pPr>
          <w:pStyle w:val="FSHRub2"/>
        </w:pPr>
        <w:r>
          <w:t>Avskaffande av taxeringsvärdet på 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EA9A3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C2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55"/>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CD2"/>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D7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EBF"/>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CD8"/>
    <w:rsid w:val="003E4E86"/>
    <w:rsid w:val="003E61EB"/>
    <w:rsid w:val="003E65F8"/>
    <w:rsid w:val="003E6657"/>
    <w:rsid w:val="003E7028"/>
    <w:rsid w:val="003F0C65"/>
    <w:rsid w:val="003F0DD3"/>
    <w:rsid w:val="003F11B3"/>
    <w:rsid w:val="003F1473"/>
    <w:rsid w:val="003F1CA9"/>
    <w:rsid w:val="003F1E52"/>
    <w:rsid w:val="003F2909"/>
    <w:rsid w:val="003F2D43"/>
    <w:rsid w:val="003F30A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C36"/>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80"/>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F0C"/>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40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8A"/>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A1D"/>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71E"/>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0A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85C"/>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316"/>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27"/>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A9A3AD"/>
  <w15:chartTrackingRefBased/>
  <w15:docId w15:val="{A055F4C7-3943-4AFD-A94D-FF26FC76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A23A5B7FE434F855B36A2AA1D6A5C"/>
        <w:category>
          <w:name w:val="Allmänt"/>
          <w:gallery w:val="placeholder"/>
        </w:category>
        <w:types>
          <w:type w:val="bbPlcHdr"/>
        </w:types>
        <w:behaviors>
          <w:behavior w:val="content"/>
        </w:behaviors>
        <w:guid w:val="{D1087B70-3213-4224-B67A-D80EEB9FC2D0}"/>
      </w:docPartPr>
      <w:docPartBody>
        <w:p w:rsidR="004D1E5A" w:rsidRDefault="00F61882">
          <w:pPr>
            <w:pStyle w:val="D72A23A5B7FE434F855B36A2AA1D6A5C"/>
          </w:pPr>
          <w:r w:rsidRPr="005A0A93">
            <w:rPr>
              <w:rStyle w:val="Platshllartext"/>
            </w:rPr>
            <w:t>Förslag till riksdagsbeslut</w:t>
          </w:r>
        </w:p>
      </w:docPartBody>
    </w:docPart>
    <w:docPart>
      <w:docPartPr>
        <w:name w:val="2B37D27B194B45C0AC55DC0A00DD9E2E"/>
        <w:category>
          <w:name w:val="Allmänt"/>
          <w:gallery w:val="placeholder"/>
        </w:category>
        <w:types>
          <w:type w:val="bbPlcHdr"/>
        </w:types>
        <w:behaviors>
          <w:behavior w:val="content"/>
        </w:behaviors>
        <w:guid w:val="{3404B226-B608-4CE5-A045-E1AC5CE9760D}"/>
      </w:docPartPr>
      <w:docPartBody>
        <w:p w:rsidR="004D1E5A" w:rsidRDefault="00F61882">
          <w:pPr>
            <w:pStyle w:val="2B37D27B194B45C0AC55DC0A00DD9E2E"/>
          </w:pPr>
          <w:r w:rsidRPr="005A0A93">
            <w:rPr>
              <w:rStyle w:val="Platshllartext"/>
            </w:rPr>
            <w:t>Motivering</w:t>
          </w:r>
        </w:p>
      </w:docPartBody>
    </w:docPart>
    <w:docPart>
      <w:docPartPr>
        <w:name w:val="DB6E43A05ACB47458177524B7CEFE2C7"/>
        <w:category>
          <w:name w:val="Allmänt"/>
          <w:gallery w:val="placeholder"/>
        </w:category>
        <w:types>
          <w:type w:val="bbPlcHdr"/>
        </w:types>
        <w:behaviors>
          <w:behavior w:val="content"/>
        </w:behaviors>
        <w:guid w:val="{40E291DE-5310-4F09-9863-364C098A3DF1}"/>
      </w:docPartPr>
      <w:docPartBody>
        <w:p w:rsidR="004D1E5A" w:rsidRDefault="00F61882">
          <w:pPr>
            <w:pStyle w:val="DB6E43A05ACB47458177524B7CEFE2C7"/>
          </w:pPr>
          <w:r>
            <w:rPr>
              <w:rStyle w:val="Platshllartext"/>
            </w:rPr>
            <w:t xml:space="preserve"> </w:t>
          </w:r>
        </w:p>
      </w:docPartBody>
    </w:docPart>
    <w:docPart>
      <w:docPartPr>
        <w:name w:val="28FD7FFBCE994E77950CE003B02BA9F5"/>
        <w:category>
          <w:name w:val="Allmänt"/>
          <w:gallery w:val="placeholder"/>
        </w:category>
        <w:types>
          <w:type w:val="bbPlcHdr"/>
        </w:types>
        <w:behaviors>
          <w:behavior w:val="content"/>
        </w:behaviors>
        <w:guid w:val="{13DD07A1-0B31-4E36-9A54-D5392D2B81AA}"/>
      </w:docPartPr>
      <w:docPartBody>
        <w:p w:rsidR="004D1E5A" w:rsidRDefault="00F61882">
          <w:pPr>
            <w:pStyle w:val="28FD7FFBCE994E77950CE003B02BA9F5"/>
          </w:pPr>
          <w:r>
            <w:t xml:space="preserve"> </w:t>
          </w:r>
        </w:p>
      </w:docPartBody>
    </w:docPart>
    <w:docPart>
      <w:docPartPr>
        <w:name w:val="F6CC95D1B69C419192CD5E1D85387E92"/>
        <w:category>
          <w:name w:val="Allmänt"/>
          <w:gallery w:val="placeholder"/>
        </w:category>
        <w:types>
          <w:type w:val="bbPlcHdr"/>
        </w:types>
        <w:behaviors>
          <w:behavior w:val="content"/>
        </w:behaviors>
        <w:guid w:val="{46EB978F-3A94-49C9-BDC4-16D23F203BAD}"/>
      </w:docPartPr>
      <w:docPartBody>
        <w:p w:rsidR="00E037B8" w:rsidRDefault="00E03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E5A"/>
    <w:rsid w:val="004D1E5A"/>
    <w:rsid w:val="00797F58"/>
    <w:rsid w:val="00E037B8"/>
    <w:rsid w:val="00F61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2A23A5B7FE434F855B36A2AA1D6A5C">
    <w:name w:val="D72A23A5B7FE434F855B36A2AA1D6A5C"/>
  </w:style>
  <w:style w:type="paragraph" w:customStyle="1" w:styleId="CED4EEF2EE7447A784516ADA4008824B">
    <w:name w:val="CED4EEF2EE7447A784516ADA400882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74D981B0854BDDBFCB149E29D058CA">
    <w:name w:val="A074D981B0854BDDBFCB149E29D058CA"/>
  </w:style>
  <w:style w:type="paragraph" w:customStyle="1" w:styleId="2B37D27B194B45C0AC55DC0A00DD9E2E">
    <w:name w:val="2B37D27B194B45C0AC55DC0A00DD9E2E"/>
  </w:style>
  <w:style w:type="paragraph" w:customStyle="1" w:styleId="850D5736CAC544F1A54B59F4AE2512F0">
    <w:name w:val="850D5736CAC544F1A54B59F4AE2512F0"/>
  </w:style>
  <w:style w:type="paragraph" w:customStyle="1" w:styleId="5F384D93106444DBB9ED0D20ACC9D3EC">
    <w:name w:val="5F384D93106444DBB9ED0D20ACC9D3EC"/>
  </w:style>
  <w:style w:type="paragraph" w:customStyle="1" w:styleId="DB6E43A05ACB47458177524B7CEFE2C7">
    <w:name w:val="DB6E43A05ACB47458177524B7CEFE2C7"/>
  </w:style>
  <w:style w:type="paragraph" w:customStyle="1" w:styleId="28FD7FFBCE994E77950CE003B02BA9F5">
    <w:name w:val="28FD7FFBCE994E77950CE003B02BA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C2F8F-AD96-4918-8EE7-D56460DD53DF}"/>
</file>

<file path=customXml/itemProps2.xml><?xml version="1.0" encoding="utf-8"?>
<ds:datastoreItem xmlns:ds="http://schemas.openxmlformats.org/officeDocument/2006/customXml" ds:itemID="{54DCAF0B-F390-485C-AD50-CB40A59570AD}"/>
</file>

<file path=customXml/itemProps3.xml><?xml version="1.0" encoding="utf-8"?>
<ds:datastoreItem xmlns:ds="http://schemas.openxmlformats.org/officeDocument/2006/customXml" ds:itemID="{6D8B8025-F800-4B73-894A-432D4FCDA3F5}"/>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1239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M1365 Avskaffande av taxeringsvärdet på bostäder</vt:lpstr>
      <vt:lpstr>
      </vt:lpstr>
    </vt:vector>
  </TitlesOfParts>
  <Company>Sveriges riksdag</Company>
  <LinksUpToDate>false</LinksUpToDate>
  <CharactersWithSpaces>1420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