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FF8CC1D4BC44244AFAAB3B21D04DA81"/>
        </w:placeholder>
        <w:text/>
      </w:sdtPr>
      <w:sdtEndPr/>
      <w:sdtContent>
        <w:p w:rsidRPr="009B062B" w:rsidR="00AF30DD" w:rsidP="003D3A42" w:rsidRDefault="00AF30DD" w14:paraId="2E96DD09" w14:textId="77777777">
          <w:pPr>
            <w:pStyle w:val="Rubrik1"/>
            <w:spacing w:after="300"/>
          </w:pPr>
          <w:r w:rsidRPr="009B062B">
            <w:t>Förslag till riksdagsbeslut</w:t>
          </w:r>
        </w:p>
      </w:sdtContent>
    </w:sdt>
    <w:sdt>
      <w:sdtPr>
        <w:alias w:val="Yrkande 1"/>
        <w:tag w:val="304ecf7a-2778-4b6e-8342-3e26a9236c8f"/>
        <w:id w:val="-561412350"/>
        <w:lock w:val="sdtLocked"/>
      </w:sdtPr>
      <w:sdtEndPr/>
      <w:sdtContent>
        <w:p w:rsidR="001143F2" w:rsidRDefault="00CC7E80" w14:paraId="2E96DD0A" w14:textId="56D44D89">
          <w:pPr>
            <w:pStyle w:val="Frslagstext"/>
          </w:pPr>
          <w:r>
            <w:t>Riksdagen ställer sig bakom det som anförs i motionen om införandet av bälteskrav för framförandet av epa- och A-traktorer samt mopedbilar och tillkännager detta för regeringen.</w:t>
          </w:r>
        </w:p>
      </w:sdtContent>
    </w:sdt>
    <w:sdt>
      <w:sdtPr>
        <w:alias w:val="Yrkande 2"/>
        <w:tag w:val="5ae650ad-4dc0-4a27-9f3c-3b505f874b6c"/>
        <w:id w:val="-939995817"/>
        <w:lock w:val="sdtLocked"/>
      </w:sdtPr>
      <w:sdtEndPr/>
      <w:sdtContent>
        <w:p w:rsidR="001143F2" w:rsidRDefault="00CC7E80" w14:paraId="517D5FB0" w14:textId="77777777">
          <w:pPr>
            <w:pStyle w:val="Frslagstext"/>
          </w:pPr>
          <w:r>
            <w:t>Riksdagen ställer sig bakom det som anförs i motionen om införandet av krav på vinterdäck i vissa sammanhang för epa- och A-traktorer samt mopedbilar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B8A49FE4B04D90A224476A18DB11B0"/>
        </w:placeholder>
        <w:text/>
      </w:sdtPr>
      <w:sdtEndPr/>
      <w:sdtContent>
        <w:p w:rsidRPr="009B062B" w:rsidR="006D79C9" w:rsidP="00333E95" w:rsidRDefault="006D79C9" w14:paraId="2E96DD0C" w14:textId="77777777">
          <w:pPr>
            <w:pStyle w:val="Rubrik1"/>
          </w:pPr>
          <w:r>
            <w:t>Motivering</w:t>
          </w:r>
        </w:p>
      </w:sdtContent>
    </w:sdt>
    <w:p w:rsidR="00D62B3F" w:rsidP="002A4397" w:rsidRDefault="00D62B3F" w14:paraId="2E96DD0D" w14:textId="3D3BBA19">
      <w:pPr>
        <w:pStyle w:val="Normalutanindragellerluft"/>
      </w:pPr>
      <w:r>
        <w:t>Statistik från Trafikanalys visar på en enorm ökning av antalet mopedbilar och A</w:t>
      </w:r>
      <w:r w:rsidR="00996ED7">
        <w:noBreakHyphen/>
      </w:r>
      <w:r>
        <w:t>trakto</w:t>
      </w:r>
      <w:r w:rsidR="002A4397">
        <w:softHyphen/>
      </w:r>
      <w:r>
        <w:t>rer på våra vägar. I slutet av 2020 var drygt 15</w:t>
      </w:r>
      <w:r w:rsidR="00996ED7">
        <w:t> </w:t>
      </w:r>
      <w:r>
        <w:t>000 mopedbilar och 33</w:t>
      </w:r>
      <w:r w:rsidR="00996ED7">
        <w:t> </w:t>
      </w:r>
      <w:r>
        <w:t>000 A</w:t>
      </w:r>
      <w:r w:rsidR="00996ED7">
        <w:noBreakHyphen/>
      </w:r>
      <w:r>
        <w:t xml:space="preserve">traktorer </w:t>
      </w:r>
      <w:r w:rsidRPr="002A4397">
        <w:rPr>
          <w:spacing w:val="-2"/>
        </w:rPr>
        <w:t>registrerade i Sverige</w:t>
      </w:r>
      <w:r w:rsidRPr="002A4397" w:rsidR="00996ED7">
        <w:rPr>
          <w:spacing w:val="-2"/>
        </w:rPr>
        <w:t>,</w:t>
      </w:r>
      <w:r w:rsidRPr="002A4397">
        <w:rPr>
          <w:spacing w:val="-2"/>
        </w:rPr>
        <w:t xml:space="preserve"> vilket innebär en ökning med 170 respektive 79 procent för moped</w:t>
      </w:r>
      <w:r w:rsidRPr="002A4397" w:rsidR="002A4397">
        <w:rPr>
          <w:spacing w:val="-2"/>
        </w:rPr>
        <w:softHyphen/>
      </w:r>
      <w:r w:rsidRPr="002A4397">
        <w:rPr>
          <w:spacing w:val="-2"/>
        </w:rPr>
        <w:t>bilar</w:t>
      </w:r>
      <w:r>
        <w:t xml:space="preserve"> och A-traktorer de senaste fem åren (2015–2020). För A</w:t>
      </w:r>
      <w:r w:rsidR="00996ED7">
        <w:noBreakHyphen/>
      </w:r>
      <w:r>
        <w:t xml:space="preserve">traktorer finns det en tydlig förklaring i att </w:t>
      </w:r>
      <w:r w:rsidR="00996ED7">
        <w:t>T</w:t>
      </w:r>
      <w:r>
        <w:t xml:space="preserve">ransportstyrelsen tog bort kravet att fordonets hastighet på lägsta </w:t>
      </w:r>
      <w:r w:rsidRPr="002A4397">
        <w:rPr>
          <w:spacing w:val="-1"/>
        </w:rPr>
        <w:t>växeln ska vara högst 10 km/h vid 2/3 av ursprungsmotorns maximala varvtal (ändringen</w:t>
      </w:r>
      <w:r>
        <w:t xml:space="preserve"> skedde den 15 juli 2020). Rent praktiskt har de nya reglerna inneburit att fordonen inte längre behöver byggas med dubbla växellådor</w:t>
      </w:r>
      <w:r w:rsidR="00996ED7">
        <w:t>,</w:t>
      </w:r>
      <w:r>
        <w:t xml:space="preserve"> vilket </w:t>
      </w:r>
      <w:r w:rsidR="000D3B10">
        <w:t xml:space="preserve">har </w:t>
      </w:r>
      <w:r>
        <w:t>förenkla</w:t>
      </w:r>
      <w:r w:rsidR="000D3B10">
        <w:t>t</w:t>
      </w:r>
      <w:r>
        <w:t xml:space="preserve"> ombyggnation av bilar till A-traktorer.</w:t>
      </w:r>
    </w:p>
    <w:p w:rsidR="009349EA" w:rsidP="002A4397" w:rsidRDefault="00DE4490" w14:paraId="2E96DD0F" w14:textId="375F3856">
      <w:r w:rsidRPr="00DE4490">
        <w:t>Enligt Trafikförordningen SFS</w:t>
      </w:r>
      <w:r>
        <w:t xml:space="preserve"> </w:t>
      </w:r>
      <w:r w:rsidRPr="00DE4490">
        <w:t>(1998:1276) 3</w:t>
      </w:r>
      <w:r w:rsidR="00996ED7">
        <w:t> </w:t>
      </w:r>
      <w:r w:rsidRPr="00DE4490">
        <w:t>kap. 79</w:t>
      </w:r>
      <w:r w:rsidR="00996ED7">
        <w:t> </w:t>
      </w:r>
      <w:r w:rsidRPr="00DE4490">
        <w:t xml:space="preserve">§ får </w:t>
      </w:r>
      <w:r>
        <w:t xml:space="preserve">inte </w:t>
      </w:r>
      <w:r w:rsidRPr="00DE4490">
        <w:t>passagerare tas med i sådant antal eller placeras så att fara kan uppstå</w:t>
      </w:r>
      <w:r w:rsidR="009349EA">
        <w:t xml:space="preserve"> i en A- eller </w:t>
      </w:r>
      <w:r w:rsidR="00996ED7">
        <w:t>epa</w:t>
      </w:r>
      <w:r w:rsidR="009349EA">
        <w:t>traktor</w:t>
      </w:r>
      <w:r w:rsidRPr="00DE4490">
        <w:t xml:space="preserve">. </w:t>
      </w:r>
      <w:r>
        <w:t xml:space="preserve">Vidare </w:t>
      </w:r>
      <w:r w:rsidR="009349EA">
        <w:t xml:space="preserve">finns det krav på </w:t>
      </w:r>
      <w:r w:rsidRPr="009349EA" w:rsidR="009349EA">
        <w:t>en högsta tillåten lastvikt som man inte får överskrida</w:t>
      </w:r>
      <w:r w:rsidR="009349EA">
        <w:t xml:space="preserve">, men </w:t>
      </w:r>
      <w:r w:rsidRPr="00FA3026" w:rsidR="00EE7F5A">
        <w:t>inget</w:t>
      </w:r>
      <w:r w:rsidRPr="00FA3026" w:rsidR="00EE7F5A">
        <w:rPr>
          <w:b/>
        </w:rPr>
        <w:t xml:space="preserve"> </w:t>
      </w:r>
      <w:r w:rsidR="009349EA">
        <w:t>krav på exem</w:t>
      </w:r>
      <w:r w:rsidR="002A4397">
        <w:softHyphen/>
      </w:r>
      <w:r w:rsidR="009349EA">
        <w:t>pelvis bälte</w:t>
      </w:r>
      <w:r w:rsidRPr="009349EA" w:rsidR="009349EA">
        <w:t>.</w:t>
      </w:r>
      <w:r w:rsidR="009349EA">
        <w:t xml:space="preserve"> </w:t>
      </w:r>
    </w:p>
    <w:p w:rsidR="00BB6339" w:rsidP="002A4397" w:rsidRDefault="009349EA" w14:paraId="2E96DD10" w14:textId="4F8D8699">
      <w:r>
        <w:t>I takt med att dessa fordon har ökat på gatorna har vi också sett fler olyckor. Bara mellan 2018 och 2020 visade statistiken på en fördubbling av antalet skadade. Att då förhållandevis enkla och för de flesta självklara skyddsåtgärder så som bälte</w:t>
      </w:r>
      <w:r w:rsidRPr="00EE7F5A">
        <w:rPr>
          <w:color w:val="FF0000"/>
        </w:rPr>
        <w:t xml:space="preserve"> </w:t>
      </w:r>
      <w:r>
        <w:t xml:space="preserve">fortfarande inte finns </w:t>
      </w:r>
      <w:r w:rsidR="008A5B18">
        <w:t>är minst sagt konstigt</w:t>
      </w:r>
      <w:r>
        <w:t xml:space="preserve">. </w:t>
      </w:r>
      <w:r w:rsidR="00DE4490">
        <w:t xml:space="preserve">2016 </w:t>
      </w:r>
      <w:r>
        <w:t xml:space="preserve">exemplifierades detta </w:t>
      </w:r>
      <w:r w:rsidR="00DE4490">
        <w:t xml:space="preserve">i tidningen Expressen </w:t>
      </w:r>
      <w:r>
        <w:t xml:space="preserve">som </w:t>
      </w:r>
      <w:r>
        <w:lastRenderedPageBreak/>
        <w:t xml:space="preserve">skrev </w:t>
      </w:r>
      <w:r w:rsidR="00DE4490">
        <w:t xml:space="preserve">om en 16-årig förare </w:t>
      </w:r>
      <w:r>
        <w:t xml:space="preserve">som hade </w:t>
      </w:r>
      <w:r w:rsidR="00DE4490">
        <w:t>böt</w:t>
      </w:r>
      <w:r>
        <w:t>fällts av polis</w:t>
      </w:r>
      <w:r w:rsidR="00DE4490">
        <w:t xml:space="preserve"> för att han inte hade bälte på sig</w:t>
      </w:r>
      <w:r>
        <w:t xml:space="preserve"> i sin A-traktor</w:t>
      </w:r>
      <w:r w:rsidR="00DE4490">
        <w:t>. Pojken</w:t>
      </w:r>
      <w:r w:rsidR="00DC6B1C">
        <w:t xml:space="preserve"> som likt poliserna ansåg att detta var att betrakta som en trafik</w:t>
      </w:r>
      <w:r w:rsidR="002A4397">
        <w:softHyphen/>
      </w:r>
      <w:r w:rsidR="00DC6B1C">
        <w:t>överträdelse</w:t>
      </w:r>
      <w:r w:rsidR="00DE4490">
        <w:t xml:space="preserve"> accepterade böterna, men när det visade sig att det inte fanns någon regel om bälte, drogs det tillbaka. </w:t>
      </w:r>
      <w:r w:rsidR="000D3B10">
        <w:t xml:space="preserve">Vidare saknas idag krav på vinterdäck för att framföra dessa fordon. Det kan naturligtvis vara överflödigt om transporten sker på en ödslig väg på landet, men i stadsmiljö, där dessa fordon används av många ungdomar idag, kan vinterdäck göra en enorm skillnad och förhindra en lång rad olyckor. Mot bakgrund av detta bör det införas bälteskrav för framförandet av </w:t>
      </w:r>
      <w:r w:rsidR="00996ED7">
        <w:t>epa</w:t>
      </w:r>
      <w:r w:rsidR="000D3B10">
        <w:t>- och A-traktorer samt moped</w:t>
      </w:r>
      <w:r w:rsidR="002A4397">
        <w:softHyphen/>
      </w:r>
      <w:r w:rsidR="000D3B10">
        <w:t xml:space="preserve">bilar. Det bör även införas krav på vinterdäck för dessa fordon i de fall de används i en miljö där det är befogat, så som exempelvis stadsmiljö. </w:t>
      </w:r>
    </w:p>
    <w:sdt>
      <w:sdtPr>
        <w:rPr>
          <w:i/>
          <w:noProof/>
        </w:rPr>
        <w:alias w:val="CC_Underskrifter"/>
        <w:tag w:val="CC_Underskrifter"/>
        <w:id w:val="583496634"/>
        <w:lock w:val="sdtContentLocked"/>
        <w:placeholder>
          <w:docPart w:val="49793FA6F92E4AACB82ABE462F466BB0"/>
        </w:placeholder>
      </w:sdtPr>
      <w:sdtEndPr>
        <w:rPr>
          <w:i w:val="0"/>
          <w:noProof w:val="0"/>
        </w:rPr>
      </w:sdtEndPr>
      <w:sdtContent>
        <w:p w:rsidR="003D3A42" w:rsidP="004836F5" w:rsidRDefault="003D3A42" w14:paraId="2E96DD11" w14:textId="77777777"/>
        <w:p w:rsidRPr="008E0FE2" w:rsidR="004801AC" w:rsidP="004836F5" w:rsidRDefault="002A4397" w14:paraId="2E96DD12" w14:textId="77777777"/>
      </w:sdtContent>
    </w:sdt>
    <w:tbl>
      <w:tblPr>
        <w:tblW w:w="5000" w:type="pct"/>
        <w:tblLook w:val="04A0" w:firstRow="1" w:lastRow="0" w:firstColumn="1" w:lastColumn="0" w:noHBand="0" w:noVBand="1"/>
        <w:tblCaption w:val="underskrifter"/>
      </w:tblPr>
      <w:tblGrid>
        <w:gridCol w:w="4252"/>
        <w:gridCol w:w="4252"/>
      </w:tblGrid>
      <w:tr w:rsidR="008479C9" w14:paraId="3B973145" w14:textId="77777777">
        <w:trPr>
          <w:cantSplit/>
        </w:trPr>
        <w:tc>
          <w:tcPr>
            <w:tcW w:w="50" w:type="pct"/>
            <w:vAlign w:val="bottom"/>
          </w:tcPr>
          <w:p w:rsidR="008479C9" w:rsidRDefault="00996ED7" w14:paraId="63A3AC2C" w14:textId="77777777">
            <w:pPr>
              <w:pStyle w:val="Underskrifter"/>
            </w:pPr>
            <w:r>
              <w:t>Markus Wiechel (SD)</w:t>
            </w:r>
          </w:p>
        </w:tc>
        <w:tc>
          <w:tcPr>
            <w:tcW w:w="50" w:type="pct"/>
            <w:vAlign w:val="bottom"/>
          </w:tcPr>
          <w:p w:rsidR="008479C9" w:rsidRDefault="008479C9" w14:paraId="1910FBC3" w14:textId="77777777">
            <w:pPr>
              <w:pStyle w:val="Underskrifter"/>
            </w:pPr>
          </w:p>
        </w:tc>
      </w:tr>
    </w:tbl>
    <w:p w:rsidR="006C6BCE" w:rsidRDefault="006C6BCE" w14:paraId="2E96DD16" w14:textId="77777777"/>
    <w:sectPr w:rsidR="006C6B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DD18" w14:textId="77777777" w:rsidR="00D62B3F" w:rsidRDefault="00D62B3F" w:rsidP="000C1CAD">
      <w:pPr>
        <w:spacing w:line="240" w:lineRule="auto"/>
      </w:pPr>
      <w:r>
        <w:separator/>
      </w:r>
    </w:p>
  </w:endnote>
  <w:endnote w:type="continuationSeparator" w:id="0">
    <w:p w14:paraId="2E96DD19" w14:textId="77777777" w:rsidR="00D62B3F" w:rsidRDefault="00D62B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DD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DD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DD27" w14:textId="77777777" w:rsidR="00262EA3" w:rsidRPr="004836F5" w:rsidRDefault="00262EA3" w:rsidP="004836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6DD16" w14:textId="77777777" w:rsidR="00D62B3F" w:rsidRDefault="00D62B3F" w:rsidP="000C1CAD">
      <w:pPr>
        <w:spacing w:line="240" w:lineRule="auto"/>
      </w:pPr>
      <w:r>
        <w:separator/>
      </w:r>
    </w:p>
  </w:footnote>
  <w:footnote w:type="continuationSeparator" w:id="0">
    <w:p w14:paraId="2E96DD17" w14:textId="77777777" w:rsidR="00D62B3F" w:rsidRDefault="00D62B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DD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96DD28" wp14:editId="2E96DD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96DD2C" w14:textId="77777777" w:rsidR="00262EA3" w:rsidRDefault="002A4397" w:rsidP="008103B5">
                          <w:pPr>
                            <w:jc w:val="right"/>
                          </w:pPr>
                          <w:sdt>
                            <w:sdtPr>
                              <w:alias w:val="CC_Noformat_Partikod"/>
                              <w:tag w:val="CC_Noformat_Partikod"/>
                              <w:id w:val="-53464382"/>
                              <w:placeholder>
                                <w:docPart w:val="5656E3AF41474FAB839B7266C042FC41"/>
                              </w:placeholder>
                              <w:text/>
                            </w:sdtPr>
                            <w:sdtEndPr/>
                            <w:sdtContent>
                              <w:r w:rsidR="00D62B3F">
                                <w:t>SD</w:t>
                              </w:r>
                            </w:sdtContent>
                          </w:sdt>
                          <w:sdt>
                            <w:sdtPr>
                              <w:alias w:val="CC_Noformat_Partinummer"/>
                              <w:tag w:val="CC_Noformat_Partinummer"/>
                              <w:id w:val="-1709555926"/>
                              <w:placeholder>
                                <w:docPart w:val="4A4B9CE36EA54B8FAB90A7AC97740A31"/>
                              </w:placeholder>
                              <w:text/>
                            </w:sdtPr>
                            <w:sdtEndPr/>
                            <w:sdtContent>
                              <w:r w:rsidR="003D3A42">
                                <w:t>696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96DD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96DD2C" w14:textId="77777777" w:rsidR="00262EA3" w:rsidRDefault="002A4397" w:rsidP="008103B5">
                    <w:pPr>
                      <w:jc w:val="right"/>
                    </w:pPr>
                    <w:sdt>
                      <w:sdtPr>
                        <w:alias w:val="CC_Noformat_Partikod"/>
                        <w:tag w:val="CC_Noformat_Partikod"/>
                        <w:id w:val="-53464382"/>
                        <w:placeholder>
                          <w:docPart w:val="5656E3AF41474FAB839B7266C042FC41"/>
                        </w:placeholder>
                        <w:text/>
                      </w:sdtPr>
                      <w:sdtEndPr/>
                      <w:sdtContent>
                        <w:r w:rsidR="00D62B3F">
                          <w:t>SD</w:t>
                        </w:r>
                      </w:sdtContent>
                    </w:sdt>
                    <w:sdt>
                      <w:sdtPr>
                        <w:alias w:val="CC_Noformat_Partinummer"/>
                        <w:tag w:val="CC_Noformat_Partinummer"/>
                        <w:id w:val="-1709555926"/>
                        <w:placeholder>
                          <w:docPart w:val="4A4B9CE36EA54B8FAB90A7AC97740A31"/>
                        </w:placeholder>
                        <w:text/>
                      </w:sdtPr>
                      <w:sdtEndPr/>
                      <w:sdtContent>
                        <w:r w:rsidR="003D3A42">
                          <w:t>696</w:t>
                        </w:r>
                      </w:sdtContent>
                    </w:sdt>
                  </w:p>
                </w:txbxContent>
              </v:textbox>
              <w10:wrap anchorx="page"/>
            </v:shape>
          </w:pict>
        </mc:Fallback>
      </mc:AlternateContent>
    </w:r>
  </w:p>
  <w:p w14:paraId="2E96DD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DD1C" w14:textId="77777777" w:rsidR="00262EA3" w:rsidRDefault="00262EA3" w:rsidP="008563AC">
    <w:pPr>
      <w:jc w:val="right"/>
    </w:pPr>
  </w:p>
  <w:p w14:paraId="2E96DD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DD20" w14:textId="77777777" w:rsidR="00262EA3" w:rsidRDefault="002A43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96DD2A" wp14:editId="2E96DD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96DD21" w14:textId="77777777" w:rsidR="00262EA3" w:rsidRDefault="002A4397" w:rsidP="00A314CF">
    <w:pPr>
      <w:pStyle w:val="FSHNormal"/>
      <w:spacing w:before="40"/>
    </w:pPr>
    <w:sdt>
      <w:sdtPr>
        <w:alias w:val="CC_Noformat_Motionstyp"/>
        <w:tag w:val="CC_Noformat_Motionstyp"/>
        <w:id w:val="1162973129"/>
        <w:lock w:val="sdtContentLocked"/>
        <w15:appearance w15:val="hidden"/>
        <w:text/>
      </w:sdtPr>
      <w:sdtEndPr/>
      <w:sdtContent>
        <w:r w:rsidR="00E1266D">
          <w:t>Enskild motion</w:t>
        </w:r>
      </w:sdtContent>
    </w:sdt>
    <w:r w:rsidR="00821B36">
      <w:t xml:space="preserve"> </w:t>
    </w:r>
    <w:sdt>
      <w:sdtPr>
        <w:alias w:val="CC_Noformat_Partikod"/>
        <w:tag w:val="CC_Noformat_Partikod"/>
        <w:id w:val="1471015553"/>
        <w:text/>
      </w:sdtPr>
      <w:sdtEndPr/>
      <w:sdtContent>
        <w:r w:rsidR="00D62B3F">
          <w:t>SD</w:t>
        </w:r>
      </w:sdtContent>
    </w:sdt>
    <w:sdt>
      <w:sdtPr>
        <w:alias w:val="CC_Noformat_Partinummer"/>
        <w:tag w:val="CC_Noformat_Partinummer"/>
        <w:id w:val="-2014525982"/>
        <w:text/>
      </w:sdtPr>
      <w:sdtEndPr/>
      <w:sdtContent>
        <w:r w:rsidR="003D3A42">
          <w:t>696</w:t>
        </w:r>
      </w:sdtContent>
    </w:sdt>
  </w:p>
  <w:p w14:paraId="2E96DD22" w14:textId="77777777" w:rsidR="00262EA3" w:rsidRPr="008227B3" w:rsidRDefault="002A43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96DD23" w14:textId="77777777" w:rsidR="00262EA3" w:rsidRPr="008227B3" w:rsidRDefault="002A43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266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266D">
          <w:t>:2993</w:t>
        </w:r>
      </w:sdtContent>
    </w:sdt>
  </w:p>
  <w:p w14:paraId="2E96DD24" w14:textId="77777777" w:rsidR="00262EA3" w:rsidRDefault="002A4397" w:rsidP="00E03A3D">
    <w:pPr>
      <w:pStyle w:val="Motionr"/>
    </w:pPr>
    <w:sdt>
      <w:sdtPr>
        <w:alias w:val="CC_Noformat_Avtext"/>
        <w:tag w:val="CC_Noformat_Avtext"/>
        <w:id w:val="-2020768203"/>
        <w:lock w:val="sdtContentLocked"/>
        <w15:appearance w15:val="hidden"/>
        <w:text/>
      </w:sdtPr>
      <w:sdtEndPr/>
      <w:sdtContent>
        <w:r w:rsidR="00E1266D">
          <w:t>av Markus Wiechel (SD)</w:t>
        </w:r>
      </w:sdtContent>
    </w:sdt>
  </w:p>
  <w:sdt>
    <w:sdtPr>
      <w:alias w:val="CC_Noformat_Rubtext"/>
      <w:tag w:val="CC_Noformat_Rubtext"/>
      <w:id w:val="-218060500"/>
      <w:lock w:val="sdtLocked"/>
      <w:text/>
    </w:sdtPr>
    <w:sdtEndPr/>
    <w:sdtContent>
      <w:p w14:paraId="2E96DD25" w14:textId="68D46831" w:rsidR="00262EA3" w:rsidRDefault="00CC7E80" w:rsidP="00283E0F">
        <w:pPr>
          <w:pStyle w:val="FSHRub2"/>
        </w:pPr>
        <w:r>
          <w:t>Säkerhetsåtgärder för A- och epatraktorer samt mopedbilar</w:t>
        </w:r>
      </w:p>
    </w:sdtContent>
  </w:sdt>
  <w:sdt>
    <w:sdtPr>
      <w:alias w:val="CC_Boilerplate_3"/>
      <w:tag w:val="CC_Boilerplate_3"/>
      <w:id w:val="1606463544"/>
      <w:lock w:val="sdtContentLocked"/>
      <w15:appearance w15:val="hidden"/>
      <w:text w:multiLine="1"/>
    </w:sdtPr>
    <w:sdtEndPr/>
    <w:sdtContent>
      <w:p w14:paraId="2E96DD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62B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48C"/>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10"/>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F2"/>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97"/>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E9E"/>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A42"/>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5"/>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BCE"/>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9C9"/>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B18"/>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9E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D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E80"/>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3F"/>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B1C"/>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490"/>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66D"/>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5A"/>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26"/>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96DD08"/>
  <w15:chartTrackingRefBased/>
  <w15:docId w15:val="{4679DE8A-C139-47A6-ACA7-8686B550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65989">
      <w:bodyDiv w:val="1"/>
      <w:marLeft w:val="0"/>
      <w:marRight w:val="0"/>
      <w:marTop w:val="0"/>
      <w:marBottom w:val="0"/>
      <w:divBdr>
        <w:top w:val="none" w:sz="0" w:space="0" w:color="auto"/>
        <w:left w:val="none" w:sz="0" w:space="0" w:color="auto"/>
        <w:bottom w:val="none" w:sz="0" w:space="0" w:color="auto"/>
        <w:right w:val="none" w:sz="0" w:space="0" w:color="auto"/>
      </w:divBdr>
    </w:div>
    <w:div w:id="1759060201">
      <w:bodyDiv w:val="1"/>
      <w:marLeft w:val="0"/>
      <w:marRight w:val="0"/>
      <w:marTop w:val="0"/>
      <w:marBottom w:val="0"/>
      <w:divBdr>
        <w:top w:val="none" w:sz="0" w:space="0" w:color="auto"/>
        <w:left w:val="none" w:sz="0" w:space="0" w:color="auto"/>
        <w:bottom w:val="none" w:sz="0" w:space="0" w:color="auto"/>
        <w:right w:val="none" w:sz="0" w:space="0" w:color="auto"/>
      </w:divBdr>
      <w:divsChild>
        <w:div w:id="128866335">
          <w:marLeft w:val="0"/>
          <w:marRight w:val="0"/>
          <w:marTop w:val="195"/>
          <w:marBottom w:val="0"/>
          <w:divBdr>
            <w:top w:val="none" w:sz="0" w:space="0" w:color="auto"/>
            <w:left w:val="none" w:sz="0" w:space="0" w:color="auto"/>
            <w:bottom w:val="none" w:sz="0" w:space="0" w:color="auto"/>
            <w:right w:val="none" w:sz="0" w:space="0" w:color="auto"/>
          </w:divBdr>
        </w:div>
        <w:div w:id="236593000">
          <w:marLeft w:val="0"/>
          <w:marRight w:val="0"/>
          <w:marTop w:val="195"/>
          <w:marBottom w:val="0"/>
          <w:divBdr>
            <w:top w:val="none" w:sz="0" w:space="0" w:color="auto"/>
            <w:left w:val="none" w:sz="0" w:space="0" w:color="auto"/>
            <w:bottom w:val="none" w:sz="0" w:space="0" w:color="auto"/>
            <w:right w:val="none" w:sz="0" w:space="0" w:color="auto"/>
          </w:divBdr>
          <w:divsChild>
            <w:div w:id="1101225239">
              <w:marLeft w:val="0"/>
              <w:marRight w:val="0"/>
              <w:marTop w:val="0"/>
              <w:marBottom w:val="450"/>
              <w:divBdr>
                <w:top w:val="none" w:sz="0" w:space="0" w:color="auto"/>
                <w:left w:val="none" w:sz="0" w:space="0" w:color="auto"/>
                <w:bottom w:val="none" w:sz="0" w:space="0" w:color="auto"/>
                <w:right w:val="none" w:sz="0" w:space="0" w:color="auto"/>
              </w:divBdr>
            </w:div>
            <w:div w:id="1446732964">
              <w:marLeft w:val="0"/>
              <w:marRight w:val="0"/>
              <w:marTop w:val="0"/>
              <w:marBottom w:val="240"/>
              <w:divBdr>
                <w:top w:val="none" w:sz="0" w:space="0" w:color="auto"/>
                <w:left w:val="none" w:sz="0" w:space="0" w:color="auto"/>
                <w:bottom w:val="none" w:sz="0" w:space="0" w:color="auto"/>
                <w:right w:val="none" w:sz="0" w:space="0" w:color="auto"/>
              </w:divBdr>
              <w:divsChild>
                <w:div w:id="1385563237">
                  <w:marLeft w:val="0"/>
                  <w:marRight w:val="0"/>
                  <w:marTop w:val="0"/>
                  <w:marBottom w:val="0"/>
                  <w:divBdr>
                    <w:top w:val="none" w:sz="0" w:space="0" w:color="auto"/>
                    <w:left w:val="none" w:sz="0" w:space="0" w:color="auto"/>
                    <w:bottom w:val="none" w:sz="0" w:space="0" w:color="auto"/>
                    <w:right w:val="none" w:sz="0" w:space="0" w:color="auto"/>
                  </w:divBdr>
                </w:div>
                <w:div w:id="4988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F8CC1D4BC44244AFAAB3B21D04DA81"/>
        <w:category>
          <w:name w:val="Allmänt"/>
          <w:gallery w:val="placeholder"/>
        </w:category>
        <w:types>
          <w:type w:val="bbPlcHdr"/>
        </w:types>
        <w:behaviors>
          <w:behavior w:val="content"/>
        </w:behaviors>
        <w:guid w:val="{8B7747F8-E2E3-44D0-90BD-E23CE12E2643}"/>
      </w:docPartPr>
      <w:docPartBody>
        <w:p w:rsidR="00073E3E" w:rsidRDefault="00073E3E">
          <w:pPr>
            <w:pStyle w:val="0FF8CC1D4BC44244AFAAB3B21D04DA81"/>
          </w:pPr>
          <w:r w:rsidRPr="005A0A93">
            <w:rPr>
              <w:rStyle w:val="Platshllartext"/>
            </w:rPr>
            <w:t>Förslag till riksdagsbeslut</w:t>
          </w:r>
        </w:p>
      </w:docPartBody>
    </w:docPart>
    <w:docPart>
      <w:docPartPr>
        <w:name w:val="B3B8A49FE4B04D90A224476A18DB11B0"/>
        <w:category>
          <w:name w:val="Allmänt"/>
          <w:gallery w:val="placeholder"/>
        </w:category>
        <w:types>
          <w:type w:val="bbPlcHdr"/>
        </w:types>
        <w:behaviors>
          <w:behavior w:val="content"/>
        </w:behaviors>
        <w:guid w:val="{02465A65-3834-42CA-8715-92CC738A8A06}"/>
      </w:docPartPr>
      <w:docPartBody>
        <w:p w:rsidR="00073E3E" w:rsidRDefault="00073E3E">
          <w:pPr>
            <w:pStyle w:val="B3B8A49FE4B04D90A224476A18DB11B0"/>
          </w:pPr>
          <w:r w:rsidRPr="005A0A93">
            <w:rPr>
              <w:rStyle w:val="Platshllartext"/>
            </w:rPr>
            <w:t>Motivering</w:t>
          </w:r>
        </w:p>
      </w:docPartBody>
    </w:docPart>
    <w:docPart>
      <w:docPartPr>
        <w:name w:val="5656E3AF41474FAB839B7266C042FC41"/>
        <w:category>
          <w:name w:val="Allmänt"/>
          <w:gallery w:val="placeholder"/>
        </w:category>
        <w:types>
          <w:type w:val="bbPlcHdr"/>
        </w:types>
        <w:behaviors>
          <w:behavior w:val="content"/>
        </w:behaviors>
        <w:guid w:val="{B57A862E-160E-4481-B90C-5EA4EBD34497}"/>
      </w:docPartPr>
      <w:docPartBody>
        <w:p w:rsidR="00073E3E" w:rsidRDefault="00073E3E">
          <w:pPr>
            <w:pStyle w:val="5656E3AF41474FAB839B7266C042FC41"/>
          </w:pPr>
          <w:r>
            <w:rPr>
              <w:rStyle w:val="Platshllartext"/>
            </w:rPr>
            <w:t xml:space="preserve"> </w:t>
          </w:r>
        </w:p>
      </w:docPartBody>
    </w:docPart>
    <w:docPart>
      <w:docPartPr>
        <w:name w:val="4A4B9CE36EA54B8FAB90A7AC97740A31"/>
        <w:category>
          <w:name w:val="Allmänt"/>
          <w:gallery w:val="placeholder"/>
        </w:category>
        <w:types>
          <w:type w:val="bbPlcHdr"/>
        </w:types>
        <w:behaviors>
          <w:behavior w:val="content"/>
        </w:behaviors>
        <w:guid w:val="{40138E86-69E9-47DF-84CC-5F6544DFD9D2}"/>
      </w:docPartPr>
      <w:docPartBody>
        <w:p w:rsidR="00073E3E" w:rsidRDefault="00073E3E">
          <w:pPr>
            <w:pStyle w:val="4A4B9CE36EA54B8FAB90A7AC97740A31"/>
          </w:pPr>
          <w:r>
            <w:t xml:space="preserve"> </w:t>
          </w:r>
        </w:p>
      </w:docPartBody>
    </w:docPart>
    <w:docPart>
      <w:docPartPr>
        <w:name w:val="49793FA6F92E4AACB82ABE462F466BB0"/>
        <w:category>
          <w:name w:val="Allmänt"/>
          <w:gallery w:val="placeholder"/>
        </w:category>
        <w:types>
          <w:type w:val="bbPlcHdr"/>
        </w:types>
        <w:behaviors>
          <w:behavior w:val="content"/>
        </w:behaviors>
        <w:guid w:val="{A57D2768-3765-401F-A5E9-05F2F095FD7D}"/>
      </w:docPartPr>
      <w:docPartBody>
        <w:p w:rsidR="004A3ACD" w:rsidRDefault="004A3A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3E"/>
    <w:rsid w:val="00073E3E"/>
    <w:rsid w:val="004A3A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F8CC1D4BC44244AFAAB3B21D04DA81">
    <w:name w:val="0FF8CC1D4BC44244AFAAB3B21D04DA81"/>
  </w:style>
  <w:style w:type="paragraph" w:customStyle="1" w:styleId="B3B8A49FE4B04D90A224476A18DB11B0">
    <w:name w:val="B3B8A49FE4B04D90A224476A18DB11B0"/>
  </w:style>
  <w:style w:type="paragraph" w:customStyle="1" w:styleId="5656E3AF41474FAB839B7266C042FC41">
    <w:name w:val="5656E3AF41474FAB839B7266C042FC41"/>
  </w:style>
  <w:style w:type="paragraph" w:customStyle="1" w:styleId="4A4B9CE36EA54B8FAB90A7AC97740A31">
    <w:name w:val="4A4B9CE36EA54B8FAB90A7AC97740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5F93E-33CA-4B70-9919-2D4551E62856}"/>
</file>

<file path=customXml/itemProps2.xml><?xml version="1.0" encoding="utf-8"?>
<ds:datastoreItem xmlns:ds="http://schemas.openxmlformats.org/officeDocument/2006/customXml" ds:itemID="{FF0DED5E-E16D-4262-8EE1-93C9593CE784}"/>
</file>

<file path=customXml/itemProps3.xml><?xml version="1.0" encoding="utf-8"?>
<ds:datastoreItem xmlns:ds="http://schemas.openxmlformats.org/officeDocument/2006/customXml" ds:itemID="{3D74D4AC-42FD-4956-A0B4-B0AC3CD01D60}"/>
</file>

<file path=docProps/app.xml><?xml version="1.0" encoding="utf-8"?>
<Properties xmlns="http://schemas.openxmlformats.org/officeDocument/2006/extended-properties" xmlns:vt="http://schemas.openxmlformats.org/officeDocument/2006/docPropsVTypes">
  <Template>Normal</Template>
  <TotalTime>10</TotalTime>
  <Pages>2</Pages>
  <Words>423</Words>
  <Characters>2211</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Säkerhetsåtgärder för A  och EPA traktorer samt mopedbilar</vt:lpstr>
      <vt:lpstr>
      </vt:lpstr>
    </vt:vector>
  </TitlesOfParts>
  <Company>Sveriges riksdag</Company>
  <LinksUpToDate>false</LinksUpToDate>
  <CharactersWithSpaces>2625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