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84260">
        <w:tblPrEx>
          <w:tblCellMar>
            <w:top w:w="0" w:type="dxa"/>
            <w:bottom w:w="0" w:type="dxa"/>
          </w:tblCellMar>
        </w:tblPrEx>
        <w:trPr>
          <w:cantSplit/>
          <w:trHeight w:hRule="exact" w:val="1260"/>
        </w:trPr>
        <w:tc>
          <w:tcPr>
            <w:tcW w:w="6024" w:type="dxa"/>
            <w:gridSpan w:val="2"/>
            <w:vMerge w:val="restart"/>
          </w:tcPr>
          <w:p w:rsidR="00436F71" w:rsidRPr="00484260" w:rsidRDefault="00436F71">
            <w:pPr>
              <w:pStyle w:val="HuvudRubrik"/>
            </w:pPr>
            <w:bookmarkStart w:id="0" w:name="BetänkandeRubrik"/>
            <w:bookmarkEnd w:id="0"/>
            <w:r w:rsidRPr="00484260">
              <w:t>Konstitutionsutskottets yttrande</w:t>
            </w:r>
            <w:r w:rsidR="00484260" w:rsidRPr="0048426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1038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36F71" w:rsidRPr="00484260" w:rsidRDefault="00436F71">
                                  <w:pPr>
                                    <w:pStyle w:val="Logo"/>
                                  </w:pPr>
                                  <w:r w:rsidRPr="0048426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36F71" w:rsidRPr="00484260" w:rsidRDefault="00436F71">
                            <w:pPr>
                              <w:pStyle w:val="Logo"/>
                            </w:pPr>
                            <w:r w:rsidRPr="00484260">
                              <w:object w:dxaOrig="840" w:dyaOrig="1545">
                                <v:shape id="_x0000_i1025" type="#_x0000_t75" style="width:90.45pt;height:77.15pt" fillcolor="window">
                                  <v:imagedata r:id="rId6" o:title="" cropright="-75835f"/>
                                </v:shape>
                                <o:OLEObject Type="Embed" ProgID="Word.Picture.8" ShapeID="_x0000_i1025" DrawAspect="Content" ObjectID="_1827347568" r:id="rId8"/>
                              </w:object>
                            </w:r>
                          </w:p>
                        </w:txbxContent>
                      </v:textbox>
                      <w10:wrap anchorx="page" anchory="page"/>
                    </v:shape>
                  </w:pict>
                </mc:Fallback>
              </mc:AlternateContent>
            </w:r>
          </w:p>
          <w:p w:rsidR="00436F71" w:rsidRPr="00484260" w:rsidRDefault="00436F71">
            <w:pPr>
              <w:pStyle w:val="HuvudRubrikRad2"/>
            </w:pPr>
            <w:bookmarkStart w:id="17" w:name="BetänkandeNr"/>
            <w:bookmarkEnd w:id="17"/>
            <w:r w:rsidRPr="00484260">
              <w:t>1999/2000:KU3y</w:t>
            </w:r>
          </w:p>
          <w:p w:rsidR="00436F71" w:rsidRPr="00484260" w:rsidRDefault="00436F71">
            <w:pPr>
              <w:pStyle w:val="BetnkandeRubrik"/>
            </w:pPr>
            <w:bookmarkStart w:id="18" w:name="Huvudrubrik"/>
            <w:bookmarkEnd w:id="18"/>
            <w:r w:rsidRPr="00484260">
              <w:t>Tilläggsbudget för budgetåret 1999 (prop. 1999/2000:1)</w:t>
            </w:r>
          </w:p>
        </w:tc>
        <w:tc>
          <w:tcPr>
            <w:tcW w:w="1559" w:type="dxa"/>
            <w:tcBorders>
              <w:bottom w:val="nil"/>
            </w:tcBorders>
          </w:tcPr>
          <w:p w:rsidR="00436F71" w:rsidRPr="00484260" w:rsidRDefault="00436F71">
            <w:pPr>
              <w:spacing w:before="0" w:line="230" w:lineRule="auto"/>
              <w:rPr>
                <w:sz w:val="24"/>
              </w:rPr>
            </w:pPr>
          </w:p>
        </w:tc>
      </w:tr>
      <w:tr w:rsidR="00000000" w:rsidRPr="00484260">
        <w:tblPrEx>
          <w:tblCellMar>
            <w:top w:w="0" w:type="dxa"/>
            <w:bottom w:w="0" w:type="dxa"/>
          </w:tblCellMar>
        </w:tblPrEx>
        <w:trPr>
          <w:cantSplit/>
          <w:trHeight w:hRule="exact" w:val="240"/>
        </w:trPr>
        <w:tc>
          <w:tcPr>
            <w:tcW w:w="6024" w:type="dxa"/>
            <w:gridSpan w:val="2"/>
            <w:vMerge/>
            <w:tcBorders>
              <w:top w:val="nil"/>
              <w:bottom w:val="nil"/>
            </w:tcBorders>
          </w:tcPr>
          <w:p w:rsidR="00436F71" w:rsidRPr="00484260" w:rsidRDefault="00436F71">
            <w:pPr>
              <w:spacing w:before="40" w:after="900" w:line="280" w:lineRule="exact"/>
              <w:jc w:val="left"/>
              <w:rPr>
                <w:sz w:val="28"/>
              </w:rPr>
            </w:pPr>
          </w:p>
        </w:tc>
        <w:tc>
          <w:tcPr>
            <w:tcW w:w="1559" w:type="dxa"/>
          </w:tcPr>
          <w:p w:rsidR="00436F71" w:rsidRPr="00484260" w:rsidRDefault="00436F71">
            <w:pPr>
              <w:pStyle w:val="rtal"/>
            </w:pPr>
            <w:r w:rsidRPr="00484260">
              <w:t>1999/2000</w:t>
            </w:r>
          </w:p>
        </w:tc>
      </w:tr>
      <w:tr w:rsidR="00000000" w:rsidRPr="00484260">
        <w:tblPrEx>
          <w:tblCellMar>
            <w:top w:w="0" w:type="dxa"/>
            <w:bottom w:w="0" w:type="dxa"/>
          </w:tblCellMar>
        </w:tblPrEx>
        <w:trPr>
          <w:cantSplit/>
          <w:trHeight w:val="560"/>
        </w:trPr>
        <w:tc>
          <w:tcPr>
            <w:tcW w:w="6024" w:type="dxa"/>
            <w:gridSpan w:val="2"/>
            <w:vMerge/>
            <w:tcBorders>
              <w:top w:val="nil"/>
              <w:bottom w:val="single" w:sz="6" w:space="0" w:color="auto"/>
            </w:tcBorders>
          </w:tcPr>
          <w:p w:rsidR="00436F71" w:rsidRPr="00484260" w:rsidRDefault="00436F71">
            <w:pPr>
              <w:spacing w:before="40" w:after="900" w:line="280" w:lineRule="exact"/>
              <w:jc w:val="left"/>
              <w:rPr>
                <w:sz w:val="28"/>
              </w:rPr>
            </w:pPr>
          </w:p>
        </w:tc>
        <w:tc>
          <w:tcPr>
            <w:tcW w:w="1559" w:type="dxa"/>
            <w:tcBorders>
              <w:bottom w:val="single" w:sz="6" w:space="0" w:color="auto"/>
            </w:tcBorders>
          </w:tcPr>
          <w:p w:rsidR="00436F71" w:rsidRPr="00484260" w:rsidRDefault="00436F71">
            <w:pPr>
              <w:pStyle w:val="rtal"/>
            </w:pPr>
            <w:r w:rsidRPr="00484260">
              <w:t>KU3y</w:t>
            </w:r>
          </w:p>
        </w:tc>
      </w:tr>
      <w:tr w:rsidR="00000000" w:rsidRPr="00484260">
        <w:tblPrEx>
          <w:tblCellMar>
            <w:top w:w="0" w:type="dxa"/>
            <w:bottom w:w="0" w:type="dxa"/>
          </w:tblCellMar>
        </w:tblPrEx>
        <w:trPr>
          <w:cantSplit/>
          <w:trHeight w:hRule="exact" w:val="660"/>
        </w:trPr>
        <w:tc>
          <w:tcPr>
            <w:tcW w:w="3012" w:type="dxa"/>
          </w:tcPr>
          <w:p w:rsidR="00436F71" w:rsidRPr="00484260" w:rsidRDefault="00436F71">
            <w:pPr>
              <w:pStyle w:val="StatusSida1"/>
            </w:pPr>
          </w:p>
        </w:tc>
        <w:tc>
          <w:tcPr>
            <w:tcW w:w="3012" w:type="dxa"/>
          </w:tcPr>
          <w:p w:rsidR="00436F71" w:rsidRPr="00484260" w:rsidRDefault="00436F71">
            <w:pPr>
              <w:pStyle w:val="UtskriftsdatumSida1"/>
              <w:rPr>
                <w:b/>
                <w:sz w:val="28"/>
              </w:rPr>
            </w:pPr>
          </w:p>
        </w:tc>
        <w:tc>
          <w:tcPr>
            <w:tcW w:w="1559" w:type="dxa"/>
          </w:tcPr>
          <w:p w:rsidR="00436F71" w:rsidRPr="00484260" w:rsidRDefault="00436F71"/>
        </w:tc>
      </w:tr>
    </w:tbl>
    <w:p w:rsidR="00436F71" w:rsidRPr="00484260" w:rsidRDefault="00436F71">
      <w:pPr>
        <w:pStyle w:val="Rubrik1"/>
        <w:spacing w:before="0"/>
      </w:pPr>
      <w:bookmarkStart w:id="19" w:name="_Toc463940148"/>
      <w:r w:rsidRPr="00484260">
        <w:t>Till finansutskottet</w:t>
      </w:r>
      <w:bookmarkEnd w:id="19"/>
    </w:p>
    <w:p w:rsidR="00436F71" w:rsidRPr="00484260" w:rsidRDefault="00436F71">
      <w:bookmarkStart w:id="20" w:name="Textstart"/>
      <w:bookmarkEnd w:id="20"/>
      <w:r w:rsidRPr="00484260">
        <w:t>Finansutskottet har den 30 september 1999 beslutat bereda bl.a. konstit</w:t>
      </w:r>
      <w:r w:rsidRPr="00484260">
        <w:t>u</w:t>
      </w:r>
      <w:r w:rsidRPr="00484260">
        <w:t>tionsutskottet tillfälle att avge yttrande över proposition 1999/2000:1 Bu</w:t>
      </w:r>
      <w:r w:rsidRPr="00484260">
        <w:t>d</w:t>
      </w:r>
      <w:r w:rsidRPr="00484260">
        <w:t>getpropositionen för år 2000 (volym 1) i vad avser tilläggsbudget till stat</w:t>
      </w:r>
      <w:r w:rsidRPr="00484260">
        <w:t>s</w:t>
      </w:r>
      <w:r w:rsidRPr="00484260">
        <w:t>budgeten för budgetåret 1999 (yrkandena 15–21) jämte motioner i de delar som berör respektive utskotts beredningsområde.</w:t>
      </w:r>
    </w:p>
    <w:p w:rsidR="00436F71" w:rsidRPr="00484260" w:rsidRDefault="00436F71">
      <w:pPr>
        <w:pStyle w:val="Normaltindrag"/>
      </w:pPr>
      <w:r w:rsidRPr="00484260">
        <w:t>Konstitutionsutskottets yttrande avser yrkande 21, samt motion 1999/2000:K354 yrkande 4.</w:t>
      </w:r>
    </w:p>
    <w:p w:rsidR="00436F71" w:rsidRPr="00484260" w:rsidRDefault="00436F71">
      <w:pPr>
        <w:pStyle w:val="Rubrik2"/>
      </w:pPr>
      <w:r w:rsidRPr="00484260">
        <w:t>Propositionen</w:t>
      </w:r>
    </w:p>
    <w:p w:rsidR="00436F71" w:rsidRPr="00484260" w:rsidRDefault="00436F71">
      <w:r w:rsidRPr="00484260">
        <w:t xml:space="preserve">Enligt 9 kap. 5 § regeringsformen kan riksdagen för löpande budgetår på tilläggsbudget göra en ny beräkning av statsinkomster samt ändra och anvisa nya anslag. </w:t>
      </w:r>
    </w:p>
    <w:p w:rsidR="00436F71" w:rsidRPr="00484260" w:rsidRDefault="00436F71">
      <w:pPr>
        <w:pStyle w:val="Normaltindrag"/>
      </w:pPr>
      <w:r w:rsidRPr="00484260">
        <w:t>I propositionen volym 1, yrkande 21 föreslår regeringen att riksdagen s</w:t>
      </w:r>
      <w:r w:rsidRPr="00484260">
        <w:t>å</w:t>
      </w:r>
      <w:r w:rsidRPr="00484260">
        <w:t>vitt avser tilläggsbudget till statsbudgeten för budgetåret 1999 godkänner ändrade ramar för utgiftsområden samt anvisar ändrade och nya anslag i enlighet med specifikation. Vad utgiftsområde 1 Rikets styrelse beträffar föreslår regeringen att anslaget ökas med 1 437 000 kronor. Inom utgiftso</w:t>
      </w:r>
      <w:r w:rsidRPr="00484260">
        <w:t>m</w:t>
      </w:r>
      <w:r w:rsidRPr="00484260">
        <w:t>rådet bör enligt regeringen följande förändringar av anslagen ske (tusental kronor).</w:t>
      </w:r>
    </w:p>
    <w:p w:rsidR="00436F71" w:rsidRPr="00484260" w:rsidRDefault="00436F71">
      <w:pPr>
        <w:pStyle w:val="Normaltindrag"/>
      </w:pPr>
    </w:p>
    <w:p w:rsidR="00436F71" w:rsidRPr="00484260" w:rsidRDefault="00436F71">
      <w:pPr>
        <w:pStyle w:val="Normaltindrag"/>
      </w:pPr>
      <w:r w:rsidRPr="00484260">
        <w:t>B 1 Riksdagens ledamöter och partier m.m.</w:t>
      </w:r>
      <w:r w:rsidRPr="00484260">
        <w:tab/>
      </w:r>
      <w:r w:rsidRPr="00484260">
        <w:tab/>
        <w:t xml:space="preserve">  +9 355</w:t>
      </w:r>
    </w:p>
    <w:p w:rsidR="00436F71" w:rsidRPr="00484260" w:rsidRDefault="00436F71">
      <w:pPr>
        <w:pStyle w:val="Normaltindrag"/>
      </w:pPr>
      <w:r w:rsidRPr="00484260">
        <w:t>C 3 Allmänna val</w:t>
      </w:r>
      <w:r w:rsidRPr="00484260">
        <w:tab/>
      </w:r>
      <w:r w:rsidRPr="00484260">
        <w:tab/>
      </w:r>
      <w:r w:rsidRPr="00484260">
        <w:tab/>
        <w:t>- 10 000</w:t>
      </w:r>
    </w:p>
    <w:p w:rsidR="00436F71" w:rsidRPr="00484260" w:rsidRDefault="00436F71">
      <w:pPr>
        <w:pStyle w:val="Normaltindrag"/>
      </w:pPr>
      <w:r w:rsidRPr="00484260">
        <w:t>D 3 Sametinget</w:t>
      </w:r>
      <w:r w:rsidRPr="00484260">
        <w:tab/>
      </w:r>
      <w:r w:rsidRPr="00484260">
        <w:tab/>
        <w:t xml:space="preserve">     </w:t>
      </w:r>
      <w:r w:rsidRPr="00484260">
        <w:tab/>
        <w:t xml:space="preserve">     +165</w:t>
      </w:r>
    </w:p>
    <w:p w:rsidR="00436F71" w:rsidRPr="00484260" w:rsidRDefault="00436F71">
      <w:pPr>
        <w:pStyle w:val="Normaltindrag"/>
      </w:pPr>
      <w:r w:rsidRPr="00484260">
        <w:t>E 1 Presstödsnämnden och Taltidningsnämnden</w:t>
      </w:r>
      <w:r w:rsidRPr="00484260">
        <w:tab/>
      </w:r>
      <w:r w:rsidRPr="00484260">
        <w:tab/>
        <w:t xml:space="preserve">   -1 500</w:t>
      </w:r>
    </w:p>
    <w:p w:rsidR="00436F71" w:rsidRPr="00484260" w:rsidRDefault="00436F71">
      <w:pPr>
        <w:pStyle w:val="Normaltindrag"/>
      </w:pPr>
      <w:r w:rsidRPr="00484260">
        <w:t xml:space="preserve">E 2 Presstöd </w:t>
      </w:r>
      <w:r w:rsidRPr="00484260">
        <w:tab/>
      </w:r>
      <w:r w:rsidRPr="00484260">
        <w:tab/>
      </w:r>
      <w:r w:rsidRPr="00484260">
        <w:tab/>
      </w:r>
      <w:r w:rsidRPr="00484260">
        <w:tab/>
        <w:t xml:space="preserve">  +9 117</w:t>
      </w:r>
    </w:p>
    <w:p w:rsidR="00436F71" w:rsidRPr="00484260" w:rsidRDefault="00436F71">
      <w:pPr>
        <w:pStyle w:val="Normaltindrag"/>
      </w:pPr>
      <w:r w:rsidRPr="00484260">
        <w:t>E 3 Stöd till radio- och kassettidningar</w:t>
      </w:r>
      <w:r w:rsidRPr="00484260">
        <w:tab/>
      </w:r>
      <w:r w:rsidRPr="00484260">
        <w:tab/>
        <w:t xml:space="preserve">   -6 700</w:t>
      </w:r>
    </w:p>
    <w:p w:rsidR="00436F71" w:rsidRPr="00484260" w:rsidRDefault="00436F71">
      <w:pPr>
        <w:pStyle w:val="Normaltindrag"/>
      </w:pPr>
      <w:r w:rsidRPr="00484260">
        <w:t>F 1 Samarbete och utveckling inom Östersjöregionen</w:t>
      </w:r>
      <w:r w:rsidRPr="00484260">
        <w:tab/>
        <w:t xml:space="preserve">  +1 000 </w:t>
      </w:r>
    </w:p>
    <w:p w:rsidR="00436F71" w:rsidRPr="00484260" w:rsidRDefault="00436F71">
      <w:pPr>
        <w:pStyle w:val="Normaltindrag"/>
      </w:pPr>
    </w:p>
    <w:p w:rsidR="00436F71" w:rsidRPr="00484260" w:rsidRDefault="00436F71">
      <w:r w:rsidRPr="00484260">
        <w:t>Regeringen anger följande som skäl för förslaget att öka anslaget E 2 Pre</w:t>
      </w:r>
      <w:r w:rsidRPr="00484260">
        <w:t>s</w:t>
      </w:r>
      <w:r w:rsidRPr="00484260">
        <w:t>stöd med 9 117 000 kronor.</w:t>
      </w:r>
    </w:p>
    <w:p w:rsidR="00436F71" w:rsidRPr="00484260" w:rsidRDefault="00436F71">
      <w:r w:rsidRPr="00484260">
        <w:t>Anslaget får användas i enlighet med bestämmelserna i presstödsförordnin</w:t>
      </w:r>
      <w:r w:rsidRPr="00484260">
        <w:t>g</w:t>
      </w:r>
      <w:r w:rsidRPr="00484260">
        <w:t xml:space="preserve">en (1990:524). Enligt Presstödsnämndens prognos för år 1999 täcker inte </w:t>
      </w:r>
      <w:r w:rsidRPr="00484260">
        <w:lastRenderedPageBreak/>
        <w:t>anslaget beräknade utbetalningar av presstöd eftersom anslagkrediten a</w:t>
      </w:r>
      <w:r w:rsidRPr="00484260">
        <w:t>n</w:t>
      </w:r>
      <w:r w:rsidRPr="00484260">
        <w:t>vänts för att täcka utgifterna under föregående år. För att täcka kostnaderna för presstödet för år 1999 föreslår regeringen därför att 9 117 000 kronor anvisas anslaget E 2 Presstöd. Finansieringen sker genom att anslagen E 1 Presstödsnämnden och Taltidningsnämnden och E 3 Stöd till radio- och kassetttidningar under utgiftsområde 1 samt anslagen I 3 Utbyte av TV-sä</w:t>
      </w:r>
      <w:r w:rsidRPr="00484260">
        <w:t>ndningar mellan Sverige och Finland och I 4 Bidrag till dokumentation om den mediepolitiska utvecklingen och till europeiskt mediesamarbete inom utgiftsområde 17 minskas för innevarande år med totalt motsvarande belopp. Effekten av finansieringsåtgärderna bedöms inte påverka dessa verksamh</w:t>
      </w:r>
      <w:r w:rsidRPr="00484260">
        <w:t>e</w:t>
      </w:r>
      <w:r w:rsidRPr="00484260">
        <w:t xml:space="preserve">ters nuvarande omfattning och inriktning.   </w:t>
      </w:r>
    </w:p>
    <w:p w:rsidR="00436F71" w:rsidRPr="00484260" w:rsidRDefault="00436F71">
      <w:pPr>
        <w:pStyle w:val="Rubrik3"/>
      </w:pPr>
      <w:r w:rsidRPr="00484260">
        <w:t>Motionen</w:t>
      </w:r>
    </w:p>
    <w:p w:rsidR="00436F71" w:rsidRPr="00484260" w:rsidRDefault="00436F71">
      <w:r w:rsidRPr="00484260">
        <w:t xml:space="preserve">I motion 1999/2000:K354 av Per Unckel m.fl. (m) hemställs att riksdagen avslår regeringens förslag till tilläggsbudget avseende anslaget E 2 Presstöd i enlighet med vad som anförts i motionen (yrkande 4). Presstödets syfte har angetts vara att bidra till att värna mångfalden på dagstidningsmarknaden för att främja en allsidig nyhetsförmedling och opinionsbildning. Regeringens inställning till presstödet grundas enligt motionärerna på en överdriven tilltro till presstödets positiva effekter för mångfalden, </w:t>
      </w:r>
      <w:r w:rsidRPr="00484260">
        <w:t>det fria ordet och den fria opinionsbildningen. Det stora antalet tidningsnedläggningar och hittills gjo</w:t>
      </w:r>
      <w:r w:rsidRPr="00484260">
        <w:t>r</w:t>
      </w:r>
      <w:r w:rsidRPr="00484260">
        <w:t>da erfarenheter visar att presstödet till stor del använts för att täcka tidnin</w:t>
      </w:r>
      <w:r w:rsidRPr="00484260">
        <w:t>g</w:t>
      </w:r>
      <w:r w:rsidRPr="00484260">
        <w:t>arnas löpande utgifter i stället för till nödvändiga rationaliseringsåtgärder. Den önskvärda effekten av presstödet hade enligt motionärerna varit att det använts till att göra tidningen mindre beroende av statligt stöd, men i stället har tidningarna anpassat sig efter stödet och blivit just presstödsberoende. Presstödet inne</w:t>
      </w:r>
      <w:r w:rsidRPr="00484260">
        <w:t>bär dessutom att konkurrensvillkoren gentemot icke-presstödstidningar snedvrids, vilket kan innebära att också av läsarna up</w:t>
      </w:r>
      <w:r w:rsidRPr="00484260">
        <w:t>p</w:t>
      </w:r>
      <w:r w:rsidRPr="00484260">
        <w:t>skattade tidningar får ekonomiska svårigheter. Moderata samlingspartiet har vid ett flertal tillfällen föreslagit ett gradvis avskaffande av presstödet. Presstödsnämnden skulle då inte längre ha någon uppgift att fylla och skulle kunna avvecklas. I tilläggspropositionen för år 1999 föreslår regeringen att presstödsanslaget skall ökas med 9 117 000 kronor genom omfördelningar från andr</w:t>
      </w:r>
      <w:r w:rsidRPr="00484260">
        <w:t>a anslag. Motionärerna avvisar med hänvisning till vad som anförts och till deras principiella invändningar mot det nuvarande presstödssystemet förslaget att öka anslaget innevara</w:t>
      </w:r>
      <w:r w:rsidRPr="00484260">
        <w:t>n</w:t>
      </w:r>
      <w:r w:rsidRPr="00484260">
        <w:t>de år.</w:t>
      </w:r>
    </w:p>
    <w:p w:rsidR="00436F71" w:rsidRPr="00484260" w:rsidRDefault="00436F71">
      <w:pPr>
        <w:pStyle w:val="Rubrik2"/>
      </w:pPr>
      <w:r w:rsidRPr="00484260">
        <w:t>Utskottets bedömning</w:t>
      </w:r>
    </w:p>
    <w:p w:rsidR="00436F71" w:rsidRPr="00484260" w:rsidRDefault="00436F71">
      <w:r w:rsidRPr="00484260">
        <w:t>Utskottet har inga invändningar mot förslaget att anvisa ytterligare medel till anslaget E 2 Presstöd. Finansieringen sker genom att andra anslag för inn</w:t>
      </w:r>
      <w:r w:rsidRPr="00484260">
        <w:t>e</w:t>
      </w:r>
      <w:r w:rsidRPr="00484260">
        <w:t>varande år minskas med totalt motsvarande belopp. Utskottet tillstyrker därför att riksdagen på tilläggsbudget till statsbudgeten för budgetåret 1999 beslutar öka presstödsanslaget med drygt 9 miljoner kronor. Även i övrigt föreslår utskottet att riksdagen godkänner ändrade ramar för utgiftsområde 1 samt anvisar ändrade anslag inom utgiftsområdet. Utskottet avstyrker därmed motionen.</w:t>
      </w:r>
    </w:p>
    <w:p w:rsidR="00436F71" w:rsidRPr="00484260" w:rsidRDefault="00436F71">
      <w:pPr>
        <w:pStyle w:val="Stockholm"/>
        <w:spacing w:before="0"/>
      </w:pPr>
      <w:r w:rsidRPr="00484260">
        <w:t>Stockholm den 12 oktober 1999</w:t>
      </w:r>
    </w:p>
    <w:p w:rsidR="00436F71" w:rsidRPr="00484260" w:rsidRDefault="00436F71">
      <w:pPr>
        <w:pStyle w:val="Vgnar"/>
      </w:pPr>
      <w:r w:rsidRPr="00484260">
        <w:t>På konstitutionsutskottets vägnar</w:t>
      </w:r>
    </w:p>
    <w:p w:rsidR="00436F71" w:rsidRPr="00484260" w:rsidRDefault="00436F71">
      <w:pPr>
        <w:pStyle w:val="Deltagare"/>
        <w:rPr>
          <w:i/>
          <w:sz w:val="24"/>
        </w:rPr>
      </w:pPr>
      <w:bookmarkStart w:id="21" w:name="Ordförande"/>
      <w:bookmarkStart w:id="22" w:name="Deltagare"/>
      <w:bookmarkEnd w:id="21"/>
      <w:bookmarkEnd w:id="22"/>
      <w:r w:rsidRPr="00484260">
        <w:rPr>
          <w:i/>
          <w:sz w:val="21"/>
        </w:rPr>
        <w:t>P</w:t>
      </w:r>
      <w:r w:rsidRPr="00484260">
        <w:rPr>
          <w:i/>
          <w:sz w:val="24"/>
        </w:rPr>
        <w:t>er Unckel</w:t>
      </w:r>
    </w:p>
    <w:p w:rsidR="00436F71" w:rsidRPr="00484260" w:rsidRDefault="00436F71">
      <w:pPr>
        <w:pStyle w:val="Deltagare"/>
      </w:pPr>
      <w:r w:rsidRPr="00484260">
        <w:t>I beslutet har deltagit: Per Unckel (m), Göran Magnusson (s), Barbro Hietala Nordlund (s), Kenneth Kvist (v), Ingvar Svensson (kd), Mats Berglind (s), Inger René (m), Kerstin Kristiansson (s), Tommy Waidelich (s), Mats E</w:t>
      </w:r>
      <w:r w:rsidRPr="00484260">
        <w:t>i</w:t>
      </w:r>
      <w:r w:rsidRPr="00484260">
        <w:t>narsson (v), Nils Fredrik Aurelius (m), Åsa Torstensson (c), Helena Bar</w:t>
      </w:r>
      <w:r w:rsidRPr="00484260">
        <w:t>g</w:t>
      </w:r>
      <w:r w:rsidRPr="00484260">
        <w:t>holtz (fp), Per-Samuel Nisser (m), Britt-Marie Lindkvist (s) och Inger Strömbom (kd).</w:t>
      </w:r>
    </w:p>
    <w:p w:rsidR="00436F71" w:rsidRPr="00484260" w:rsidRDefault="00436F71"/>
    <w:p w:rsidR="00436F71" w:rsidRPr="00484260" w:rsidRDefault="00436F71">
      <w:pPr>
        <w:pStyle w:val="Rubrik1"/>
      </w:pPr>
      <w:bookmarkStart w:id="23" w:name="_Toc463940149"/>
      <w:r w:rsidRPr="00484260">
        <w:t>Avvikande mening</w:t>
      </w:r>
      <w:bookmarkEnd w:id="23"/>
    </w:p>
    <w:p w:rsidR="00436F71" w:rsidRPr="00484260" w:rsidRDefault="00436F71">
      <w:r w:rsidRPr="00484260">
        <w:t>Per Unckel (m), Inger René (m), Nils Fredrik Aurelius (m), Helena Bar</w:t>
      </w:r>
      <w:r w:rsidRPr="00484260">
        <w:t>g</w:t>
      </w:r>
      <w:r w:rsidRPr="00484260">
        <w:t>holtz (fp) och Per-Samuel Nisser (m) anser att utskottets bedömning bort ha fö</w:t>
      </w:r>
      <w:r w:rsidRPr="00484260">
        <w:t>l</w:t>
      </w:r>
      <w:r w:rsidRPr="00484260">
        <w:t>jande lydelse:</w:t>
      </w:r>
    </w:p>
    <w:p w:rsidR="00436F71" w:rsidRPr="00484260" w:rsidRDefault="00436F71">
      <w:pPr>
        <w:pStyle w:val="Normaltindrag"/>
      </w:pPr>
      <w:r w:rsidRPr="00484260">
        <w:t>Utskottet har den principiella uppfattningen att en avveckling av presstödet bör inledas. Med bifall till motion K354 yrkande 4 avstyrker utskottet därför regeringens förslag till tilläggsbudget avseende anslaget E 2 Presstöd.</w:t>
      </w:r>
    </w:p>
    <w:p w:rsidR="00436F71" w:rsidRPr="00484260" w:rsidRDefault="00436F71">
      <w:pPr>
        <w:pStyle w:val="Normaltindrag"/>
      </w:pPr>
    </w:p>
    <w:p w:rsidR="00436F71" w:rsidRPr="00484260" w:rsidRDefault="00436F71">
      <w:pPr>
        <w:pStyle w:val="Tryckort"/>
        <w:framePr w:wrap="around"/>
      </w:pPr>
      <w:r w:rsidRPr="00484260">
        <w:t>Elanders Gotab, Stockholm  1999</w:t>
      </w:r>
    </w:p>
    <w:p w:rsidR="00436F71" w:rsidRPr="00484260" w:rsidRDefault="00436F71">
      <w:pPr>
        <w:pStyle w:val="Normaltindrag"/>
      </w:pPr>
    </w:p>
    <w:sectPr w:rsidR="00436F71" w:rsidRPr="0048426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F71" w:rsidRPr="00484260" w:rsidRDefault="00436F71">
      <w:pPr>
        <w:spacing w:before="0" w:line="240" w:lineRule="auto"/>
      </w:pPr>
      <w:r w:rsidRPr="00484260">
        <w:separator/>
      </w:r>
    </w:p>
  </w:endnote>
  <w:endnote w:type="continuationSeparator" w:id="0">
    <w:p w:rsidR="00436F71" w:rsidRPr="00484260" w:rsidRDefault="00436F71">
      <w:pPr>
        <w:spacing w:before="0" w:line="240" w:lineRule="auto"/>
      </w:pPr>
      <w:r w:rsidRPr="00484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71" w:rsidRPr="00484260" w:rsidRDefault="00436F71">
    <w:pPr>
      <w:pStyle w:val="SidfotH"/>
      <w:framePr w:wrap="around"/>
    </w:pPr>
    <w:r w:rsidRPr="00484260">
      <w:fldChar w:fldCharType="begin" w:fldLock="1"/>
    </w:r>
    <w:r w:rsidRPr="00484260">
      <w:instrText xml:space="preserve"> PAGE </w:instrText>
    </w:r>
    <w:r w:rsidRPr="00484260">
      <w:fldChar w:fldCharType="separate"/>
    </w:r>
    <w:r w:rsidRPr="00484260">
      <w:t>1</w:t>
    </w:r>
    <w:r w:rsidRPr="00484260">
      <w:fldChar w:fldCharType="end"/>
    </w:r>
  </w:p>
  <w:p w:rsidR="00436F71" w:rsidRPr="00484260" w:rsidRDefault="00436F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F71" w:rsidRPr="00484260" w:rsidRDefault="00436F71">
      <w:pPr>
        <w:pStyle w:val="Sidfot"/>
      </w:pPr>
    </w:p>
  </w:footnote>
  <w:footnote w:type="continuationSeparator" w:id="0">
    <w:p w:rsidR="00436F71" w:rsidRPr="00484260" w:rsidRDefault="00436F71">
      <w:pPr>
        <w:spacing w:before="0" w:line="240" w:lineRule="auto"/>
      </w:pPr>
      <w:r w:rsidRPr="00484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71" w:rsidRPr="00484260" w:rsidRDefault="00436F71">
    <w:pPr>
      <w:pStyle w:val="SidhuvudKant"/>
      <w:framePr w:w="1758" w:h="2744" w:hRule="exact" w:wrap="around" w:vAnchor="page" w:hAnchor="page" w:x="7385" w:y="569" w:anchorLock="0"/>
    </w:pPr>
    <w:r w:rsidRPr="00484260">
      <w:t>1999/200:KU3y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52522"/>
    <w:rsid w:val="00252522"/>
    <w:rsid w:val="00436F71"/>
    <w:rsid w:val="004842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2C850-CAA7-4E62-9695-863347E3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4944</Characters>
  <Application>Microsoft Office Word</Application>
  <DocSecurity>4</DocSecurity>
  <Lines>109</Lines>
  <Paragraphs>37</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Konstitutionsutskottets yttrande</vt:lpstr>
      <vt:lpstr>Till finansutskottet</vt:lpstr>
      <vt:lpstr>    Propositionen</vt:lpstr>
      <vt:lpstr>        Motionen</vt:lpstr>
      <vt:lpstr>    Utskottets bedömning</vt:lpstr>
      <vt:lpstr>Avvikande mening</vt:lpstr>
    </vt:vector>
  </TitlesOfParts>
  <Company>Riksdagen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1999-10-14T13:38:00Z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bool>false</vt:bool>
  </property>
  <property fmtid="{D5CDD505-2E9C-101B-9397-08002B2CF9AE}" pid="6" name="Status">
    <vt:lpwstr/>
  </property>
  <property fmtid="{D5CDD505-2E9C-101B-9397-08002B2CF9AE}" pid="7" name="Numrering">
    <vt:lpwstr>NotUpdated</vt:lpwstr>
  </property>
</Properties>
</file>