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76CC" w:rsidRPr="00072642" w:rsidRDefault="008276CC">
      <w:pPr>
        <w:pStyle w:val="Hemstlrubrik"/>
        <w:shd w:val="clear" w:color="000000" w:fill="auto"/>
      </w:pPr>
      <w:r w:rsidRPr="00072642">
        <w:t>Förslag till riksdagsbeslut</w:t>
      </w:r>
    </w:p>
    <w:p w:rsidR="00E61771" w:rsidRPr="00072642" w:rsidRDefault="00E61771">
      <w:pPr>
        <w:pStyle w:val="Hemstlatt"/>
        <w:numPr>
          <w:ilvl w:val="0"/>
          <w:numId w:val="1"/>
        </w:numPr>
        <w:shd w:val="clear" w:color="000000" w:fill="auto"/>
      </w:pPr>
      <w:r w:rsidRPr="00072642">
        <w:t>Riksdagen avslår proposition 2006/07:109 Inf</w:t>
      </w:r>
      <w:r w:rsidRPr="00072642">
        <w:t>ö</w:t>
      </w:r>
      <w:r w:rsidRPr="00072642">
        <w:t>rande av trängselskatt i Stockholm.</w:t>
      </w:r>
    </w:p>
    <w:p w:rsidR="00E61771" w:rsidRPr="00072642" w:rsidRDefault="00E61771">
      <w:pPr>
        <w:pStyle w:val="Hemstlatt"/>
        <w:numPr>
          <w:ilvl w:val="0"/>
          <w:numId w:val="1"/>
        </w:numPr>
        <w:shd w:val="clear" w:color="000000" w:fill="auto"/>
      </w:pPr>
      <w:r w:rsidRPr="00072642">
        <w:t>Riksdagen tillkännager för regeringen som sin mening vad i motionen anförs om att en miljöavgift eller trängselskatt införs i Stoc</w:t>
      </w:r>
      <w:r w:rsidRPr="00072642">
        <w:t>k</w:t>
      </w:r>
      <w:r w:rsidRPr="00072642">
        <w:t>holm.</w:t>
      </w:r>
    </w:p>
    <w:p w:rsidR="00E61771" w:rsidRPr="00072642" w:rsidRDefault="00E61771">
      <w:pPr>
        <w:pStyle w:val="Hemstlatt"/>
        <w:numPr>
          <w:ilvl w:val="0"/>
          <w:numId w:val="1"/>
        </w:numPr>
        <w:shd w:val="clear" w:color="000000" w:fill="auto"/>
      </w:pPr>
      <w:r w:rsidRPr="00072642">
        <w:t>Riksdagen tillkännager för regeringen som sin mening vad i motionen anförs om att miljöavgifterna eller trängselskatten ska anvä</w:t>
      </w:r>
      <w:r w:rsidRPr="00072642">
        <w:t>n</w:t>
      </w:r>
      <w:r w:rsidRPr="00072642">
        <w:t>das för investeringar i både kollektivtrafik och vägar.</w:t>
      </w:r>
    </w:p>
    <w:p w:rsidR="00E61771" w:rsidRPr="00072642" w:rsidRDefault="00E61771">
      <w:pPr>
        <w:pStyle w:val="Hemstlatt"/>
        <w:numPr>
          <w:ilvl w:val="0"/>
          <w:numId w:val="1"/>
        </w:numPr>
        <w:shd w:val="clear" w:color="000000" w:fill="auto"/>
      </w:pPr>
      <w:r w:rsidRPr="00072642">
        <w:t>Riksdagen tillkännager för regeringen som sin mening vad i motionen anförs om att miljöavgiften eller trängselskatten inte ska vara avdragsgill.</w:t>
      </w:r>
    </w:p>
    <w:p w:rsidR="00E61771" w:rsidRPr="00072642" w:rsidRDefault="00E61771">
      <w:pPr>
        <w:pStyle w:val="Hemstlatt"/>
        <w:numPr>
          <w:ilvl w:val="0"/>
          <w:numId w:val="1"/>
        </w:numPr>
        <w:shd w:val="clear" w:color="000000" w:fill="auto"/>
      </w:pPr>
      <w:r w:rsidRPr="00072642">
        <w:t>Riksdagen tillkännager för regeringen som sin mening vad i motionen anförs om att färdtjänst och taxi ska vara avgiftsbefri</w:t>
      </w:r>
      <w:r w:rsidRPr="00072642">
        <w:t>a</w:t>
      </w:r>
      <w:r w:rsidRPr="00072642">
        <w:t>de.</w:t>
      </w:r>
    </w:p>
    <w:p w:rsidR="00E61771" w:rsidRPr="00072642" w:rsidRDefault="00E61771">
      <w:pPr>
        <w:pStyle w:val="Hemstlatt"/>
        <w:numPr>
          <w:ilvl w:val="0"/>
          <w:numId w:val="1"/>
        </w:numPr>
        <w:shd w:val="clear" w:color="000000" w:fill="auto"/>
      </w:pPr>
      <w:r w:rsidRPr="00072642">
        <w:t>Riksdagen tillkännager för regeringen som sin mening vad i motionen anförs om att Stockholmsregionen bör ges ett avgörande infl</w:t>
      </w:r>
      <w:r w:rsidRPr="00072642">
        <w:t>y</w:t>
      </w:r>
      <w:r w:rsidRPr="00072642">
        <w:t>tande över hur intäkterna används för investeringar i kollektivtrafik och vägar.</w:t>
      </w:r>
    </w:p>
    <w:p w:rsidR="00E61771" w:rsidRPr="00072642" w:rsidRDefault="00E61771">
      <w:pPr>
        <w:pStyle w:val="Hemstlatt"/>
        <w:numPr>
          <w:ilvl w:val="0"/>
          <w:numId w:val="1"/>
        </w:numPr>
        <w:shd w:val="clear" w:color="000000" w:fill="auto"/>
      </w:pPr>
      <w:r w:rsidRPr="00072642">
        <w:rPr>
          <w:szCs w:val="24"/>
        </w:rPr>
        <w:t>Riksdagen tillkännager för regeringen som sin mening vad i motionen anförs om att riksdagen på utgiftssidan bör anvisa medel till de i motionen föreslagna satsningarna som motsvarar inkomsterna från trängselskatten.</w:t>
      </w:r>
    </w:p>
    <w:p w:rsidR="00AC1E14" w:rsidRPr="00072642" w:rsidRDefault="00AC1E14">
      <w:pPr>
        <w:pStyle w:val="Rubrik1"/>
        <w:shd w:val="clear" w:color="000000" w:fill="auto"/>
        <w:spacing w:before="600"/>
      </w:pPr>
      <w:r w:rsidRPr="00072642">
        <w:t>Sveket mot</w:t>
      </w:r>
      <w:r w:rsidRPr="00072642">
        <w:rPr>
          <w:rStyle w:val="tml"/>
          <w:rFonts w:ascii="Times New Roman" w:hAnsi="Times New Roman"/>
          <w:sz w:val="24"/>
          <w:szCs w:val="24"/>
        </w:rPr>
        <w:t xml:space="preserve"> </w:t>
      </w:r>
      <w:r w:rsidRPr="00072642">
        <w:t>folkomröstningen</w:t>
      </w:r>
    </w:p>
    <w:p w:rsidR="00FA2338" w:rsidRPr="00072642" w:rsidRDefault="00FA2338">
      <w:pPr>
        <w:shd w:val="clear" w:color="000000" w:fill="auto"/>
      </w:pPr>
      <w:r w:rsidRPr="00072642">
        <w:t xml:space="preserve">På den vinnande valsedeln vid den lokala folkomröstningen i Stockholms stad den 17 september 2006 var texten följande: </w:t>
      </w:r>
    </w:p>
    <w:p w:rsidR="00E60141" w:rsidRPr="00072642" w:rsidRDefault="00FA2338">
      <w:pPr>
        <w:shd w:val="clear" w:color="000000" w:fill="auto"/>
      </w:pPr>
      <w:r w:rsidRPr="00072642">
        <w:t>”LOKAL FOLKOMRÖSTNING I STOCKHOLM OM MILJÖ</w:t>
      </w:r>
      <w:r w:rsidR="00E60141" w:rsidRPr="00072642">
        <w:t>-</w:t>
      </w:r>
      <w:r w:rsidRPr="00072642">
        <w:t>AVGIFTER/TRÄN</w:t>
      </w:r>
      <w:r w:rsidR="00B26CA8" w:rsidRPr="00072642">
        <w:t>G</w:t>
      </w:r>
      <w:r w:rsidRPr="00072642">
        <w:t xml:space="preserve">SELSKATT I STOCKHOLMS STAD </w:t>
      </w:r>
    </w:p>
    <w:p w:rsidR="00FA2338" w:rsidRPr="00072642" w:rsidRDefault="00FA2338">
      <w:pPr>
        <w:shd w:val="clear" w:color="000000" w:fill="auto"/>
      </w:pPr>
      <w:r w:rsidRPr="00072642">
        <w:lastRenderedPageBreak/>
        <w:t>Miljöavgift/trängselskatt innebär att avgifter tas ut i biltrafiken i syfte att minska köer och förbättra miljön. Intäkterna återförs till Stockholmsregionen för investeringar i kollektivtrafik och vägar. Anser du att miljöavgi</w:t>
      </w:r>
      <w:r w:rsidRPr="00072642">
        <w:t>f</w:t>
      </w:r>
      <w:r w:rsidRPr="00072642">
        <w:t>ter/trängselskatt ska</w:t>
      </w:r>
      <w:r w:rsidR="0061199F" w:rsidRPr="00072642">
        <w:t>ll</w:t>
      </w:r>
      <w:r w:rsidRPr="00072642">
        <w:t xml:space="preserve"> användas i Stockholms stad?</w:t>
      </w:r>
    </w:p>
    <w:p w:rsidR="00FA2338" w:rsidRPr="00072642" w:rsidRDefault="00FA2338">
      <w:pPr>
        <w:shd w:val="clear" w:color="000000" w:fill="auto"/>
      </w:pPr>
      <w:r w:rsidRPr="00072642">
        <w:t>JA”</w:t>
      </w:r>
    </w:p>
    <w:p w:rsidR="00FA2338" w:rsidRPr="00072642" w:rsidRDefault="00FA2338">
      <w:pPr>
        <w:shd w:val="clear" w:color="000000" w:fill="auto"/>
      </w:pPr>
      <w:r w:rsidRPr="00072642">
        <w:t>På denna valsedel röstade 51,3 % av de röstberättigade i Stockholms ko</w:t>
      </w:r>
      <w:r w:rsidRPr="00072642">
        <w:t>m</w:t>
      </w:r>
      <w:r w:rsidRPr="00072642">
        <w:t>mun, medan 45,5 % röstade på valse</w:t>
      </w:r>
      <w:r w:rsidR="00E60141" w:rsidRPr="00072642">
        <w:t>de</w:t>
      </w:r>
      <w:r w:rsidRPr="00072642">
        <w:t>ln med ”NEJ”. V</w:t>
      </w:r>
      <w:r w:rsidR="00E65D3D" w:rsidRPr="00072642">
        <w:t>aldeltagandet var 76,4 </w:t>
      </w:r>
      <w:r w:rsidRPr="00072642">
        <w:t>%. Det blev alltså ett tydligt ”JA” till mindre trängsel, till en bättre miljö och till mer kollektivtrafik.</w:t>
      </w:r>
    </w:p>
    <w:p w:rsidR="00AC1E14" w:rsidRPr="00072642" w:rsidRDefault="00AC1E14">
      <w:pPr>
        <w:pStyle w:val="Rubrik1"/>
        <w:shd w:val="clear" w:color="000000" w:fill="auto"/>
      </w:pPr>
      <w:r w:rsidRPr="00072642">
        <w:t>Sveket mot kollektivtrafikanterna</w:t>
      </w:r>
    </w:p>
    <w:p w:rsidR="00AC1E14" w:rsidRPr="00072642" w:rsidRDefault="00AC1E14">
      <w:pPr>
        <w:shd w:val="clear" w:color="000000" w:fill="auto"/>
      </w:pPr>
      <w:r w:rsidRPr="00072642">
        <w:t>Enligt siffror från Stockholmsförsöket hemsida baserade på uppgifter från gatu- och fastighetskontoret så passerades Innerstadssnittet 2005 av ca 5</w:t>
      </w:r>
      <w:r w:rsidR="00E60141" w:rsidRPr="00072642">
        <w:t>28 </w:t>
      </w:r>
      <w:r w:rsidRPr="00072642">
        <w:t>000 fordon</w:t>
      </w:r>
      <w:r w:rsidR="001E16DA" w:rsidRPr="00072642">
        <w:t xml:space="preserve"> per </w:t>
      </w:r>
      <w:r w:rsidRPr="00072642">
        <w:t xml:space="preserve">vardagsdygn, därav passerade ca 414 000 fordon </w:t>
      </w:r>
      <w:r w:rsidR="001E16DA" w:rsidRPr="00072642">
        <w:t>(78 %) under tidsperioden 06.30–</w:t>
      </w:r>
      <w:r w:rsidRPr="00072642">
        <w:t>18.30 (okt</w:t>
      </w:r>
      <w:r w:rsidR="001E16DA" w:rsidRPr="00072642">
        <w:t>.</w:t>
      </w:r>
      <w:r w:rsidRPr="00072642">
        <w:t xml:space="preserve"> 2005).</w:t>
      </w:r>
      <w:r w:rsidR="00F902A8" w:rsidRPr="00072642">
        <w:t xml:space="preserve"> </w:t>
      </w:r>
      <w:r w:rsidRPr="00072642">
        <w:t>V</w:t>
      </w:r>
      <w:r w:rsidR="00E60141" w:rsidRPr="00072642">
        <w:t>id årsskiftet 2004/05 fanns 278 </w:t>
      </w:r>
      <w:r w:rsidRPr="00072642">
        <w:t>775 personbilar i trafik i Stockholms stad och 754 266 i hela Stockholms län.</w:t>
      </w:r>
    </w:p>
    <w:p w:rsidR="00AC1E14" w:rsidRPr="00072642" w:rsidRDefault="00AC1E14">
      <w:pPr>
        <w:pStyle w:val="Normaltindrag"/>
        <w:shd w:val="clear" w:color="000000" w:fill="auto"/>
      </w:pPr>
      <w:r w:rsidRPr="00072642">
        <w:t>Stockholms Lokaltrafik (SL) uppgav samtidigt att en vanlig vardag görs ca 1 016 000 resor med tunnelbana, 914 000 med buss och 225 000 med pende</w:t>
      </w:r>
      <w:r w:rsidRPr="00072642">
        <w:t>l</w:t>
      </w:r>
      <w:r w:rsidRPr="00072642">
        <w:t>tåg. 104 000 resor görs med lok</w:t>
      </w:r>
      <w:r w:rsidR="001E16DA" w:rsidRPr="00072642">
        <w:t>altåg eller spårvagn. 57 %</w:t>
      </w:r>
      <w:r w:rsidRPr="00072642">
        <w:t xml:space="preserve"> av länets invånare använder kollektivtrafiken (SL) minst en gång i veckan. </w:t>
      </w:r>
      <w:r w:rsidR="001E16DA" w:rsidRPr="00072642">
        <w:t>Sju av tio resenärer (73 %</w:t>
      </w:r>
      <w:r w:rsidRPr="00072642">
        <w:t>) som passerar Stockholms tullar under den mest belastade morgonti</w:t>
      </w:r>
      <w:r w:rsidRPr="00072642">
        <w:t>m</w:t>
      </w:r>
      <w:r w:rsidRPr="00072642">
        <w:t>men använder kollektivtrafiken.</w:t>
      </w:r>
    </w:p>
    <w:p w:rsidR="00AC1E14" w:rsidRPr="00072642" w:rsidRDefault="00AC1E14">
      <w:pPr>
        <w:pStyle w:val="Normaltindrag"/>
        <w:shd w:val="clear" w:color="000000" w:fill="auto"/>
      </w:pPr>
      <w:r w:rsidRPr="00072642">
        <w:t>Både den spårbundna trafiken och annan kollektivtrafik behöver utvecklas i Stockholm och Stockholmsregionen. Stoppet av Citybanan ser vi sociald</w:t>
      </w:r>
      <w:r w:rsidRPr="00072642">
        <w:t>e</w:t>
      </w:r>
      <w:r w:rsidRPr="00072642">
        <w:t>mokrater som ett svek mot väljarna och miljön. Inte någon gång under valr</w:t>
      </w:r>
      <w:r w:rsidRPr="00072642">
        <w:t>ö</w:t>
      </w:r>
      <w:r w:rsidRPr="00072642">
        <w:t>relsen sa de borgerliga företrädarena att de ville stoppa bygget av Citybanan. Men så fort de fick chansen tvärvände den borgerliga regeringen för att på nytt utreda ett redan utdömt förslag om Tredje spåret, ett förslag som alla experter tidigt avvisat.</w:t>
      </w:r>
    </w:p>
    <w:p w:rsidR="00AC1E14" w:rsidRPr="00072642" w:rsidRDefault="00AC1E14">
      <w:pPr>
        <w:pStyle w:val="Normaltindrag"/>
        <w:shd w:val="clear" w:color="000000" w:fill="auto"/>
      </w:pPr>
      <w:r w:rsidRPr="00072642">
        <w:t>Även för samhällsekonomin är rådande trafiksituation ett stort problem. Brister i kollektivtrafikens infrastruktur gör att förseningar drabbar resenäre</w:t>
      </w:r>
      <w:r w:rsidRPr="00072642">
        <w:t>r</w:t>
      </w:r>
      <w:r w:rsidRPr="00072642">
        <w:t>na i Stockholm och hela Mälardalen. Förseningarna i Mälardalen motsvarar en arbetsvecka per år för en pendlare.</w:t>
      </w:r>
    </w:p>
    <w:p w:rsidR="00AC1E14" w:rsidRPr="00072642" w:rsidRDefault="00AC1E14">
      <w:pPr>
        <w:pStyle w:val="Normaltindrag"/>
        <w:shd w:val="clear" w:color="000000" w:fill="auto"/>
      </w:pPr>
      <w:r w:rsidRPr="00072642">
        <w:t>Agerandet från både den borgerliga regeringen och det borgerliga styret i Stockholm är märkligt och visar på ett ljumt intresse för kollektivtrafiken, miljön och klimatet.</w:t>
      </w:r>
      <w:r w:rsidR="00F902A8" w:rsidRPr="00072642">
        <w:t xml:space="preserve"> </w:t>
      </w:r>
      <w:r w:rsidRPr="00072642">
        <w:t>Regeringens agerande kan på allvar inte uppfattas som att de</w:t>
      </w:r>
      <w:r w:rsidR="001E16DA" w:rsidRPr="00072642">
        <w:t>n</w:t>
      </w:r>
      <w:r w:rsidRPr="00072642">
        <w:t xml:space="preserve"> vill ha tillstånd </w:t>
      </w:r>
      <w:r w:rsidR="00426231" w:rsidRPr="00072642">
        <w:t xml:space="preserve">till </w:t>
      </w:r>
      <w:r w:rsidRPr="00072642">
        <w:t>en bred överenskommelse för investeringar i infr</w:t>
      </w:r>
      <w:r w:rsidRPr="00072642">
        <w:t>a</w:t>
      </w:r>
      <w:r w:rsidRPr="00072642">
        <w:t>struktur och kollektivtrafik för stockholmarna.</w:t>
      </w:r>
    </w:p>
    <w:p w:rsidR="00AC1E14" w:rsidRPr="00072642" w:rsidRDefault="00AC1E14">
      <w:pPr>
        <w:pStyle w:val="Normaltindrag"/>
        <w:shd w:val="clear" w:color="000000" w:fill="auto"/>
      </w:pPr>
      <w:r w:rsidRPr="00072642">
        <w:t>Propositionen om trängselskatt innehåller ingenting om behovet av att sa</w:t>
      </w:r>
      <w:r w:rsidRPr="00072642">
        <w:t>t</w:t>
      </w:r>
      <w:r w:rsidRPr="00072642">
        <w:t>sa på att förstärka kollektivtrafiken i Stockholmsregionen. Regeringen låser fast att alla intäkter ska gå till enbart väginvesteringar vilket är ett svek mot väljarna och resultatet av folkomröstningen. Vi socialdemokrater är starkt kritiska till att regeringen inte tar folkomröstningsresultatet på allvar. Den har inte heller tagit till sig av den massiva kritiken som olika remissinstanser på propositionen fört fram när det gäller behovet av satsningar på kollektivtraf</w:t>
      </w:r>
      <w:r w:rsidRPr="00072642">
        <w:t>i</w:t>
      </w:r>
      <w:r w:rsidRPr="00072642">
        <w:t xml:space="preserve">ken. </w:t>
      </w:r>
      <w:r w:rsidR="00F10C31" w:rsidRPr="00072642">
        <w:t>Dessutom har r</w:t>
      </w:r>
      <w:r w:rsidRPr="00072642">
        <w:t>egeringen höj</w:t>
      </w:r>
      <w:r w:rsidR="00211B04" w:rsidRPr="00072642">
        <w:t>t</w:t>
      </w:r>
      <w:r w:rsidRPr="00072642">
        <w:t xml:space="preserve"> beloppsgränsen för reseavdra</w:t>
      </w:r>
      <w:r w:rsidR="00211B04" w:rsidRPr="00072642">
        <w:t>get från 7 000 till 8 000 kr</w:t>
      </w:r>
      <w:r w:rsidRPr="00072642">
        <w:t>. Nu ska trängselskatten plötsligt bli avdragsgill medan de arbetspendlare som använder sig av kollektivtrafiken har fått ett fö</w:t>
      </w:r>
      <w:r w:rsidR="00F10C31" w:rsidRPr="00072642">
        <w:t>rsämrat avdrag.</w:t>
      </w:r>
    </w:p>
    <w:p w:rsidR="00186D35" w:rsidRPr="00072642" w:rsidRDefault="00186D35">
      <w:pPr>
        <w:pStyle w:val="Normaltindrag"/>
        <w:shd w:val="clear" w:color="000000" w:fill="auto"/>
      </w:pPr>
      <w:r w:rsidRPr="00072642">
        <w:rPr>
          <w:color w:val="000000"/>
        </w:rPr>
        <w:t>När trängsel</w:t>
      </w:r>
      <w:r w:rsidRPr="00072642">
        <w:t>skatten blir avdragsgill så blir effekten att skatten framför</w:t>
      </w:r>
      <w:r w:rsidR="00211B04" w:rsidRPr="00072642">
        <w:t xml:space="preserve"> </w:t>
      </w:r>
      <w:r w:rsidRPr="00072642">
        <w:t xml:space="preserve">allt styr om enstaka privata bilresor till kollektivtrafiken men inte får samma påverkan på de resor </w:t>
      </w:r>
      <w:r w:rsidR="00211B04" w:rsidRPr="00072642">
        <w:t xml:space="preserve">som </w:t>
      </w:r>
      <w:r w:rsidRPr="00072642">
        <w:t>handlar om arbete. Dessutom uppstår då förde</w:t>
      </w:r>
      <w:r w:rsidRPr="00072642">
        <w:t>l</w:t>
      </w:r>
      <w:r w:rsidRPr="00072642">
        <w:t>ningspolitiska effekter som knappast kan anses eftersträvansvärda. Den som dagligen kör bil till arbetet – och som alla studier visar framför</w:t>
      </w:r>
      <w:r w:rsidR="00211B04" w:rsidRPr="00072642">
        <w:t xml:space="preserve"> allt är män med höga inkomster –</w:t>
      </w:r>
      <w:r w:rsidRPr="00072642">
        <w:t xml:space="preserve"> får dra av sina kostnader. </w:t>
      </w:r>
    </w:p>
    <w:p w:rsidR="00AC1E14" w:rsidRPr="00072642" w:rsidRDefault="00AC1E14">
      <w:pPr>
        <w:pStyle w:val="Normaltindrag"/>
        <w:shd w:val="clear" w:color="000000" w:fill="auto"/>
      </w:pPr>
      <w:r w:rsidRPr="00072642">
        <w:t>Det får i det sammanhanget också ses som an</w:t>
      </w:r>
      <w:r w:rsidR="00211B04" w:rsidRPr="00072642">
        <w:t>märkningsvärt att färdtjän</w:t>
      </w:r>
      <w:r w:rsidR="00211B04" w:rsidRPr="00072642">
        <w:t>s</w:t>
      </w:r>
      <w:r w:rsidR="00211B04" w:rsidRPr="00072642">
        <w:t>ten –</w:t>
      </w:r>
      <w:r w:rsidRPr="00072642">
        <w:t xml:space="preserve"> som används av sjuka, handikappade och äldre – inte längre undantas från trängselskatten. De</w:t>
      </w:r>
      <w:r w:rsidR="00211B04" w:rsidRPr="00072642">
        <w:t>ssa kategorier</w:t>
      </w:r>
      <w:r w:rsidRPr="00072642">
        <w:t xml:space="preserve"> har ju oftast inte heller den egna bilen som något rimligt alternativ. Även taxi kommer att få betala trängselskatt vilket inte främjar företagande och näringsliv. Taxi är också ett alternativ för billösa i enstaka situationer.</w:t>
      </w:r>
    </w:p>
    <w:p w:rsidR="00AC1E14" w:rsidRPr="00072642" w:rsidRDefault="00AC1E14">
      <w:pPr>
        <w:pStyle w:val="Normaltindrag"/>
        <w:shd w:val="clear" w:color="000000" w:fill="auto"/>
      </w:pPr>
      <w:r w:rsidRPr="00072642">
        <w:t>Tilläggsavgiften för den som inte betalar sin trängselskatt ska sänkas sa</w:t>
      </w:r>
      <w:r w:rsidRPr="00072642">
        <w:t>m</w:t>
      </w:r>
      <w:r w:rsidRPr="00072642">
        <w:t xml:space="preserve">tidigt som regeringen på andra områden talar om att sätta åt fusk och smitare. </w:t>
      </w:r>
    </w:p>
    <w:p w:rsidR="00AC1E14" w:rsidRPr="00072642" w:rsidRDefault="00AC1E14">
      <w:pPr>
        <w:pStyle w:val="Rubrik1"/>
        <w:shd w:val="clear" w:color="000000" w:fill="auto"/>
      </w:pPr>
      <w:r w:rsidRPr="00072642">
        <w:t>Varför trängselskatt?</w:t>
      </w:r>
    </w:p>
    <w:p w:rsidR="00AC1E14" w:rsidRPr="00072642" w:rsidRDefault="00AC1E14">
      <w:pPr>
        <w:shd w:val="clear" w:color="000000" w:fill="auto"/>
      </w:pPr>
      <w:r w:rsidRPr="00072642">
        <w:t>Syftet med trängselskatten var både att öka framkomligheten och att minska trafikens miljöpåverkan, liksom att minska inflödet av trafik till innerstaden. Detta skulle åstadkommas bl.a. genom att minska den infarts- och utfartstrafik som förelåg under s.k. rusningstrafik. Ändamålet var dock inte att reglera den befintliga trafiken i innerstaden. Skattskyldighet för trängselskatt uppkom både vid färd in till och ut ur innerstaden. Såväl innerstadsbor som andra kunde därför med den föreslagna ordningen köra bil i innerstaden utan att skattskyldighet uppstår, så länge de inte passerar en betalstation. Betalstati</w:t>
      </w:r>
      <w:r w:rsidRPr="00072642">
        <w:t>o</w:t>
      </w:r>
      <w:r w:rsidRPr="00072642">
        <w:t>nerna är placerade vid in- och utfartsvägarna till Stockholms innerstad. A</w:t>
      </w:r>
      <w:r w:rsidRPr="00072642">
        <w:t>v</w:t>
      </w:r>
      <w:r w:rsidRPr="00072642">
        <w:t>sikten var därmed att trafik in till och ut ur innerstaden ska minska under vissa tidpunkter.</w:t>
      </w:r>
    </w:p>
    <w:p w:rsidR="00AC1E14" w:rsidRPr="00072642" w:rsidRDefault="00AC1E14">
      <w:pPr>
        <w:pStyle w:val="Normaltindrag"/>
        <w:shd w:val="clear" w:color="000000" w:fill="auto"/>
      </w:pPr>
      <w:r w:rsidRPr="00072642">
        <w:t>Den av regeringen lämnade propositionen om att återinförandet av trän</w:t>
      </w:r>
      <w:r w:rsidRPr="00072642">
        <w:t>g</w:t>
      </w:r>
      <w:r w:rsidRPr="00072642">
        <w:t>selskatten i Stockholm säger sig också ha syftet att förbättra framkomligheten och miljön. Ett nytt mål är dock att skatten ska bidra till att finansiera vägn</w:t>
      </w:r>
      <w:r w:rsidRPr="00072642">
        <w:t>ä</w:t>
      </w:r>
      <w:r w:rsidRPr="00072642">
        <w:t>tet i Stockholm. Därmed kopplas trängselskatten till bilismen och främst privatbilismen utan att ta hänsyn till de icke bilburna Stockholmarnas behov. Det är också tveksamt om en skatt som uteslutande går till att finansiera vägar verkligen kan sägas främja miljön.</w:t>
      </w:r>
    </w:p>
    <w:p w:rsidR="00AC1E14" w:rsidRPr="00072642" w:rsidRDefault="00AC1E14">
      <w:pPr>
        <w:pStyle w:val="Rubrik1"/>
        <w:shd w:val="clear" w:color="000000" w:fill="auto"/>
      </w:pPr>
      <w:r w:rsidRPr="00072642">
        <w:t>Trängselskatt för en långsiktigt hållbar utveckling</w:t>
      </w:r>
    </w:p>
    <w:p w:rsidR="00E94162" w:rsidRPr="00072642" w:rsidRDefault="00E94162">
      <w:pPr>
        <w:shd w:val="clear" w:color="000000" w:fill="auto"/>
      </w:pPr>
      <w:r w:rsidRPr="00072642">
        <w:t>Den omfattande biltrafiken och trängseln på vägarna i centrala Stockholm är ett stort problem. Den ger dålig framkomlighet för vägbunden kollektivtrafik, privatbilister och transporter. Trängseln leder dessutom till en sämre miljö i Stockholm och bidrar till utsläpp av växthusgaser och därmed till den globala uppvärmningen. Ska Stockholm klara framtidens utmaningar vad gäller ekologisk</w:t>
      </w:r>
      <w:r w:rsidR="00211B04" w:rsidRPr="00072642">
        <w:t>t</w:t>
      </w:r>
      <w:r w:rsidRPr="00072642">
        <w:t xml:space="preserve"> hållbar tillväxt och utveckling måste fler åka kollektivt eller cykla och färre ta bilen. Då måste främst kapaciteten i kollektivtrafiken öka vilket kräver stora investeringar.  </w:t>
      </w:r>
    </w:p>
    <w:p w:rsidR="00E94162" w:rsidRPr="00072642" w:rsidRDefault="00E94162">
      <w:pPr>
        <w:pStyle w:val="Normaltindrag"/>
        <w:shd w:val="clear" w:color="000000" w:fill="auto"/>
      </w:pPr>
      <w:r w:rsidRPr="00072642">
        <w:t>I en tätbebyggd storstad kan både bebyggelse och trafiklösningar utformas på ett sätt som är ekologiskt hållbart och uthålligt. Det förutsätter dock ett helhetsperspektiv på transportsystemet där förlegade gränsdragningar mellan olika sektorer och sektorsintressen inte står i vägen för en rationell och r</w:t>
      </w:r>
      <w:r w:rsidRPr="00072642">
        <w:t>e</w:t>
      </w:r>
      <w:r w:rsidRPr="00072642">
        <w:t>surseffektiv lösning på medborgarnas och trafikanternas behov och valmö</w:t>
      </w:r>
      <w:r w:rsidRPr="00072642">
        <w:t>j</w:t>
      </w:r>
      <w:r w:rsidRPr="00072642">
        <w:t>ligheter av transporter.</w:t>
      </w:r>
    </w:p>
    <w:p w:rsidR="00AC1E14" w:rsidRPr="00072642" w:rsidRDefault="00AC1E14">
      <w:pPr>
        <w:pStyle w:val="Normaltindrag"/>
        <w:shd w:val="clear" w:color="000000" w:fill="auto"/>
      </w:pPr>
      <w:r w:rsidRPr="00072642">
        <w:t xml:space="preserve">Vi anser att införandet av trängselskatter är en bra och nödvändig åtgärd för att klara både miljön och ge </w:t>
      </w:r>
      <w:r w:rsidR="00E94162" w:rsidRPr="00072642">
        <w:t>ett regionalt</w:t>
      </w:r>
      <w:r w:rsidRPr="00072642">
        <w:t xml:space="preserve"> bidrag till kampen mot klima</w:t>
      </w:r>
      <w:r w:rsidRPr="00072642">
        <w:t>t</w:t>
      </w:r>
      <w:r w:rsidRPr="00072642">
        <w:t>förändringarna</w:t>
      </w:r>
      <w:r w:rsidR="00211B04" w:rsidRPr="00072642">
        <w:t>.</w:t>
      </w:r>
      <w:r w:rsidRPr="00072642">
        <w:t xml:space="preserve"> Trängselskatten skulle också kunna bidra till en utveckling av hela Stockholmsregionen i hållbar riktning. Tiotusentals människor använder kollektivtrafiken och antalet cyklister som passerar Innerstadssnittet under ett vard</w:t>
      </w:r>
      <w:r w:rsidR="00211B04" w:rsidRPr="00072642">
        <w:t>agsdygn uppskattas 2005 till 38 </w:t>
      </w:r>
      <w:r w:rsidRPr="00072642">
        <w:t>740. Sedan 1994 har dessutom antalet cyklister som passerar Innerstadssnittet ökat med ca 82 procent.</w:t>
      </w:r>
    </w:p>
    <w:p w:rsidR="00AC1E14" w:rsidRPr="00072642" w:rsidRDefault="00AC1E14">
      <w:pPr>
        <w:pStyle w:val="Normaltindrag"/>
        <w:shd w:val="clear" w:color="000000" w:fill="auto"/>
      </w:pPr>
      <w:r w:rsidRPr="00072642">
        <w:t>Om dessa val av färdmedel ska öka i omfattning måste vi göra investerin</w:t>
      </w:r>
      <w:r w:rsidRPr="00072642">
        <w:t>g</w:t>
      </w:r>
      <w:r w:rsidRPr="00072642">
        <w:t xml:space="preserve">ar och ge incitament </w:t>
      </w:r>
      <w:r w:rsidR="00211B04" w:rsidRPr="00072642">
        <w:t>som gör att människor kan ändra</w:t>
      </w:r>
      <w:r w:rsidRPr="00072642">
        <w:t xml:space="preserve"> sina resvanor och ställa bilen. Allt detta kräver stora investeringar både i ny och befintlig kollektivtr</w:t>
      </w:r>
      <w:r w:rsidRPr="00072642">
        <w:t>a</w:t>
      </w:r>
      <w:r w:rsidRPr="00072642">
        <w:t>fik. Vi vill därför använda intäkterna från trängselskatten till investeringar i främst kollektivtrafiken</w:t>
      </w:r>
      <w:r w:rsidR="00F71BD1" w:rsidRPr="00072642">
        <w:t>.</w:t>
      </w:r>
    </w:p>
    <w:p w:rsidR="00F71BD1" w:rsidRPr="00072642" w:rsidRDefault="00F71BD1">
      <w:pPr>
        <w:pStyle w:val="Normaltindrag"/>
        <w:shd w:val="clear" w:color="000000" w:fill="auto"/>
      </w:pPr>
      <w:r w:rsidRPr="00072642">
        <w:rPr>
          <w:color w:val="000000"/>
        </w:rPr>
        <w:t xml:space="preserve">Trängselskatter innebär en stor utmaning för kollektivtrafiken. Trots att </w:t>
      </w:r>
      <w:r w:rsidRPr="00072642">
        <w:t>en stor del av den kraftiga trafikutökning som gjordes i samband med Stoc</w:t>
      </w:r>
      <w:r w:rsidRPr="00072642">
        <w:t>k</w:t>
      </w:r>
      <w:r w:rsidRPr="00072642">
        <w:t>holmsförsöket har behållits så är det nuvarande kollektivtrafikutbudet otil</w:t>
      </w:r>
      <w:r w:rsidRPr="00072642">
        <w:t>l</w:t>
      </w:r>
      <w:r w:rsidRPr="00072642">
        <w:t>räckligt om trängselskatten återinförs. En permanent trängselskatt i Stoc</w:t>
      </w:r>
      <w:r w:rsidRPr="00072642">
        <w:t>k</w:t>
      </w:r>
      <w:r w:rsidRPr="00072642">
        <w:t xml:space="preserve">holm kräver att kollektivtrafikutbudet utökas, annars så riskeras trängselkaos. </w:t>
      </w:r>
    </w:p>
    <w:p w:rsidR="00F71BD1" w:rsidRPr="00072642" w:rsidRDefault="00F71BD1">
      <w:pPr>
        <w:pStyle w:val="Normaltindrag"/>
        <w:shd w:val="clear" w:color="000000" w:fill="auto"/>
      </w:pPr>
      <w:r w:rsidRPr="00072642">
        <w:t>Inför försöket gjordes en lång rad insatser för att säkerställa att SL, som ansvarar för kollektivtrafiken i Stockholms län, skulle kunna möta efterfrågan och för att resenärerna skulle få information och trafiken flyta smidigt. Det handlade inte endast om trafikbeställning utan om en lång process med inköp av fordon, uppbyggnad av nya bussdepåer, åtgärder för att förbättra framko</w:t>
      </w:r>
      <w:r w:rsidRPr="00072642">
        <w:t>m</w:t>
      </w:r>
      <w:r w:rsidRPr="00072642">
        <w:t>ligheten för bussarna, nya hållplatser, marknadsföring av nya busslinjer, sk</w:t>
      </w:r>
      <w:r w:rsidRPr="00072642">
        <w:t>a</w:t>
      </w:r>
      <w:r w:rsidRPr="00072642">
        <w:t>pande av infartsparkeringar med mera. SL</w:t>
      </w:r>
      <w:r w:rsidR="00211B04" w:rsidRPr="00072642">
        <w:t>:</w:t>
      </w:r>
      <w:r w:rsidRPr="00072642">
        <w:t xml:space="preserve">s tjänstemän har på mycket kort tid precis lyckats ta fram ett underlag för att försöka utöka trafiken när skatten nu permanentas. </w:t>
      </w:r>
    </w:p>
    <w:p w:rsidR="00B9011A" w:rsidRPr="00072642" w:rsidRDefault="00AC1E14">
      <w:pPr>
        <w:pStyle w:val="Normaltindrag"/>
        <w:shd w:val="clear" w:color="000000" w:fill="auto"/>
      </w:pPr>
      <w:r w:rsidRPr="00072642">
        <w:t>Vi säger därför ”Ja” till trängselskatten men ”Nej” till regeringens propos</w:t>
      </w:r>
      <w:r w:rsidRPr="00072642">
        <w:t>i</w:t>
      </w:r>
      <w:r w:rsidRPr="00072642">
        <w:t>tion. Vårt ställningstagande bygger på att resultatet från folkomröstningen ska respekteras och att vallöften ska hållas. Vi socialdemokrater menar också att regionen ska ha ett avgörande inflytande över hur intäk</w:t>
      </w:r>
      <w:r w:rsidR="00211B04" w:rsidRPr="00072642">
        <w:t>terna från trängselska</w:t>
      </w:r>
      <w:r w:rsidR="00211B04" w:rsidRPr="00072642">
        <w:t>t</w:t>
      </w:r>
      <w:r w:rsidR="00211B04" w:rsidRPr="00072642">
        <w:t>ten ska</w:t>
      </w:r>
      <w:r w:rsidRPr="00072642">
        <w:t xml:space="preserve"> användas. Även om det är en av </w:t>
      </w:r>
      <w:r w:rsidR="00211B04" w:rsidRPr="00072642">
        <w:t>r</w:t>
      </w:r>
      <w:r w:rsidRPr="00072642">
        <w:t>iksdagen beslutad skatt bör det kommunala och regionala självstyret beaktas.</w:t>
      </w:r>
      <w:r w:rsidR="00F10C31" w:rsidRPr="00072642">
        <w:t xml:space="preserve"> </w:t>
      </w:r>
    </w:p>
    <w:p w:rsidR="00AC1E14" w:rsidRPr="00072642" w:rsidRDefault="00AC1E14">
      <w:pPr>
        <w:pStyle w:val="Normaltindrag"/>
        <w:shd w:val="clear" w:color="000000" w:fill="auto"/>
      </w:pPr>
      <w:r w:rsidRPr="00072642">
        <w:t>Propositionen för</w:t>
      </w:r>
      <w:r w:rsidR="00B9011A" w:rsidRPr="00072642">
        <w:t>eslår att en ny och särskild fond inrättas</w:t>
      </w:r>
      <w:r w:rsidRPr="00072642">
        <w:t xml:space="preserve"> i Riksgäldsko</w:t>
      </w:r>
      <w:r w:rsidRPr="00072642">
        <w:t>n</w:t>
      </w:r>
      <w:r w:rsidRPr="00072642">
        <w:t xml:space="preserve">toret </w:t>
      </w:r>
      <w:r w:rsidR="00B9011A" w:rsidRPr="00072642">
        <w:t>för överföring av intäkterna från trängselskatten till investeringar i vä</w:t>
      </w:r>
      <w:r w:rsidR="00B9011A" w:rsidRPr="00072642">
        <w:t>g</w:t>
      </w:r>
      <w:r w:rsidR="00B9011A" w:rsidRPr="00072642">
        <w:t>infrastruktur. Dessutom föreslås</w:t>
      </w:r>
      <w:r w:rsidRPr="00072642">
        <w:t xml:space="preserve"> två nya anslag på statsbudgetens utgiftssida.</w:t>
      </w:r>
      <w:r w:rsidR="00B9011A" w:rsidRPr="00072642">
        <w:t xml:space="preserve"> Både Riksgäldskontoret och Ekonomistyrningsverket har kritiserat detta. </w:t>
      </w:r>
    </w:p>
    <w:p w:rsidR="006E08F3" w:rsidRPr="00072642" w:rsidRDefault="00937847">
      <w:pPr>
        <w:pStyle w:val="Normaltindrag"/>
        <w:shd w:val="clear" w:color="000000" w:fill="auto"/>
      </w:pPr>
      <w:r w:rsidRPr="00072642">
        <w:t>Den föreslagna konstruktionen med fondering i Riksgäldskontoret är ett avsteg från lagen (1996:1059) om statsbudgeten. I</w:t>
      </w:r>
      <w:r w:rsidR="0061199F" w:rsidRPr="00072642">
        <w:t xml:space="preserve"> </w:t>
      </w:r>
      <w:r w:rsidRPr="00072642">
        <w:t>stället bör riksdagen på utgiftssidan anvisa medel för de av oss socialdemokrater föreslagna satsnin</w:t>
      </w:r>
      <w:r w:rsidRPr="00072642">
        <w:t>g</w:t>
      </w:r>
      <w:r w:rsidRPr="00072642">
        <w:t>arna på vägar och kollektivtrafik som motsvarar inkomsterna från trän</w:t>
      </w:r>
      <w:r w:rsidRPr="00072642">
        <w:t>g</w:t>
      </w:r>
      <w:r w:rsidRPr="00072642">
        <w:t>selskatten.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2642">
        <w:trPr>
          <w:cantSplit/>
        </w:trPr>
        <w:tc>
          <w:tcPr>
            <w:tcW w:w="3046" w:type="dxa"/>
          </w:tcPr>
          <w:p w:rsidR="00E61771" w:rsidRPr="00072642" w:rsidRDefault="00E61771">
            <w:pPr>
              <w:pStyle w:val="UnderskriftDatum"/>
              <w:shd w:val="clear" w:color="000000" w:fill="auto"/>
              <w:spacing w:before="240"/>
            </w:pPr>
            <w:r w:rsidRPr="00072642">
              <w:t>Stockholm den 26 april 2007</w:t>
            </w:r>
          </w:p>
        </w:tc>
        <w:tc>
          <w:tcPr>
            <w:tcW w:w="3047" w:type="dxa"/>
          </w:tcPr>
          <w:p w:rsidR="00E61771" w:rsidRPr="00072642" w:rsidRDefault="00E61771">
            <w:pPr>
              <w:pStyle w:val="Underskrifter"/>
              <w:shd w:val="clear" w:color="000000" w:fill="auto"/>
              <w:spacing w:before="240"/>
            </w:pPr>
          </w:p>
        </w:tc>
      </w:tr>
      <w:tr w:rsidR="00000000" w:rsidRPr="00072642">
        <w:trPr>
          <w:cantSplit/>
        </w:trPr>
        <w:tc>
          <w:tcPr>
            <w:tcW w:w="3046" w:type="dxa"/>
          </w:tcPr>
          <w:p w:rsidR="00E61771" w:rsidRPr="00072642" w:rsidRDefault="00E61771">
            <w:pPr>
              <w:pStyle w:val="Underskrifter"/>
              <w:shd w:val="clear" w:color="000000" w:fill="auto"/>
            </w:pPr>
            <w:r w:rsidRPr="00072642">
              <w:t>Lars Johansson (s)</w:t>
            </w:r>
          </w:p>
        </w:tc>
        <w:tc>
          <w:tcPr>
            <w:tcW w:w="3046" w:type="dxa"/>
          </w:tcPr>
          <w:p w:rsidR="00E61771" w:rsidRPr="00072642" w:rsidRDefault="00E61771">
            <w:pPr>
              <w:pStyle w:val="Underskrifter"/>
              <w:shd w:val="clear" w:color="000000" w:fill="auto"/>
            </w:pPr>
          </w:p>
        </w:tc>
      </w:tr>
      <w:tr w:rsidR="00000000" w:rsidRPr="00072642">
        <w:trPr>
          <w:cantSplit/>
        </w:trPr>
        <w:tc>
          <w:tcPr>
            <w:tcW w:w="3046" w:type="dxa"/>
          </w:tcPr>
          <w:p w:rsidR="00E61771" w:rsidRPr="00072642" w:rsidRDefault="00E61771">
            <w:pPr>
              <w:pStyle w:val="Underskrifter"/>
              <w:shd w:val="clear" w:color="000000" w:fill="auto"/>
            </w:pPr>
            <w:r w:rsidRPr="00072642">
              <w:t>Laila Bjurling (s)</w:t>
            </w:r>
          </w:p>
        </w:tc>
        <w:tc>
          <w:tcPr>
            <w:tcW w:w="3046" w:type="dxa"/>
          </w:tcPr>
          <w:p w:rsidR="00E61771" w:rsidRPr="00072642" w:rsidRDefault="00E61771">
            <w:pPr>
              <w:pStyle w:val="Underskrifter"/>
              <w:shd w:val="clear" w:color="000000" w:fill="auto"/>
            </w:pPr>
            <w:r w:rsidRPr="00072642">
              <w:t>Raimo Pärssinen (s)</w:t>
            </w:r>
          </w:p>
        </w:tc>
      </w:tr>
      <w:tr w:rsidR="00000000" w:rsidRPr="00072642">
        <w:trPr>
          <w:cantSplit/>
        </w:trPr>
        <w:tc>
          <w:tcPr>
            <w:tcW w:w="3046" w:type="dxa"/>
          </w:tcPr>
          <w:p w:rsidR="00E61771" w:rsidRPr="00072642" w:rsidRDefault="00E61771">
            <w:pPr>
              <w:pStyle w:val="Underskrifter"/>
              <w:shd w:val="clear" w:color="000000" w:fill="auto"/>
            </w:pPr>
            <w:r w:rsidRPr="00072642">
              <w:t>Christin Hagberg (s)</w:t>
            </w:r>
          </w:p>
        </w:tc>
        <w:tc>
          <w:tcPr>
            <w:tcW w:w="3046" w:type="dxa"/>
          </w:tcPr>
          <w:p w:rsidR="00E61771" w:rsidRPr="00072642" w:rsidRDefault="00E61771">
            <w:pPr>
              <w:pStyle w:val="Underskrifter"/>
              <w:shd w:val="clear" w:color="000000" w:fill="auto"/>
            </w:pPr>
            <w:r w:rsidRPr="00072642">
              <w:t>Fredrik Olovsson (s)</w:t>
            </w:r>
          </w:p>
        </w:tc>
      </w:tr>
      <w:tr w:rsidR="00000000" w:rsidRPr="00072642">
        <w:trPr>
          <w:cantSplit/>
        </w:trPr>
        <w:tc>
          <w:tcPr>
            <w:tcW w:w="3046" w:type="dxa"/>
          </w:tcPr>
          <w:p w:rsidR="00E61771" w:rsidRPr="00072642" w:rsidRDefault="00E61771">
            <w:pPr>
              <w:pStyle w:val="Underskrifter"/>
              <w:shd w:val="clear" w:color="000000" w:fill="auto"/>
            </w:pPr>
            <w:r w:rsidRPr="00072642">
              <w:t>Britta Rådström (s)</w:t>
            </w:r>
          </w:p>
        </w:tc>
        <w:tc>
          <w:tcPr>
            <w:tcW w:w="3046" w:type="dxa"/>
          </w:tcPr>
          <w:p w:rsidR="00E61771" w:rsidRPr="00072642" w:rsidRDefault="00E61771">
            <w:pPr>
              <w:pStyle w:val="Underskrifter"/>
              <w:shd w:val="clear" w:color="000000" w:fill="auto"/>
            </w:pPr>
            <w:r w:rsidRPr="00072642">
              <w:t>Hans Olsson (s)</w:t>
            </w:r>
          </w:p>
        </w:tc>
      </w:tr>
      <w:tr w:rsidR="00000000" w:rsidRPr="00072642">
        <w:trPr>
          <w:cantSplit/>
        </w:trPr>
        <w:tc>
          <w:tcPr>
            <w:tcW w:w="3046" w:type="dxa"/>
          </w:tcPr>
          <w:p w:rsidR="00E61771" w:rsidRPr="00072642" w:rsidRDefault="00E61771">
            <w:pPr>
              <w:pStyle w:val="Underskrifter"/>
              <w:shd w:val="clear" w:color="000000" w:fill="auto"/>
            </w:pPr>
            <w:r w:rsidRPr="00072642">
              <w:t>Birgitta Eriksson (s)</w:t>
            </w:r>
          </w:p>
        </w:tc>
        <w:tc>
          <w:tcPr>
            <w:tcW w:w="3046" w:type="dxa"/>
          </w:tcPr>
          <w:p w:rsidR="00E61771" w:rsidRPr="00072642" w:rsidRDefault="00E61771">
            <w:pPr>
              <w:pStyle w:val="Underskrifter"/>
              <w:shd w:val="clear" w:color="000000" w:fill="auto"/>
            </w:pPr>
          </w:p>
        </w:tc>
      </w:tr>
    </w:tbl>
    <w:p w:rsidR="00AC1E14" w:rsidRPr="00072642" w:rsidRDefault="00AC1E14">
      <w:pPr>
        <w:pStyle w:val="Normaltindrag"/>
        <w:shd w:val="clear" w:color="000000" w:fill="auto"/>
      </w:pPr>
    </w:p>
    <w:sectPr w:rsidR="00AC1E14" w:rsidRPr="00072642" w:rsidSect="00211B0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1771" w:rsidRPr="00072642" w:rsidRDefault="00E61771">
      <w:r w:rsidRPr="00072642">
        <w:separator/>
      </w:r>
    </w:p>
  </w:endnote>
  <w:endnote w:type="continuationSeparator" w:id="0">
    <w:p w:rsidR="00E61771" w:rsidRPr="00072642" w:rsidRDefault="00E61771">
      <w:r w:rsidRPr="000726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747" w:rsidRPr="00072642" w:rsidRDefault="00072642" w:rsidP="00211B04">
    <w:pPr>
      <w:pStyle w:val="Sidfot"/>
    </w:pPr>
    <w:r w:rsidRPr="000726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59193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B04" w:rsidRDefault="00E61771">
                          <w:pPr>
                            <w:pStyle w:val="NormalS5sidnrV"/>
                          </w:pPr>
                          <w:r>
                            <w:fldChar w:fldCharType="begin"/>
                          </w:r>
                          <w:r w:rsidR="00211B0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1B04" w:rsidRDefault="00E61771">
                    <w:pPr>
                      <w:pStyle w:val="NormalS5sidnrV"/>
                    </w:pPr>
                    <w:r>
                      <w:fldChar w:fldCharType="begin"/>
                    </w:r>
                    <w:r w:rsidR="00211B0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747" w:rsidRPr="00072642" w:rsidRDefault="00072642" w:rsidP="00211B04">
    <w:pPr>
      <w:pStyle w:val="Sidfot"/>
    </w:pPr>
    <w:r w:rsidRPr="000726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24991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B04" w:rsidRDefault="00E61771">
                          <w:pPr>
                            <w:pStyle w:val="NormalS5sidnrH"/>
                            <w:ind w:right="0"/>
                          </w:pPr>
                          <w:r>
                            <w:fldChar w:fldCharType="begin"/>
                          </w:r>
                          <w:r w:rsidR="00211B04">
                            <w:instrText xml:space="preserve"> PAGE *\charformat</w:instrText>
                          </w:r>
                          <w:r>
                            <w:fldChar w:fldCharType="separate"/>
                          </w:r>
                          <w:r w:rsidR="006519B6">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1B04" w:rsidRDefault="00E61771">
                    <w:pPr>
                      <w:pStyle w:val="NormalS5sidnrH"/>
                      <w:ind w:right="0"/>
                    </w:pPr>
                    <w:r>
                      <w:fldChar w:fldCharType="begin"/>
                    </w:r>
                    <w:r w:rsidR="00211B04">
                      <w:instrText xml:space="preserve"> PAGE *\charformat</w:instrText>
                    </w:r>
                    <w:r>
                      <w:fldChar w:fldCharType="separate"/>
                    </w:r>
                    <w:r w:rsidR="006519B6">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747" w:rsidRPr="00072642" w:rsidRDefault="00072642" w:rsidP="00211B04">
    <w:pPr>
      <w:pStyle w:val="Sidfot"/>
    </w:pPr>
    <w:r w:rsidRPr="000726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08174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B04" w:rsidRDefault="00E61771">
                          <w:pPr>
                            <w:pStyle w:val="NormalS5sidnrH"/>
                            <w:ind w:right="0"/>
                          </w:pPr>
                          <w:r>
                            <w:fldChar w:fldCharType="begin"/>
                          </w:r>
                          <w:r w:rsidR="00211B0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1B04" w:rsidRDefault="00E61771">
                    <w:pPr>
                      <w:pStyle w:val="NormalS5sidnrH"/>
                      <w:ind w:right="0"/>
                    </w:pPr>
                    <w:r>
                      <w:fldChar w:fldCharType="begin"/>
                    </w:r>
                    <w:r w:rsidR="00211B0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1771" w:rsidRPr="00072642" w:rsidRDefault="00E61771">
      <w:r w:rsidRPr="00072642">
        <w:separator/>
      </w:r>
    </w:p>
  </w:footnote>
  <w:footnote w:type="continuationSeparator" w:id="0">
    <w:p w:rsidR="00E61771" w:rsidRPr="00072642" w:rsidRDefault="00E61771">
      <w:r w:rsidRPr="000726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747" w:rsidRPr="00072642" w:rsidRDefault="00072642" w:rsidP="00211B04">
    <w:pPr>
      <w:pStyle w:val="Sidhuvud"/>
    </w:pPr>
    <w:r w:rsidRPr="000726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08593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B04" w:rsidRDefault="00E61771">
                          <w:pPr>
                            <w:pStyle w:val="KantRubrikS5V"/>
                          </w:pPr>
                          <w:r>
                            <w:fldChar w:fldCharType="begin"/>
                          </w:r>
                          <w:r w:rsidR="00211B04">
                            <w:instrText xml:space="preserve"> DOCPROPERTY "YearUser" *\charformat </w:instrText>
                          </w:r>
                          <w:r>
                            <w:fldChar w:fldCharType="separate"/>
                          </w:r>
                          <w:r w:rsidR="006519B6">
                            <w:t>2006/07</w:t>
                          </w:r>
                          <w:r>
                            <w:fldChar w:fldCharType="end"/>
                          </w:r>
                          <w:r w:rsidR="00211B04">
                            <w:t>:</w:t>
                          </w:r>
                          <w:r>
                            <w:fldChar w:fldCharType="begin"/>
                          </w:r>
                          <w:r w:rsidR="00211B04">
                            <w:instrText xml:space="preserve"> DOCPROPERTY "Motionsnummer" *\charformat </w:instrText>
                          </w:r>
                          <w:r>
                            <w:fldChar w:fldCharType="separate"/>
                          </w:r>
                          <w:r w:rsidR="006519B6">
                            <w:t>Sk21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1B04" w:rsidRDefault="00E61771">
                    <w:pPr>
                      <w:pStyle w:val="KantRubrikS5V"/>
                    </w:pPr>
                    <w:r>
                      <w:fldChar w:fldCharType="begin"/>
                    </w:r>
                    <w:r w:rsidR="00211B04">
                      <w:instrText xml:space="preserve"> DOCPROPERTY "YearUser" *\charformat </w:instrText>
                    </w:r>
                    <w:r>
                      <w:fldChar w:fldCharType="separate"/>
                    </w:r>
                    <w:r w:rsidR="006519B6">
                      <w:t>2006/07</w:t>
                    </w:r>
                    <w:r>
                      <w:fldChar w:fldCharType="end"/>
                    </w:r>
                    <w:r w:rsidR="00211B04">
                      <w:t>:</w:t>
                    </w:r>
                    <w:r>
                      <w:fldChar w:fldCharType="begin"/>
                    </w:r>
                    <w:r w:rsidR="00211B04">
                      <w:instrText xml:space="preserve"> DOCPROPERTY "Motionsnummer" *\charformat </w:instrText>
                    </w:r>
                    <w:r>
                      <w:fldChar w:fldCharType="separate"/>
                    </w:r>
                    <w:r w:rsidR="006519B6">
                      <w:t>Sk21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747" w:rsidRPr="00072642" w:rsidRDefault="00072642" w:rsidP="00211B04">
    <w:pPr>
      <w:pStyle w:val="Sidhuvud"/>
    </w:pPr>
    <w:r w:rsidRPr="000726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00728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B04" w:rsidRDefault="00E61771">
                          <w:pPr>
                            <w:pStyle w:val="KantRubrikS5H"/>
                            <w:ind w:right="0"/>
                          </w:pPr>
                          <w:r>
                            <w:fldChar w:fldCharType="begin"/>
                          </w:r>
                          <w:r w:rsidR="00211B04">
                            <w:instrText xml:space="preserve"> DOCPROPERTY "YearUser" *\charformat </w:instrText>
                          </w:r>
                          <w:r>
                            <w:fldChar w:fldCharType="separate"/>
                          </w:r>
                          <w:r w:rsidR="006519B6">
                            <w:t>2006/07</w:t>
                          </w:r>
                          <w:r>
                            <w:fldChar w:fldCharType="end"/>
                          </w:r>
                          <w:r w:rsidR="00211B04">
                            <w:t>:</w:t>
                          </w:r>
                          <w:r>
                            <w:fldChar w:fldCharType="begin"/>
                          </w:r>
                          <w:r w:rsidR="00211B04">
                            <w:instrText xml:space="preserve"> DOCPROPERTY "Motionsnummer" *\charformat </w:instrText>
                          </w:r>
                          <w:r>
                            <w:fldChar w:fldCharType="separate"/>
                          </w:r>
                          <w:r w:rsidR="006519B6">
                            <w:t>Sk21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1B04" w:rsidRDefault="00E61771">
                    <w:pPr>
                      <w:pStyle w:val="KantRubrikS5H"/>
                      <w:ind w:right="0"/>
                    </w:pPr>
                    <w:r>
                      <w:fldChar w:fldCharType="begin"/>
                    </w:r>
                    <w:r w:rsidR="00211B04">
                      <w:instrText xml:space="preserve"> DOCPROPERTY "YearUser" *\charformat </w:instrText>
                    </w:r>
                    <w:r>
                      <w:fldChar w:fldCharType="separate"/>
                    </w:r>
                    <w:r w:rsidR="006519B6">
                      <w:t>2006/07</w:t>
                    </w:r>
                    <w:r>
                      <w:fldChar w:fldCharType="end"/>
                    </w:r>
                    <w:r w:rsidR="00211B04">
                      <w:t>:</w:t>
                    </w:r>
                    <w:r>
                      <w:fldChar w:fldCharType="begin"/>
                    </w:r>
                    <w:r w:rsidR="00211B04">
                      <w:instrText xml:space="preserve"> DOCPROPERTY "Motionsnummer" *\charformat </w:instrText>
                    </w:r>
                    <w:r>
                      <w:fldChar w:fldCharType="separate"/>
                    </w:r>
                    <w:r w:rsidR="006519B6">
                      <w:t>Sk21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771" w:rsidRPr="00072642" w:rsidRDefault="00E61771">
    <w:pPr>
      <w:pStyle w:val="FSHNormal"/>
      <w:tabs>
        <w:tab w:val="right" w:pos="5840"/>
      </w:tabs>
    </w:pPr>
    <w:r w:rsidRPr="00072642">
      <w:br/>
    </w:r>
    <w:r w:rsidRPr="00072642">
      <w:fldChar w:fldCharType="begin" w:fldLock="1"/>
    </w:r>
    <w:r w:rsidRPr="00072642">
      <w:instrText xml:space="preserve"> DOCPROPERTY</w:instrText>
    </w:r>
    <w:r w:rsidRPr="00072642">
      <w:rPr>
        <w:sz w:val="18"/>
      </w:rPr>
      <w:instrText xml:space="preserve"> "YearUser" *\charformat </w:instrText>
    </w:r>
    <w:r w:rsidRPr="00072642">
      <w:fldChar w:fldCharType="separate"/>
    </w:r>
    <w:r w:rsidRPr="00072642">
      <w:t>2006/07</w:t>
    </w:r>
    <w:r w:rsidRPr="00072642">
      <w:fldChar w:fldCharType="end"/>
    </w:r>
    <w:r w:rsidRPr="00072642">
      <w:t xml:space="preserve"> </w:t>
    </w:r>
    <w:r w:rsidRPr="00072642">
      <w:tab/>
      <w:t xml:space="preserve">mnr: </w:t>
    </w:r>
    <w:r w:rsidRPr="00072642">
      <w:fldChar w:fldCharType="begin" w:fldLock="1"/>
    </w:r>
    <w:r w:rsidRPr="00072642">
      <w:instrText xml:space="preserve"> DOCPROPERTY</w:instrText>
    </w:r>
    <w:r w:rsidRPr="00072642">
      <w:rPr>
        <w:sz w:val="18"/>
      </w:rPr>
      <w:instrText xml:space="preserve"> "Motionsnummer" *\charformat </w:instrText>
    </w:r>
    <w:r w:rsidRPr="00072642">
      <w:fldChar w:fldCharType="separate"/>
    </w:r>
    <w:r w:rsidRPr="00072642">
      <w:t>Sk21</w:t>
    </w:r>
    <w:r w:rsidRPr="00072642">
      <w:fldChar w:fldCharType="end"/>
    </w:r>
    <w:r w:rsidRPr="00072642">
      <w:br/>
    </w:r>
    <w:r w:rsidRPr="00072642">
      <w:fldChar w:fldCharType="begin" w:fldLock="1"/>
    </w:r>
    <w:r w:rsidRPr="00072642">
      <w:instrText xml:space="preserve"> DOCPROPERTY</w:instrText>
    </w:r>
    <w:r w:rsidRPr="00072642">
      <w:rPr>
        <w:sz w:val="18"/>
      </w:rPr>
      <w:instrText xml:space="preserve"> "Samling" *\charformat </w:instrText>
    </w:r>
    <w:r w:rsidRPr="00072642">
      <w:fldChar w:fldCharType="end"/>
    </w:r>
    <w:r w:rsidRPr="00072642">
      <w:tab/>
      <w:t xml:space="preserve">pnr: </w:t>
    </w:r>
    <w:r w:rsidRPr="00072642">
      <w:fldChar w:fldCharType="begin" w:fldLock="1"/>
    </w:r>
    <w:r w:rsidRPr="00072642">
      <w:instrText xml:space="preserve"> DOCPROPERTY</w:instrText>
    </w:r>
    <w:r w:rsidRPr="00072642">
      <w:rPr>
        <w:sz w:val="18"/>
      </w:rPr>
      <w:instrText xml:space="preserve"> "Partinummer" *\charformat </w:instrText>
    </w:r>
    <w:r w:rsidRPr="00072642">
      <w:fldChar w:fldCharType="separate"/>
    </w:r>
    <w:r w:rsidRPr="00072642">
      <w:t>s10504</w:t>
    </w:r>
    <w:r w:rsidRPr="00072642">
      <w:fldChar w:fldCharType="end"/>
    </w:r>
  </w:p>
  <w:p w:rsidR="00E61771" w:rsidRPr="00072642" w:rsidRDefault="00E61771">
    <w:pPr>
      <w:pStyle w:val="FSHRub1"/>
    </w:pPr>
    <w:r w:rsidRPr="00072642">
      <w:t>Motion till riksdagen</w:t>
    </w:r>
    <w:r w:rsidRPr="00072642">
      <w:br/>
    </w:r>
    <w:r w:rsidRPr="00072642">
      <w:fldChar w:fldCharType="begin" w:fldLock="1"/>
    </w:r>
    <w:r w:rsidRPr="00072642">
      <w:instrText xml:space="preserve"> DOCPROPERTY "YearUser" *\charformat </w:instrText>
    </w:r>
    <w:r w:rsidRPr="00072642">
      <w:fldChar w:fldCharType="separate"/>
    </w:r>
    <w:r w:rsidRPr="00072642">
      <w:t>2006/07</w:t>
    </w:r>
    <w:r w:rsidRPr="00072642">
      <w:fldChar w:fldCharType="end"/>
    </w:r>
    <w:r w:rsidRPr="00072642">
      <w:t>:</w:t>
    </w:r>
    <w:r w:rsidRPr="00072642">
      <w:fldChar w:fldCharType="begin" w:fldLock="1"/>
    </w:r>
    <w:r w:rsidRPr="00072642">
      <w:instrText xml:space="preserve"> DOCPROPERTY "Motionsnummer" *\charformat </w:instrText>
    </w:r>
    <w:r w:rsidRPr="00072642">
      <w:fldChar w:fldCharType="separate"/>
    </w:r>
    <w:r w:rsidRPr="00072642">
      <w:t>Sk21</w:t>
    </w:r>
    <w:r w:rsidRPr="00072642">
      <w:fldChar w:fldCharType="end"/>
    </w:r>
  </w:p>
  <w:p w:rsidR="00E61771" w:rsidRPr="00072642" w:rsidRDefault="00E61771">
    <w:pPr>
      <w:pStyle w:val="FSHNormalS5"/>
    </w:pPr>
    <w:r w:rsidRPr="00072642">
      <w:fldChar w:fldCharType="begin" w:fldLock="1"/>
    </w:r>
    <w:r w:rsidRPr="00072642">
      <w:instrText xml:space="preserve"> DOCPROPERTY "MotionarText" *\charformat </w:instrText>
    </w:r>
    <w:r w:rsidRPr="00072642">
      <w:fldChar w:fldCharType="separate"/>
    </w:r>
    <w:r w:rsidRPr="00072642">
      <w:t>av Lars Johansson m.fl. (s)</w:t>
    </w:r>
    <w:r w:rsidRPr="00072642">
      <w:fldChar w:fldCharType="end"/>
    </w:r>
    <w:r w:rsidRPr="00072642">
      <w:br/>
    </w:r>
    <w:r w:rsidRPr="00072642">
      <w:fldChar w:fldCharType="begin" w:fldLock="1"/>
    </w:r>
    <w:r w:rsidRPr="00072642">
      <w:instrText xml:space="preserve"> DOCPROPERTY "SvarFrasKort" *\charformat </w:instrText>
    </w:r>
    <w:r w:rsidRPr="00072642">
      <w:fldChar w:fldCharType="separate"/>
    </w:r>
    <w:r w:rsidRPr="00072642">
      <w:t>med anledning av prop. 2006/07:109</w:t>
    </w:r>
    <w:r w:rsidRPr="00072642">
      <w:fldChar w:fldCharType="end"/>
    </w:r>
  </w:p>
  <w:p w:rsidR="00E61771" w:rsidRPr="00072642" w:rsidRDefault="00E61771">
    <w:pPr>
      <w:pStyle w:val="FSHTitel"/>
    </w:pPr>
    <w:r w:rsidRPr="00072642">
      <w:fldChar w:fldCharType="begin" w:fldLock="1"/>
    </w:r>
    <w:r w:rsidRPr="00072642">
      <w:instrText xml:space="preserve"> DOCPROPERTY</w:instrText>
    </w:r>
    <w:r w:rsidRPr="00072642">
      <w:rPr>
        <w:sz w:val="18"/>
      </w:rPr>
      <w:instrText xml:space="preserve"> "RubrikSvar" *\charformat </w:instrText>
    </w:r>
    <w:r w:rsidRPr="00072642">
      <w:fldChar w:fldCharType="separate"/>
    </w:r>
    <w:r w:rsidRPr="00072642">
      <w:t>Införande av trängselskatt i Stockholm</w:t>
    </w:r>
    <w:r w:rsidRPr="00072642">
      <w:fldChar w:fldCharType="end"/>
    </w:r>
  </w:p>
  <w:p w:rsidR="00E61771" w:rsidRPr="00072642" w:rsidRDefault="00E61771">
    <w:pPr>
      <w:pStyle w:val="Normal00"/>
    </w:pPr>
  </w:p>
  <w:p w:rsidR="00211B04" w:rsidRPr="00072642" w:rsidRDefault="00211B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BA46390"/>
    <w:multiLevelType w:val="hybridMultilevel"/>
    <w:tmpl w:val="75A0EC5A"/>
    <w:lvl w:ilvl="0" w:tplc="64D0D44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84758398">
    <w:abstractNumId w:val="8"/>
  </w:num>
  <w:num w:numId="2" w16cid:durableId="1384140052">
    <w:abstractNumId w:val="9"/>
  </w:num>
  <w:num w:numId="3" w16cid:durableId="1272590057">
    <w:abstractNumId w:val="8"/>
  </w:num>
  <w:num w:numId="4" w16cid:durableId="1505437613">
    <w:abstractNumId w:val="9"/>
  </w:num>
  <w:num w:numId="5" w16cid:durableId="1062559258">
    <w:abstractNumId w:val="14"/>
  </w:num>
  <w:num w:numId="6" w16cid:durableId="1329478599">
    <w:abstractNumId w:val="10"/>
  </w:num>
  <w:num w:numId="7" w16cid:durableId="2062050274">
    <w:abstractNumId w:val="11"/>
  </w:num>
  <w:num w:numId="8" w16cid:durableId="716272050">
    <w:abstractNumId w:val="13"/>
  </w:num>
  <w:num w:numId="9" w16cid:durableId="47146524">
    <w:abstractNumId w:val="8"/>
  </w:num>
  <w:num w:numId="10" w16cid:durableId="81075139">
    <w:abstractNumId w:val="3"/>
  </w:num>
  <w:num w:numId="11" w16cid:durableId="1084688215">
    <w:abstractNumId w:val="2"/>
  </w:num>
  <w:num w:numId="12" w16cid:durableId="1000238263">
    <w:abstractNumId w:val="1"/>
  </w:num>
  <w:num w:numId="13" w16cid:durableId="91584608">
    <w:abstractNumId w:val="0"/>
  </w:num>
  <w:num w:numId="14" w16cid:durableId="1055347196">
    <w:abstractNumId w:val="9"/>
  </w:num>
  <w:num w:numId="15" w16cid:durableId="48458734">
    <w:abstractNumId w:val="7"/>
  </w:num>
  <w:num w:numId="16" w16cid:durableId="1366523220">
    <w:abstractNumId w:val="6"/>
  </w:num>
  <w:num w:numId="17" w16cid:durableId="1179857529">
    <w:abstractNumId w:val="5"/>
  </w:num>
  <w:num w:numId="18" w16cid:durableId="2089963034">
    <w:abstractNumId w:val="4"/>
  </w:num>
  <w:num w:numId="19" w16cid:durableId="3293331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4-17"/>
    <w:docVar w:name="PersonGUIDs" w:val="{C2D4C815-8494-46B9-83F9-6CC88ABB57BF},{5EB7F944-CF78-46CC-BD19-04A8915DA7A7},{D360312F-B36A-4B0C-884D-0625A443D06F},{1349BC2E-921E-4C89-A5BB-ABC1F4BF1292},{2324F4A0-E53B-45F4-91A8-8A3CDB8C0381},{EAEEEC3A-A275-4DF3-87D3-477F1EB1ACA8},{0912A012-88B0-4A29-9CC0-F34767E4305F},{3F570A16-63D1-4193-A5C3-E43F02560859}"/>
  </w:docVars>
  <w:rsids>
    <w:rsidRoot w:val="00072642"/>
    <w:rsid w:val="00002742"/>
    <w:rsid w:val="000133C7"/>
    <w:rsid w:val="000220F8"/>
    <w:rsid w:val="00034058"/>
    <w:rsid w:val="00040D14"/>
    <w:rsid w:val="0004381F"/>
    <w:rsid w:val="0005498E"/>
    <w:rsid w:val="00064BC3"/>
    <w:rsid w:val="00066474"/>
    <w:rsid w:val="000665E6"/>
    <w:rsid w:val="00066775"/>
    <w:rsid w:val="00072642"/>
    <w:rsid w:val="00072FB9"/>
    <w:rsid w:val="0007598F"/>
    <w:rsid w:val="000A0B37"/>
    <w:rsid w:val="000B2040"/>
    <w:rsid w:val="000E431D"/>
    <w:rsid w:val="000E48DA"/>
    <w:rsid w:val="000E5207"/>
    <w:rsid w:val="000F5ADD"/>
    <w:rsid w:val="00100531"/>
    <w:rsid w:val="0010382E"/>
    <w:rsid w:val="00107AF5"/>
    <w:rsid w:val="001201FB"/>
    <w:rsid w:val="00121465"/>
    <w:rsid w:val="00166D90"/>
    <w:rsid w:val="00170803"/>
    <w:rsid w:val="00177CC2"/>
    <w:rsid w:val="00186D35"/>
    <w:rsid w:val="0019171D"/>
    <w:rsid w:val="001921C4"/>
    <w:rsid w:val="001923A4"/>
    <w:rsid w:val="00193747"/>
    <w:rsid w:val="001A25D5"/>
    <w:rsid w:val="001A2624"/>
    <w:rsid w:val="001A2A2B"/>
    <w:rsid w:val="001E0043"/>
    <w:rsid w:val="001E16DA"/>
    <w:rsid w:val="001F4981"/>
    <w:rsid w:val="00201DFB"/>
    <w:rsid w:val="00204A63"/>
    <w:rsid w:val="00211B04"/>
    <w:rsid w:val="00212FF1"/>
    <w:rsid w:val="002166B7"/>
    <w:rsid w:val="00230193"/>
    <w:rsid w:val="00244D0B"/>
    <w:rsid w:val="0025068A"/>
    <w:rsid w:val="0027228B"/>
    <w:rsid w:val="002818D3"/>
    <w:rsid w:val="002911A7"/>
    <w:rsid w:val="002943C8"/>
    <w:rsid w:val="00295E6D"/>
    <w:rsid w:val="002A2A6B"/>
    <w:rsid w:val="002C2373"/>
    <w:rsid w:val="002C49C9"/>
    <w:rsid w:val="002D11A8"/>
    <w:rsid w:val="002E27E7"/>
    <w:rsid w:val="002F7FA1"/>
    <w:rsid w:val="00303F68"/>
    <w:rsid w:val="00314F87"/>
    <w:rsid w:val="0032051D"/>
    <w:rsid w:val="003303B5"/>
    <w:rsid w:val="003366E9"/>
    <w:rsid w:val="00336C9B"/>
    <w:rsid w:val="00342FB4"/>
    <w:rsid w:val="0036065A"/>
    <w:rsid w:val="003866EC"/>
    <w:rsid w:val="00391AF5"/>
    <w:rsid w:val="003B418B"/>
    <w:rsid w:val="003C5A7D"/>
    <w:rsid w:val="003F100A"/>
    <w:rsid w:val="00413C37"/>
    <w:rsid w:val="00426231"/>
    <w:rsid w:val="00445271"/>
    <w:rsid w:val="00447A04"/>
    <w:rsid w:val="004527C3"/>
    <w:rsid w:val="00487F7A"/>
    <w:rsid w:val="004971B2"/>
    <w:rsid w:val="004A0504"/>
    <w:rsid w:val="004B5278"/>
    <w:rsid w:val="004C7A3F"/>
    <w:rsid w:val="004D7823"/>
    <w:rsid w:val="004E38D9"/>
    <w:rsid w:val="004F094C"/>
    <w:rsid w:val="004F22DC"/>
    <w:rsid w:val="005000F2"/>
    <w:rsid w:val="005057B1"/>
    <w:rsid w:val="00531020"/>
    <w:rsid w:val="005328ED"/>
    <w:rsid w:val="00545150"/>
    <w:rsid w:val="00545421"/>
    <w:rsid w:val="0055072A"/>
    <w:rsid w:val="005525A5"/>
    <w:rsid w:val="005544CE"/>
    <w:rsid w:val="00567774"/>
    <w:rsid w:val="005B145B"/>
    <w:rsid w:val="005C441C"/>
    <w:rsid w:val="005D3F50"/>
    <w:rsid w:val="005D72CF"/>
    <w:rsid w:val="00601C6D"/>
    <w:rsid w:val="00603CD4"/>
    <w:rsid w:val="0061199F"/>
    <w:rsid w:val="006346C1"/>
    <w:rsid w:val="006443A4"/>
    <w:rsid w:val="0064771D"/>
    <w:rsid w:val="006519B6"/>
    <w:rsid w:val="00653DD0"/>
    <w:rsid w:val="00677B63"/>
    <w:rsid w:val="00692511"/>
    <w:rsid w:val="006A1005"/>
    <w:rsid w:val="006B6262"/>
    <w:rsid w:val="006E08F3"/>
    <w:rsid w:val="00727C6F"/>
    <w:rsid w:val="0074086B"/>
    <w:rsid w:val="00740D6D"/>
    <w:rsid w:val="00743F76"/>
    <w:rsid w:val="00770030"/>
    <w:rsid w:val="00774959"/>
    <w:rsid w:val="007852B2"/>
    <w:rsid w:val="00794149"/>
    <w:rsid w:val="007B67A7"/>
    <w:rsid w:val="007C6092"/>
    <w:rsid w:val="007E119E"/>
    <w:rsid w:val="008276CC"/>
    <w:rsid w:val="00846903"/>
    <w:rsid w:val="00857EC2"/>
    <w:rsid w:val="008676FD"/>
    <w:rsid w:val="00892562"/>
    <w:rsid w:val="008F0A96"/>
    <w:rsid w:val="008F2FC7"/>
    <w:rsid w:val="009062A0"/>
    <w:rsid w:val="00915234"/>
    <w:rsid w:val="00937847"/>
    <w:rsid w:val="009451E7"/>
    <w:rsid w:val="0095462F"/>
    <w:rsid w:val="00956E7F"/>
    <w:rsid w:val="00963118"/>
    <w:rsid w:val="00970D4F"/>
    <w:rsid w:val="00971D70"/>
    <w:rsid w:val="00992C55"/>
    <w:rsid w:val="009A4377"/>
    <w:rsid w:val="009A6043"/>
    <w:rsid w:val="009D0673"/>
    <w:rsid w:val="009D132D"/>
    <w:rsid w:val="009D5E7A"/>
    <w:rsid w:val="00A053C6"/>
    <w:rsid w:val="00A055B3"/>
    <w:rsid w:val="00A15D71"/>
    <w:rsid w:val="00A21BC5"/>
    <w:rsid w:val="00A47FAF"/>
    <w:rsid w:val="00A736FF"/>
    <w:rsid w:val="00AA1434"/>
    <w:rsid w:val="00AB5000"/>
    <w:rsid w:val="00AC1E14"/>
    <w:rsid w:val="00AC4310"/>
    <w:rsid w:val="00AC63D9"/>
    <w:rsid w:val="00AE2EF8"/>
    <w:rsid w:val="00AF5881"/>
    <w:rsid w:val="00B12581"/>
    <w:rsid w:val="00B1298A"/>
    <w:rsid w:val="00B13BF0"/>
    <w:rsid w:val="00B25BC7"/>
    <w:rsid w:val="00B26CA8"/>
    <w:rsid w:val="00B3045C"/>
    <w:rsid w:val="00B33C81"/>
    <w:rsid w:val="00B34666"/>
    <w:rsid w:val="00B421B1"/>
    <w:rsid w:val="00B67E5B"/>
    <w:rsid w:val="00B84A97"/>
    <w:rsid w:val="00B9011A"/>
    <w:rsid w:val="00BA4894"/>
    <w:rsid w:val="00BA6BE0"/>
    <w:rsid w:val="00BB6D75"/>
    <w:rsid w:val="00BD43A8"/>
    <w:rsid w:val="00BF7E00"/>
    <w:rsid w:val="00C1285C"/>
    <w:rsid w:val="00C27B7D"/>
    <w:rsid w:val="00C32A06"/>
    <w:rsid w:val="00C34D1E"/>
    <w:rsid w:val="00C44394"/>
    <w:rsid w:val="00C533BA"/>
    <w:rsid w:val="00C822A8"/>
    <w:rsid w:val="00C902E9"/>
    <w:rsid w:val="00C918B1"/>
    <w:rsid w:val="00C92208"/>
    <w:rsid w:val="00C971A3"/>
    <w:rsid w:val="00CB5B24"/>
    <w:rsid w:val="00CC3AB6"/>
    <w:rsid w:val="00CC62B8"/>
    <w:rsid w:val="00CD4B2B"/>
    <w:rsid w:val="00CE3037"/>
    <w:rsid w:val="00CF7A43"/>
    <w:rsid w:val="00D01775"/>
    <w:rsid w:val="00D1174F"/>
    <w:rsid w:val="00D1289C"/>
    <w:rsid w:val="00D372C4"/>
    <w:rsid w:val="00D418A4"/>
    <w:rsid w:val="00D44527"/>
    <w:rsid w:val="00D52681"/>
    <w:rsid w:val="00D53D04"/>
    <w:rsid w:val="00D55EF7"/>
    <w:rsid w:val="00D97778"/>
    <w:rsid w:val="00DC097E"/>
    <w:rsid w:val="00DC0DF0"/>
    <w:rsid w:val="00DC437F"/>
    <w:rsid w:val="00DC6C70"/>
    <w:rsid w:val="00DF5ACD"/>
    <w:rsid w:val="00E0748D"/>
    <w:rsid w:val="00E22893"/>
    <w:rsid w:val="00E3019F"/>
    <w:rsid w:val="00E307DD"/>
    <w:rsid w:val="00E349C2"/>
    <w:rsid w:val="00E360DE"/>
    <w:rsid w:val="00E5074A"/>
    <w:rsid w:val="00E521CB"/>
    <w:rsid w:val="00E60141"/>
    <w:rsid w:val="00E61771"/>
    <w:rsid w:val="00E65D3D"/>
    <w:rsid w:val="00E728F6"/>
    <w:rsid w:val="00E75D28"/>
    <w:rsid w:val="00E84F25"/>
    <w:rsid w:val="00E94162"/>
    <w:rsid w:val="00EC007B"/>
    <w:rsid w:val="00ED0EE7"/>
    <w:rsid w:val="00EE7A8E"/>
    <w:rsid w:val="00F10C31"/>
    <w:rsid w:val="00F21B30"/>
    <w:rsid w:val="00F273EA"/>
    <w:rsid w:val="00F42CB9"/>
    <w:rsid w:val="00F42FFE"/>
    <w:rsid w:val="00F71BD1"/>
    <w:rsid w:val="00F73E9E"/>
    <w:rsid w:val="00F87D14"/>
    <w:rsid w:val="00F902A8"/>
    <w:rsid w:val="00F93C93"/>
    <w:rsid w:val="00F95725"/>
    <w:rsid w:val="00FA2338"/>
    <w:rsid w:val="00FA3374"/>
    <w:rsid w:val="00FB2435"/>
    <w:rsid w:val="00FB6490"/>
    <w:rsid w:val="00FC23E0"/>
    <w:rsid w:val="00FC53D4"/>
    <w:rsid w:val="00FC7246"/>
    <w:rsid w:val="00FC7E79"/>
    <w:rsid w:val="00FD2531"/>
    <w:rsid w:val="00FE03C5"/>
    <w:rsid w:val="00FE16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034391B-8311-43B3-84D0-E74455982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1"/>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D418A4"/>
    <w:rPr>
      <w:sz w:val="32"/>
      <w:lang w:val="sv-SE" w:eastAsia="sv-SE" w:bidi="ar-SA"/>
    </w:rPr>
  </w:style>
  <w:style w:type="character" w:customStyle="1" w:styleId="Rubrik2Char1">
    <w:name w:val="Rubrik 2 Char1"/>
    <w:aliases w:val="Beslutrubrik Char"/>
    <w:basedOn w:val="Standardstycketeckensnitt"/>
    <w:link w:val="Rubrik2"/>
    <w:semiHidden/>
    <w:locked/>
    <w:rsid w:val="00D418A4"/>
    <w:rPr>
      <w:sz w:val="27"/>
      <w:lang w:val="sv-SE" w:eastAsia="sv-SE" w:bidi="ar-SA"/>
    </w:rPr>
  </w:style>
  <w:style w:type="character" w:customStyle="1" w:styleId="Rubrik3Char">
    <w:name w:val="Rubrik 3 Char"/>
    <w:aliases w:val="Mellanrubrik Char"/>
    <w:basedOn w:val="Standardstycketeckensnitt"/>
    <w:link w:val="Rubrik3"/>
    <w:semiHidden/>
    <w:locked/>
    <w:rsid w:val="00D418A4"/>
    <w:rPr>
      <w:b/>
      <w:sz w:val="21"/>
      <w:lang w:val="sv-SE" w:eastAsia="sv-SE" w:bidi="ar-SA"/>
    </w:rPr>
  </w:style>
  <w:style w:type="character" w:customStyle="1" w:styleId="Rubrik4Char">
    <w:name w:val="Rubrik 4 Char"/>
    <w:aliases w:val="KursivRubrik Char"/>
    <w:basedOn w:val="Standardstycketeckensnitt"/>
    <w:link w:val="Rubrik4"/>
    <w:semiHidden/>
    <w:locked/>
    <w:rsid w:val="00D418A4"/>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D418A4"/>
    <w:rPr>
      <w:sz w:val="19"/>
      <w:lang w:val="sv-SE" w:eastAsia="sv-SE" w:bidi="ar-SA"/>
    </w:rPr>
  </w:style>
  <w:style w:type="character" w:customStyle="1" w:styleId="Rubrik6Char">
    <w:name w:val="Rubrik 6 Char"/>
    <w:basedOn w:val="Standardstycketeckensnitt"/>
    <w:link w:val="Rubrik6"/>
    <w:semiHidden/>
    <w:locked/>
    <w:rsid w:val="00D418A4"/>
    <w:rPr>
      <w:caps/>
      <w:sz w:val="14"/>
      <w:lang w:val="sv-SE" w:eastAsia="sv-SE" w:bidi="ar-SA"/>
    </w:rPr>
  </w:style>
  <w:style w:type="character" w:customStyle="1" w:styleId="Rubrik7Char">
    <w:name w:val="Rubrik 7 Char"/>
    <w:basedOn w:val="Standardstycketeckensnitt"/>
    <w:link w:val="Rubrik7"/>
    <w:semiHidden/>
    <w:locked/>
    <w:rsid w:val="00D418A4"/>
    <w:rPr>
      <w:caps/>
      <w:sz w:val="14"/>
      <w:lang w:val="sv-SE" w:eastAsia="sv-SE" w:bidi="ar-SA"/>
    </w:rPr>
  </w:style>
  <w:style w:type="character" w:customStyle="1" w:styleId="Rubrik8Char">
    <w:name w:val="Rubrik 8 Char"/>
    <w:basedOn w:val="Standardstycketeckensnitt"/>
    <w:link w:val="Rubrik8"/>
    <w:semiHidden/>
    <w:locked/>
    <w:rsid w:val="00D418A4"/>
    <w:rPr>
      <w:caps/>
      <w:sz w:val="14"/>
      <w:lang w:val="sv-SE" w:eastAsia="sv-SE" w:bidi="ar-SA"/>
    </w:rPr>
  </w:style>
  <w:style w:type="character" w:customStyle="1" w:styleId="Rubrik9Char">
    <w:name w:val="Rubrik 9 Char"/>
    <w:basedOn w:val="Standardstycketeckensnitt"/>
    <w:link w:val="Rubrik9"/>
    <w:semiHidden/>
    <w:locked/>
    <w:rsid w:val="00D418A4"/>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D418A4"/>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D418A4"/>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11B04"/>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D418A4"/>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D418A4"/>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D418A4"/>
    <w:rPr>
      <w:rFonts w:ascii="Cambria" w:hAnsi="Cambria" w:cs="Times New Roman"/>
      <w:sz w:val="24"/>
      <w:szCs w:val="24"/>
    </w:rPr>
  </w:style>
  <w:style w:type="character" w:customStyle="1" w:styleId="tml">
    <w:name w:val="tml"/>
    <w:basedOn w:val="Standardstycketeckensnitt"/>
    <w:rsid w:val="00AC1E14"/>
    <w:rPr>
      <w:rFonts w:ascii="Verdana" w:hAnsi="Verdana" w:hint="default"/>
    </w:rPr>
  </w:style>
  <w:style w:type="character" w:customStyle="1" w:styleId="Rubrik2Char">
    <w:name w:val="Rubrik 2 Char"/>
    <w:basedOn w:val="Standardstycketeckensnitt"/>
    <w:rsid w:val="00AC1E14"/>
    <w:rPr>
      <w:rFonts w:ascii="Arial" w:hAnsi="Arial" w:cs="Arial"/>
      <w:b/>
      <w:bCs/>
      <w:i/>
      <w:iCs/>
      <w:sz w:val="28"/>
      <w:szCs w:val="28"/>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017440">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74221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1555</Words>
  <Characters>9460</Characters>
  <Application>Microsoft Office Word</Application>
  <DocSecurity>4</DocSecurity>
  <Lines>175</Lines>
  <Paragraphs>53</Paragraphs>
  <ScaleCrop>false</ScaleCrop>
  <HeadingPairs>
    <vt:vector size="2" baseType="variant">
      <vt:variant>
        <vt:lpstr>Rubrik</vt:lpstr>
      </vt:variant>
      <vt:variant>
        <vt:i4>1</vt:i4>
      </vt:variant>
    </vt:vector>
  </HeadingPairs>
  <TitlesOfParts>
    <vt:vector size="1" baseType="lpstr">
      <vt:lpstr>s10504</vt:lpstr>
    </vt:vector>
  </TitlesOfParts>
  <Company>Riksdagen</Company>
  <LinksUpToDate>false</LinksUpToDate>
  <CharactersWithSpaces>10962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s10504</dc:title>
  <dc:subject>s10504</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2007-05-03T11:10:00Z</cp:lastPrinted>
  <dcterms:created xsi:type="dcterms:W3CDTF">2025-12-17T01:17:00Z</dcterms:created>
  <dcterms:modified xsi:type="dcterms:W3CDTF">2025-12-17T01:17:00Z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mot2000_478_2007-04-17</vt:lpwstr>
  </property>
  <property fmtid="{D5CDD505-2E9C-101B-9397-08002B2CF9AE}" pid="3" name="version">
    <vt:lpwstr>mot2000_478_2007-04-17</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med anledning av prop. 2006/07:109 Införande av trängselskatt i Stockholm</vt:lpwstr>
  </property>
  <property fmtid="{D5CDD505-2E9C-101B-9397-08002B2CF9AE}" pid="11" name="SvarFrasKort">
    <vt:lpwstr>med anledning av prop. 2006/07:109</vt:lpwstr>
  </property>
  <property fmtid="{D5CDD505-2E9C-101B-9397-08002B2CF9AE}" pid="12" name="Svar">
    <vt:lpwstr>Proposition</vt:lpwstr>
  </property>
  <property fmtid="{D5CDD505-2E9C-101B-9397-08002B2CF9AE}" pid="13" name="SvarNr">
    <vt:lpwstr>2006/07:109</vt:lpwstr>
  </property>
  <property fmtid="{D5CDD505-2E9C-101B-9397-08002B2CF9AE}" pid="14" name="RubrikSvar">
    <vt:lpwstr>Införande av trängselskatt i Stockholm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s10504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Johansson m.fl. (s)</vt:lpwstr>
  </property>
  <property fmtid="{D5CDD505-2E9C-101B-9397-08002B2CF9AE}" pid="26" name="MotionarLista">
    <vt:lpwstr>Johansson, Lars (s)\Bjurling, Laila (s)\Pärssinen, Raimo (s)\Hagberg, Christin (s)\Olovsson, Fredrik (s)\Rådström, Britta (s)\Olsson, Hans (s)\Eriksson,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Johansson (s), Laila Bjurling (s), Raimo Pärssinen (s), Christin Hagberg (s), Fredrik Olovsson (s), Britta Rådström (s), Hans Olsson (s), Birgitta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Sk21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april 2007</vt:lpwstr>
  </property>
  <property fmtid="{D5CDD505-2E9C-101B-9397-08002B2CF9AE}" pid="44" name="NotesUID">
    <vt:lpwstr/>
  </property>
  <property fmtid="{D5CDD505-2E9C-101B-9397-08002B2CF9AE}" pid="45" name="ReservUID">
    <vt:lpwstr>ma0712aa</vt:lpwstr>
  </property>
  <property fmtid="{D5CDD505-2E9C-101B-9397-08002B2CF9AE}" pid="46" name="MotionID">
    <vt:lpwstr>20062007000000000115000105040075</vt:lpwstr>
  </property>
  <property fmtid="{D5CDD505-2E9C-101B-9397-08002B2CF9AE}" pid="47" name="datum">
    <vt:lpwstr>070426</vt:lpwstr>
  </property>
  <property fmtid="{D5CDD505-2E9C-101B-9397-08002B2CF9AE}" pid="48" name="avsändar-e-post">
    <vt:lpwstr/>
  </property>
  <property fmtid="{D5CDD505-2E9C-101B-9397-08002B2CF9AE}" pid="49" name="id">
    <vt:lpwstr>20062007000000000115000105040075</vt:lpwstr>
  </property>
  <property fmtid="{D5CDD505-2E9C-101B-9397-08002B2CF9AE}" pid="50" name="nummer">
    <vt:lpwstr>21</vt:lpwstr>
  </property>
  <property fmtid="{D5CDD505-2E9C-101B-9397-08002B2CF9AE}" pid="51" name="utskottsbeteckning">
    <vt:lpwstr>Sk</vt:lpwstr>
  </property>
  <property fmtid="{D5CDD505-2E9C-101B-9397-08002B2CF9AE}" pid="52" name="GlobalUID">
    <vt:lpwstr>{51D99B8B-E251-4B5B-A056-56B0A7348A70}</vt:lpwstr>
  </property>
  <property fmtid="{D5CDD505-2E9C-101B-9397-08002B2CF9AE}" pid="53" name="Överföringar">
    <vt:i4>0</vt:i4>
  </property>
  <property fmtid="{D5CDD505-2E9C-101B-9397-08002B2CF9AE}" pid="54" name="Checksum">
    <vt:lpwstr>*0017444263786*</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070503 13:10:19.463</vt:lpwstr>
  </property>
  <property fmtid="{D5CDD505-2E9C-101B-9397-08002B2CF9AE}" pid="58" name="urixGuid">
    <vt:lpwstr>{F79D84B5-3A15-49AF-B387-1B22EE226E73}</vt:lpwstr>
  </property>
</Properties>
</file>