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13E0B90DCA434A82A056C13AF142FC"/>
        </w:placeholder>
        <w15:appearance w15:val="hidden"/>
        <w:text/>
      </w:sdtPr>
      <w:sdtEndPr/>
      <w:sdtContent>
        <w:p w:rsidRPr="009B062B" w:rsidR="00AF30DD" w:rsidP="009B062B" w:rsidRDefault="00AF30DD" w14:paraId="1B12828A" w14:textId="77777777">
          <w:pPr>
            <w:pStyle w:val="RubrikFrslagTIllRiksdagsbeslut"/>
          </w:pPr>
          <w:r w:rsidRPr="009B062B">
            <w:t>Förslag till riksdagsbeslut</w:t>
          </w:r>
        </w:p>
      </w:sdtContent>
    </w:sdt>
    <w:sdt>
      <w:sdtPr>
        <w:alias w:val="Yrkande 1"/>
        <w:tag w:val="8f4503e8-ff98-4e75-b190-b22b5e20b788"/>
        <w:id w:val="-668404917"/>
        <w:lock w:val="sdtLocked"/>
      </w:sdtPr>
      <w:sdtEndPr/>
      <w:sdtContent>
        <w:p w:rsidR="00B56F71" w:rsidRDefault="00C65FBC" w14:paraId="1B12828B" w14:textId="77777777">
          <w:pPr>
            <w:pStyle w:val="Frslagstext"/>
          </w:pPr>
          <w:r>
            <w:t>Riksdagen ställer sig bakom det som anförs i motionen om att utreda möjligheten till ökade kostnader för obebyggd mark och tillkännager detta för regeringen.</w:t>
          </w:r>
        </w:p>
      </w:sdtContent>
    </w:sdt>
    <w:sdt>
      <w:sdtPr>
        <w:alias w:val="Yrkande 2"/>
        <w:tag w:val="0257a29f-9d09-440b-a0e8-d93df72da1f4"/>
        <w:id w:val="-122778327"/>
        <w:lock w:val="sdtLocked"/>
      </w:sdtPr>
      <w:sdtEndPr/>
      <w:sdtContent>
        <w:p w:rsidR="00B56F71" w:rsidRDefault="00C65FBC" w14:paraId="1B12828C" w14:textId="77777777">
          <w:pPr>
            <w:pStyle w:val="Frslagstext"/>
          </w:pPr>
          <w:r>
            <w:t>Riksdagen ställer sig bakom det som anförs i motionen om att förkorta plan- och byggprocessen och tillkännager detta för regeringen.</w:t>
          </w:r>
        </w:p>
      </w:sdtContent>
    </w:sdt>
    <w:sdt>
      <w:sdtPr>
        <w:alias w:val="Yrkande 3"/>
        <w:tag w:val="5d91b5af-aef9-4f02-a9dc-8ce251a33820"/>
        <w:id w:val="-816952887"/>
        <w:lock w:val="sdtLocked"/>
      </w:sdtPr>
      <w:sdtEndPr/>
      <w:sdtContent>
        <w:p w:rsidR="00B56F71" w:rsidRDefault="00C65FBC" w14:paraId="1B12828D" w14:textId="77777777">
          <w:pPr>
            <w:pStyle w:val="Frslagstext"/>
          </w:pPr>
          <w:r>
            <w:t>Riksdagen ställer sig bakom det som anförs i motionen om att mark- och miljödomstolen ska bli första överklagandeinstans och tillkännager detta för regeringen.</w:t>
          </w:r>
        </w:p>
      </w:sdtContent>
    </w:sdt>
    <w:sdt>
      <w:sdtPr>
        <w:alias w:val="Yrkande 4"/>
        <w:tag w:val="bad2715b-114f-4a87-bbfa-ed5ad226f53f"/>
        <w:id w:val="177705453"/>
        <w:lock w:val="sdtLocked"/>
      </w:sdtPr>
      <w:sdtEndPr/>
      <w:sdtContent>
        <w:p w:rsidR="00B56F71" w:rsidRDefault="00C65FBC" w14:paraId="1B12828E" w14:textId="77777777">
          <w:pPr>
            <w:pStyle w:val="Frslagstext"/>
          </w:pPr>
          <w:r>
            <w:t>Riksdagen ställer sig bakom det som anförs i motionen om att införa en avgift för överklagande av plan- och bygglovsärenden och tillkännager detta för regeringen.</w:t>
          </w:r>
        </w:p>
      </w:sdtContent>
    </w:sdt>
    <w:sdt>
      <w:sdtPr>
        <w:alias w:val="Yrkande 5"/>
        <w:tag w:val="42eb94e4-ed28-44df-8f4b-fee0f23fb472"/>
        <w:id w:val="-1628853878"/>
        <w:lock w:val="sdtLocked"/>
      </w:sdtPr>
      <w:sdtEndPr/>
      <w:sdtContent>
        <w:p w:rsidR="00B56F71" w:rsidRDefault="00C65FBC" w14:paraId="1B12828F" w14:textId="77777777">
          <w:pPr>
            <w:pStyle w:val="Frslagstext"/>
          </w:pPr>
          <w:r>
            <w:t>Riksdagen ställer sig bakom det som anförs i motionen om en regional snarare än kommunal bostadsplanering och tillkännager detta för regeringen.</w:t>
          </w:r>
        </w:p>
      </w:sdtContent>
    </w:sdt>
    <w:sdt>
      <w:sdtPr>
        <w:alias w:val="Yrkande 6"/>
        <w:tag w:val="e4b2170a-2718-438c-b7e8-d6bfbaf4d5cc"/>
        <w:id w:val="-2091296273"/>
        <w:lock w:val="sdtLocked"/>
      </w:sdtPr>
      <w:sdtEndPr/>
      <w:sdtContent>
        <w:p w:rsidR="00B56F71" w:rsidRDefault="00C65FBC" w14:paraId="1B128290" w14:textId="77777777">
          <w:pPr>
            <w:pStyle w:val="Frslagstext"/>
          </w:pPr>
          <w:r>
            <w:t>Riksdagen ställer sig bakom det som anförs i motionen om gemensamma byggregler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5F027A822B4723AECEC932BE0EE18A"/>
        </w:placeholder>
        <w15:appearance w15:val="hidden"/>
        <w:text/>
      </w:sdtPr>
      <w:sdtEndPr/>
      <w:sdtContent>
        <w:p w:rsidRPr="009B062B" w:rsidR="006D79C9" w:rsidP="00333E95" w:rsidRDefault="006D79C9" w14:paraId="1B128291" w14:textId="77777777">
          <w:pPr>
            <w:pStyle w:val="Rubrik1"/>
          </w:pPr>
          <w:r>
            <w:t>Motivering</w:t>
          </w:r>
        </w:p>
      </w:sdtContent>
    </w:sdt>
    <w:p w:rsidR="001F020B" w:rsidP="001F020B" w:rsidRDefault="001F020B" w14:paraId="1B128292" w14:textId="77777777">
      <w:pPr>
        <w:pStyle w:val="Normalutanindragellerluft"/>
      </w:pPr>
      <w:r>
        <w:t>En hållbar och sund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Tillgången på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vårt hem, därför bör människor få chansen att bo trivsamt på den plats de önskar och det ska vara så lätt att flytta och hitta ny bostad som möjligt. Något som är värdefullt för många människor är naturen, och när det kommer till bostäder är det ofta extra attraktivt med sjö- eller havsnära tomter. Det är därför mycket positivt att riksdagen under våren 2015 beslutade om en översyn av strandskyddslagstiftningen. Detta bör efterföljas då strandskyddet ska värna om vanliga människors tillgång till stränder och skydda unika naturvärden men inte stoppa en attraktiv utveckling av nybyggnation.</w:t>
      </w:r>
    </w:p>
    <w:p w:rsidRPr="00F26A72" w:rsidR="001F020B" w:rsidP="00F26A72" w:rsidRDefault="001F020B" w14:paraId="1B128294" w14:textId="77777777">
      <w:pPr>
        <w:pStyle w:val="Rubrik2"/>
      </w:pPr>
      <w:r w:rsidRPr="00F26A72">
        <w:lastRenderedPageBreak/>
        <w:t>Ökade kostnader för obebyggd mark</w:t>
      </w:r>
    </w:p>
    <w:p w:rsidR="001F020B" w:rsidP="001F020B" w:rsidRDefault="001F020B" w14:paraId="1B128295" w14:textId="77777777">
      <w:pPr>
        <w:pStyle w:val="Normalutanindragellerluft"/>
      </w:pPr>
      <w:r>
        <w:t>I flera kommuner finns det redan färdiga detaljplaner och dessvärre är många outnyttjade byggrätter belägna i områden som är i behov av fler bostäder. För att outnyttjade byggrätter snarast ska bebyggas och inte bara stå bör markägare uppmuntras bygga och det bör kosta att bara låta värdefull mark vara. Större områden bör detaljplaneras än idag och kommunerna bör uppmuntras att utnyttja markanvisningarna för att skapa en bättre konkurrens av byggherrar, framförallt de mindre aktörerna på marknaden. För att möjliggöra detta krävs en lägre grad av detaljstyrning och en mer aktiv del i samhällsbyggnadsprocessen av eventuella finansiärer. Likaså kan den politiska styrningen komma att behöva flyttas upp till tidiga skeden och övergripande frågor vilket förkortar, förenklar och reducerar produktionsprocessens olika typer av risker. En översyn krävs därför för hur behövlig och obebyggd mark kan utnyttjas bättre.</w:t>
      </w:r>
    </w:p>
    <w:p w:rsidRPr="00F26A72" w:rsidR="001F020B" w:rsidP="00F26A72" w:rsidRDefault="001F020B" w14:paraId="1B128297" w14:textId="77777777">
      <w:pPr>
        <w:pStyle w:val="Rubrik2"/>
      </w:pPr>
      <w:r w:rsidRPr="00F26A72">
        <w:t>Förkortad plan- och byggprocess</w:t>
      </w:r>
    </w:p>
    <w:p w:rsidR="001F020B" w:rsidP="001F020B" w:rsidRDefault="001F020B" w14:paraId="1B128298" w14:textId="77777777">
      <w:pPr>
        <w:pStyle w:val="Normalutanindragellerluft"/>
      </w:pPr>
      <w:r>
        <w:t xml:space="preserve">Plan- och byggprocessen består av tre steg idag, översiktsplan, detaljplan och bygglov. Likt många andra länder skulle det underlätta med endast </w:t>
      </w:r>
      <w:r>
        <w:lastRenderedPageBreak/>
        <w:t>två steg: översiktsplan och bygglov. Ett annat problem är när färdiga detaljplaner av olika skäl inte bebyggs. Finland har löst problemet genom att höja skatten på obebyggd mark för att marknadens parter ska vara måna om ett snabba på processen. Även i Sverige måste sådana lösningar övervägas men först bör riksdagen ge regeringen till känna att korta plan- och byggprocessen från tre till två steg genom att slopa steget detaljplan.</w:t>
      </w:r>
    </w:p>
    <w:p w:rsidRPr="00F26A72" w:rsidR="001F020B" w:rsidP="00F26A72" w:rsidRDefault="001F020B" w14:paraId="1B12829A" w14:textId="77777777">
      <w:r w:rsidRPr="00F26A72">
        <w:t>Plan- och bygglagen ska vara tydlig, enkel och förutsägbar samtidigt som plan- och byggprocessen effektiviseras, bli mer transparent och byråkratin minskas. För att korta ned tiden för plan- och bygglovsärenden kan likaså mark- och miljödomstolen bli första överklagandeinstans samt att likt Danmark införa en avgift för överklagande. På detta sätt kan vi sortera bort de mindre seriösa försöken i en större utsträckning.</w:t>
      </w:r>
    </w:p>
    <w:p w:rsidRPr="00F26A72" w:rsidR="001F020B" w:rsidP="00F26A72" w:rsidRDefault="001F020B" w14:paraId="1B12829C" w14:textId="77777777">
      <w:pPr>
        <w:pStyle w:val="Rubrik2"/>
      </w:pPr>
      <w:r w:rsidRPr="00F26A72">
        <w:t>Regional bostadsplanering</w:t>
      </w:r>
    </w:p>
    <w:p w:rsidR="001F020B" w:rsidP="001F020B" w:rsidRDefault="001F020B" w14:paraId="1B12829D" w14:textId="77777777">
      <w:pPr>
        <w:pStyle w:val="Normalutanindragellerluft"/>
      </w:pPr>
      <w:r>
        <w:t xml:space="preserve">Sverige är ett avlångt land med olika regionala förutsättningar. Bostadsmarknaden är varierad och består av flera lokala bostadsmarknader som skiljer sig kraftigt åt vad gäller både efterfrågan och utbud. Samtidigt </w:t>
      </w:r>
      <w:r>
        <w:lastRenderedPageBreak/>
        <w:t>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nödvändigt för att kombinationen mellan bostad och vardaglig sysselsättning skall fungera bra.</w:t>
      </w:r>
    </w:p>
    <w:p w:rsidRPr="00F26A72" w:rsidR="001F020B" w:rsidP="00F26A72" w:rsidRDefault="001F020B" w14:paraId="1B12829F" w14:textId="06D1400A">
      <w:r w:rsidRPr="00F26A72">
        <w:t>Den strategiska översiktsplaneringen behöver ligga på regional nivå snarare än kommunal för att stärka bostadsförsörjningen i kommunerna. Bostadsförsörjnings</w:t>
      </w:r>
      <w:r w:rsidR="00F26A72">
        <w:softHyphen/>
      </w:r>
      <w:r w:rsidRPr="00F26A72">
        <w:t>ansvaret för kommunerna blir allt viktigare och mer komplext när den regionala rörligheten på arbetsmarknaden är stor. Det krävs ett ökat regionalt samarbete för att klara infrastrukturen i regionen att hänga ihop med en välfungerande bostadsförsörjning.</w:t>
      </w:r>
    </w:p>
    <w:p w:rsidRPr="00F26A72" w:rsidR="001F020B" w:rsidP="00F26A72" w:rsidRDefault="001F020B" w14:paraId="1B1282A1" w14:textId="77777777">
      <w:r w:rsidRPr="00F26A72">
        <w:t>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trivas, må bra och ha en god livskvalitet krävs det att bostadsplanering och kollektivtrafikförsörjning hänger ihop.</w:t>
      </w:r>
    </w:p>
    <w:p w:rsidRPr="00F26A72" w:rsidR="001F020B" w:rsidP="00F26A72" w:rsidRDefault="001F020B" w14:paraId="1B1282A3" w14:textId="77777777">
      <w:r w:rsidRPr="00F26A72">
        <w:t>Den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w:rsidRPr="00F26A72" w:rsidR="001F020B" w:rsidP="00F26A72" w:rsidRDefault="001F020B" w14:paraId="1B1282A5" w14:textId="77777777">
      <w:pPr>
        <w:pStyle w:val="Rubrik2"/>
      </w:pPr>
      <w:r w:rsidRPr="00F26A72">
        <w:t>Gemensamma byggregler</w:t>
      </w:r>
    </w:p>
    <w:p w:rsidR="00652B73" w:rsidP="001F020B" w:rsidRDefault="001F020B" w14:paraId="1B1282A6" w14:textId="69BDACD7">
      <w:pPr>
        <w:pStyle w:val="Normalutanindragellerluft"/>
      </w:pPr>
      <w:r>
        <w:t>Gemensamma byggregler i hela Norden bör vara ett mål för att öka graden av industriellt byggande vilket således också leder till lägre priser för bostadsbyggande utan att försämra kvalitén. Detta gör konkurrensen på marknaden mer rättvis samtidigt som priserna för villor och bostadsrätter sänks samt hyrorna för hyresrätter kan bli lägre. Med gemensamma krav kan således krav på god kvalité från början sättas på en hög nivå vilket är möjligt tack vare flera likheter länderna emellan, som exempelvis klimat. Regeringen bör arbeta för gemensamma byggregler i hela Norden.</w:t>
      </w:r>
    </w:p>
    <w:bookmarkStart w:name="_GoBack" w:id="1"/>
    <w:bookmarkEnd w:id="1"/>
    <w:p w:rsidRPr="00F26A72" w:rsidR="00F26A72" w:rsidP="00F26A72" w:rsidRDefault="00F26A72" w14:paraId="2C9CB270" w14:textId="77777777"/>
    <w:sdt>
      <w:sdtPr>
        <w:rPr>
          <w:i/>
          <w:noProof/>
        </w:rPr>
        <w:alias w:val="CC_Underskrifter"/>
        <w:tag w:val="CC_Underskrifter"/>
        <w:id w:val="583496634"/>
        <w:lock w:val="sdtContentLocked"/>
        <w:placeholder>
          <w:docPart w:val="AB3410BB26BD4B5B979730D9A3F0CDAA"/>
        </w:placeholder>
        <w:showingPlcHdr/>
        <w15:appearance w15:val="hidden"/>
      </w:sdtPr>
      <w:sdtEndPr>
        <w:rPr>
          <w:i w:val="0"/>
          <w:noProof w:val="0"/>
        </w:rPr>
      </w:sdtEndPr>
      <w:sdtContent>
        <w:p w:rsidR="004801AC" w:rsidP="00F10B0B" w:rsidRDefault="00F26A72" w14:paraId="1B1282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F147C" w:rsidRDefault="006F147C" w14:paraId="1B1282AB" w14:textId="77777777"/>
    <w:sectPr w:rsidR="006F14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82AD" w14:textId="77777777" w:rsidR="00156AD0" w:rsidRDefault="00156AD0" w:rsidP="000C1CAD">
      <w:pPr>
        <w:spacing w:line="240" w:lineRule="auto"/>
      </w:pPr>
      <w:r>
        <w:separator/>
      </w:r>
    </w:p>
  </w:endnote>
  <w:endnote w:type="continuationSeparator" w:id="0">
    <w:p w14:paraId="1B1282AE" w14:textId="77777777" w:rsidR="00156AD0" w:rsidRDefault="00156A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82B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82B4" w14:textId="2B1BE8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A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282AB" w14:textId="77777777" w:rsidR="00156AD0" w:rsidRDefault="00156AD0" w:rsidP="000C1CAD">
      <w:pPr>
        <w:spacing w:line="240" w:lineRule="auto"/>
      </w:pPr>
      <w:r>
        <w:separator/>
      </w:r>
    </w:p>
  </w:footnote>
  <w:footnote w:type="continuationSeparator" w:id="0">
    <w:p w14:paraId="1B1282AC" w14:textId="77777777" w:rsidR="00156AD0" w:rsidRDefault="00156A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1282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282BE" wp14:anchorId="1B128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6A72" w14:paraId="1B1282BF" w14:textId="77777777">
                          <w:pPr>
                            <w:jc w:val="right"/>
                          </w:pPr>
                          <w:sdt>
                            <w:sdtPr>
                              <w:alias w:val="CC_Noformat_Partikod"/>
                              <w:tag w:val="CC_Noformat_Partikod"/>
                              <w:id w:val="-53464382"/>
                              <w:placeholder>
                                <w:docPart w:val="A097811C75C54885A493768BFC7AAA2E"/>
                              </w:placeholder>
                              <w:text/>
                            </w:sdtPr>
                            <w:sdtEndPr/>
                            <w:sdtContent>
                              <w:r w:rsidR="001F020B">
                                <w:t>SD</w:t>
                              </w:r>
                            </w:sdtContent>
                          </w:sdt>
                          <w:sdt>
                            <w:sdtPr>
                              <w:alias w:val="CC_Noformat_Partinummer"/>
                              <w:tag w:val="CC_Noformat_Partinummer"/>
                              <w:id w:val="-1709555926"/>
                              <w:placeholder>
                                <w:docPart w:val="BE5D110F988448BFA870B60B979E03E3"/>
                              </w:placeholder>
                              <w:text/>
                            </w:sdtPr>
                            <w:sdtEndPr/>
                            <w:sdtContent>
                              <w:r w:rsidR="0070435E">
                                <w:t>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282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6A72" w14:paraId="1B1282BF" w14:textId="77777777">
                    <w:pPr>
                      <w:jc w:val="right"/>
                    </w:pPr>
                    <w:sdt>
                      <w:sdtPr>
                        <w:alias w:val="CC_Noformat_Partikod"/>
                        <w:tag w:val="CC_Noformat_Partikod"/>
                        <w:id w:val="-53464382"/>
                        <w:placeholder>
                          <w:docPart w:val="A097811C75C54885A493768BFC7AAA2E"/>
                        </w:placeholder>
                        <w:text/>
                      </w:sdtPr>
                      <w:sdtEndPr/>
                      <w:sdtContent>
                        <w:r w:rsidR="001F020B">
                          <w:t>SD</w:t>
                        </w:r>
                      </w:sdtContent>
                    </w:sdt>
                    <w:sdt>
                      <w:sdtPr>
                        <w:alias w:val="CC_Noformat_Partinummer"/>
                        <w:tag w:val="CC_Noformat_Partinummer"/>
                        <w:id w:val="-1709555926"/>
                        <w:placeholder>
                          <w:docPart w:val="BE5D110F988448BFA870B60B979E03E3"/>
                        </w:placeholder>
                        <w:text/>
                      </w:sdtPr>
                      <w:sdtEndPr/>
                      <w:sdtContent>
                        <w:r w:rsidR="0070435E">
                          <w:t>290</w:t>
                        </w:r>
                      </w:sdtContent>
                    </w:sdt>
                  </w:p>
                </w:txbxContent>
              </v:textbox>
              <w10:wrap anchorx="page"/>
            </v:shape>
          </w:pict>
        </mc:Fallback>
      </mc:AlternateContent>
    </w:r>
  </w:p>
  <w:p w:rsidRPr="00293C4F" w:rsidR="004F35FE" w:rsidP="00776B74" w:rsidRDefault="004F35FE" w14:paraId="1B1282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6A72" w14:paraId="1B1282B1" w14:textId="77777777">
    <w:pPr>
      <w:jc w:val="right"/>
    </w:pPr>
    <w:sdt>
      <w:sdtPr>
        <w:alias w:val="CC_Noformat_Partikod"/>
        <w:tag w:val="CC_Noformat_Partikod"/>
        <w:id w:val="559911109"/>
        <w:placeholder>
          <w:docPart w:val="BE5D110F988448BFA870B60B979E03E3"/>
        </w:placeholder>
        <w:text/>
      </w:sdtPr>
      <w:sdtEndPr/>
      <w:sdtContent>
        <w:r w:rsidR="001F020B">
          <w:t>SD</w:t>
        </w:r>
      </w:sdtContent>
    </w:sdt>
    <w:sdt>
      <w:sdtPr>
        <w:alias w:val="CC_Noformat_Partinummer"/>
        <w:tag w:val="CC_Noformat_Partinummer"/>
        <w:id w:val="1197820850"/>
        <w:text/>
      </w:sdtPr>
      <w:sdtEndPr/>
      <w:sdtContent>
        <w:r w:rsidR="0070435E">
          <w:t>290</w:t>
        </w:r>
      </w:sdtContent>
    </w:sdt>
  </w:p>
  <w:p w:rsidR="004F35FE" w:rsidP="00776B74" w:rsidRDefault="004F35FE" w14:paraId="1B1282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6A72" w14:paraId="1B1282B5" w14:textId="77777777">
    <w:pPr>
      <w:jc w:val="right"/>
    </w:pPr>
    <w:sdt>
      <w:sdtPr>
        <w:alias w:val="CC_Noformat_Partikod"/>
        <w:tag w:val="CC_Noformat_Partikod"/>
        <w:id w:val="1471015553"/>
        <w:text/>
      </w:sdtPr>
      <w:sdtEndPr/>
      <w:sdtContent>
        <w:r w:rsidR="001F020B">
          <w:t>SD</w:t>
        </w:r>
      </w:sdtContent>
    </w:sdt>
    <w:sdt>
      <w:sdtPr>
        <w:alias w:val="CC_Noformat_Partinummer"/>
        <w:tag w:val="CC_Noformat_Partinummer"/>
        <w:id w:val="-2014525982"/>
        <w:text/>
      </w:sdtPr>
      <w:sdtEndPr/>
      <w:sdtContent>
        <w:r w:rsidR="0070435E">
          <w:t>290</w:t>
        </w:r>
      </w:sdtContent>
    </w:sdt>
  </w:p>
  <w:p w:rsidR="004F35FE" w:rsidP="00A314CF" w:rsidRDefault="00F26A72" w14:paraId="1B1282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6A72" w14:paraId="1B1282B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6A72" w14:paraId="1B1282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:2303</w:t>
        </w:r>
      </w:sdtContent>
    </w:sdt>
  </w:p>
  <w:p w:rsidR="004F35FE" w:rsidP="00E03A3D" w:rsidRDefault="00F26A72" w14:paraId="1B1282B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1F020B" w14:paraId="1B1282BA" w14:textId="77777777">
        <w:pPr>
          <w:pStyle w:val="FSHRub2"/>
        </w:pPr>
        <w:r>
          <w:t>Åtgärder för en smidigare byggprocess</w:t>
        </w:r>
      </w:p>
    </w:sdtContent>
  </w:sdt>
  <w:sdt>
    <w:sdtPr>
      <w:alias w:val="CC_Boilerplate_3"/>
      <w:tag w:val="CC_Boilerplate_3"/>
      <w:id w:val="1606463544"/>
      <w:lock w:val="sdtContentLocked"/>
      <w15:appearance w15:val="hidden"/>
      <w:text w:multiLine="1"/>
    </w:sdtPr>
    <w:sdtEndPr/>
    <w:sdtContent>
      <w:p w:rsidR="004F35FE" w:rsidP="00283E0F" w:rsidRDefault="004F35FE" w14:paraId="1B1282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A51"/>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AD0"/>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20B"/>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47C"/>
    <w:rsid w:val="006F2B39"/>
    <w:rsid w:val="006F3D7E"/>
    <w:rsid w:val="006F4134"/>
    <w:rsid w:val="006F4DA4"/>
    <w:rsid w:val="006F4F37"/>
    <w:rsid w:val="006F668A"/>
    <w:rsid w:val="00700778"/>
    <w:rsid w:val="00702CEF"/>
    <w:rsid w:val="00703997"/>
    <w:rsid w:val="00703C6E"/>
    <w:rsid w:val="0070435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32C"/>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F71"/>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C28"/>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FBC"/>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062"/>
    <w:rsid w:val="00F04A99"/>
    <w:rsid w:val="00F05073"/>
    <w:rsid w:val="00F063C4"/>
    <w:rsid w:val="00F065A5"/>
    <w:rsid w:val="00F10B0B"/>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A7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128289"/>
  <w15:chartTrackingRefBased/>
  <w15:docId w15:val="{195141A6-1EE9-47D9-9653-6083263F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375984">
      <w:bodyDiv w:val="1"/>
      <w:marLeft w:val="0"/>
      <w:marRight w:val="0"/>
      <w:marTop w:val="0"/>
      <w:marBottom w:val="0"/>
      <w:divBdr>
        <w:top w:val="none" w:sz="0" w:space="0" w:color="auto"/>
        <w:left w:val="none" w:sz="0" w:space="0" w:color="auto"/>
        <w:bottom w:val="none" w:sz="0" w:space="0" w:color="auto"/>
        <w:right w:val="none" w:sz="0" w:space="0" w:color="auto"/>
      </w:divBdr>
    </w:div>
    <w:div w:id="172741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13E0B90DCA434A82A056C13AF142FC"/>
        <w:category>
          <w:name w:val="Allmänt"/>
          <w:gallery w:val="placeholder"/>
        </w:category>
        <w:types>
          <w:type w:val="bbPlcHdr"/>
        </w:types>
        <w:behaviors>
          <w:behavior w:val="content"/>
        </w:behaviors>
        <w:guid w:val="{E94F503B-67C3-4874-93C3-A83AA3E219FA}"/>
      </w:docPartPr>
      <w:docPartBody>
        <w:p w:rsidR="00BE53CF" w:rsidRDefault="00622265">
          <w:pPr>
            <w:pStyle w:val="8813E0B90DCA434A82A056C13AF142FC"/>
          </w:pPr>
          <w:r w:rsidRPr="005A0A93">
            <w:rPr>
              <w:rStyle w:val="Platshllartext"/>
            </w:rPr>
            <w:t>Förslag till riksdagsbeslut</w:t>
          </w:r>
        </w:p>
      </w:docPartBody>
    </w:docPart>
    <w:docPart>
      <w:docPartPr>
        <w:name w:val="1A5F027A822B4723AECEC932BE0EE18A"/>
        <w:category>
          <w:name w:val="Allmänt"/>
          <w:gallery w:val="placeholder"/>
        </w:category>
        <w:types>
          <w:type w:val="bbPlcHdr"/>
        </w:types>
        <w:behaviors>
          <w:behavior w:val="content"/>
        </w:behaviors>
        <w:guid w:val="{21B20257-C609-4C07-AA0B-933FDB0D0017}"/>
      </w:docPartPr>
      <w:docPartBody>
        <w:p w:rsidR="00BE53CF" w:rsidRDefault="00622265">
          <w:pPr>
            <w:pStyle w:val="1A5F027A822B4723AECEC932BE0EE18A"/>
          </w:pPr>
          <w:r w:rsidRPr="005A0A93">
            <w:rPr>
              <w:rStyle w:val="Platshllartext"/>
            </w:rPr>
            <w:t>Motivering</w:t>
          </w:r>
        </w:p>
      </w:docPartBody>
    </w:docPart>
    <w:docPart>
      <w:docPartPr>
        <w:name w:val="A097811C75C54885A493768BFC7AAA2E"/>
        <w:category>
          <w:name w:val="Allmänt"/>
          <w:gallery w:val="placeholder"/>
        </w:category>
        <w:types>
          <w:type w:val="bbPlcHdr"/>
        </w:types>
        <w:behaviors>
          <w:behavior w:val="content"/>
        </w:behaviors>
        <w:guid w:val="{81FB08B8-BA47-4533-AA6F-84157C2C0087}"/>
      </w:docPartPr>
      <w:docPartBody>
        <w:p w:rsidR="00BE53CF" w:rsidRDefault="00622265">
          <w:pPr>
            <w:pStyle w:val="A097811C75C54885A493768BFC7AAA2E"/>
          </w:pPr>
          <w:r>
            <w:rPr>
              <w:rStyle w:val="Platshllartext"/>
            </w:rPr>
            <w:t xml:space="preserve"> </w:t>
          </w:r>
        </w:p>
      </w:docPartBody>
    </w:docPart>
    <w:docPart>
      <w:docPartPr>
        <w:name w:val="BE5D110F988448BFA870B60B979E03E3"/>
        <w:category>
          <w:name w:val="Allmänt"/>
          <w:gallery w:val="placeholder"/>
        </w:category>
        <w:types>
          <w:type w:val="bbPlcHdr"/>
        </w:types>
        <w:behaviors>
          <w:behavior w:val="content"/>
        </w:behaviors>
        <w:guid w:val="{8C2EA787-BDEE-475B-B60A-D087EFBA19F8}"/>
      </w:docPartPr>
      <w:docPartBody>
        <w:p w:rsidR="00BE53CF" w:rsidRDefault="00622265">
          <w:pPr>
            <w:pStyle w:val="BE5D110F988448BFA870B60B979E03E3"/>
          </w:pPr>
          <w:r>
            <w:t xml:space="preserve"> </w:t>
          </w:r>
        </w:p>
      </w:docPartBody>
    </w:docPart>
    <w:docPart>
      <w:docPartPr>
        <w:name w:val="AB3410BB26BD4B5B979730D9A3F0CDAA"/>
        <w:category>
          <w:name w:val="Allmänt"/>
          <w:gallery w:val="placeholder"/>
        </w:category>
        <w:types>
          <w:type w:val="bbPlcHdr"/>
        </w:types>
        <w:behaviors>
          <w:behavior w:val="content"/>
        </w:behaviors>
        <w:guid w:val="{E21B081B-7CE0-42AF-9FE2-6DAC142D1979}"/>
      </w:docPartPr>
      <w:docPartBody>
        <w:p w:rsidR="00000000" w:rsidRDefault="00247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65"/>
    <w:rsid w:val="00622265"/>
    <w:rsid w:val="00BE5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3E0B90DCA434A82A056C13AF142FC">
    <w:name w:val="8813E0B90DCA434A82A056C13AF142FC"/>
  </w:style>
  <w:style w:type="paragraph" w:customStyle="1" w:styleId="43D26E5CDC394A9BB8E6AB922FF21C81">
    <w:name w:val="43D26E5CDC394A9BB8E6AB922FF21C81"/>
  </w:style>
  <w:style w:type="paragraph" w:customStyle="1" w:styleId="76075353D69E42AE95AF90E2731B0DBD">
    <w:name w:val="76075353D69E42AE95AF90E2731B0DBD"/>
  </w:style>
  <w:style w:type="paragraph" w:customStyle="1" w:styleId="1A5F027A822B4723AECEC932BE0EE18A">
    <w:name w:val="1A5F027A822B4723AECEC932BE0EE18A"/>
  </w:style>
  <w:style w:type="paragraph" w:customStyle="1" w:styleId="7AD97E9425C84C1A89F738190B5E8E7F">
    <w:name w:val="7AD97E9425C84C1A89F738190B5E8E7F"/>
  </w:style>
  <w:style w:type="paragraph" w:customStyle="1" w:styleId="A097811C75C54885A493768BFC7AAA2E">
    <w:name w:val="A097811C75C54885A493768BFC7AAA2E"/>
  </w:style>
  <w:style w:type="paragraph" w:customStyle="1" w:styleId="BE5D110F988448BFA870B60B979E03E3">
    <w:name w:val="BE5D110F988448BFA870B60B979E0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EAE49-89ED-4CE2-B757-7537472E46E0}"/>
</file>

<file path=customXml/itemProps2.xml><?xml version="1.0" encoding="utf-8"?>
<ds:datastoreItem xmlns:ds="http://schemas.openxmlformats.org/officeDocument/2006/customXml" ds:itemID="{4C66BAE0-5956-47C5-8DFD-7120DA22F8C4}"/>
</file>

<file path=customXml/itemProps3.xml><?xml version="1.0" encoding="utf-8"?>
<ds:datastoreItem xmlns:ds="http://schemas.openxmlformats.org/officeDocument/2006/customXml" ds:itemID="{6A595286-4ED8-41B1-B116-A5A77576C658}"/>
</file>

<file path=docProps/app.xml><?xml version="1.0" encoding="utf-8"?>
<Properties xmlns="http://schemas.openxmlformats.org/officeDocument/2006/extended-properties" xmlns:vt="http://schemas.openxmlformats.org/officeDocument/2006/docPropsVTypes">
  <Template>Normal</Template>
  <TotalTime>15</TotalTime>
  <Pages>3</Pages>
  <Words>1065</Words>
  <Characters>6084</Characters>
  <Application>Microsoft Office Word</Application>
  <DocSecurity>0</DocSecurity>
  <Lines>108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SD290 Åtgärder för en smidigare byggprocess</vt:lpstr>
      <vt:lpstr>
      </vt:lpstr>
    </vt:vector>
  </TitlesOfParts>
  <Company>Sveriges riksdag</Company>
  <LinksUpToDate>false</LinksUpToDate>
  <CharactersWithSpaces>7124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