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21B62707B244BF8B4EA2FAA8AE0F829"/>
        </w:placeholder>
        <w15:appearance w15:val="hidden"/>
        <w:text/>
      </w:sdtPr>
      <w:sdtEndPr/>
      <w:sdtContent>
        <w:p w:rsidRPr="009B062B" w:rsidR="00AF30DD" w:rsidP="009B062B" w:rsidRDefault="00AF30DD" w14:paraId="6C46E859" w14:textId="77777777">
          <w:pPr>
            <w:pStyle w:val="RubrikFrslagTIllRiksdagsbeslut"/>
          </w:pPr>
          <w:r w:rsidRPr="009B062B">
            <w:t>Förslag till riksdagsbeslut</w:t>
          </w:r>
        </w:p>
      </w:sdtContent>
    </w:sdt>
    <w:sdt>
      <w:sdtPr>
        <w:alias w:val="Yrkande 1"/>
        <w:tag w:val="878e9515-0d74-4a41-a38c-e66386f898d6"/>
        <w:id w:val="-1628078604"/>
        <w:lock w:val="sdtLocked"/>
      </w:sdtPr>
      <w:sdtEndPr/>
      <w:sdtContent>
        <w:p w:rsidR="001A38DF" w:rsidRDefault="001729EA" w14:paraId="10FCDB70" w14:textId="6B854BE4">
          <w:pPr>
            <w:pStyle w:val="Frslagstext"/>
            <w:numPr>
              <w:ilvl w:val="0"/>
              <w:numId w:val="0"/>
            </w:numPr>
          </w:pPr>
          <w:r>
            <w:t>Riksdagen ställer sig bakom det som anförs i motionen om att utöka möjligheten för personer som uppfyller kraven att få ett tillfälligt förordnande som vigselförrättare vid enstaka tillfälle, och detta tillkännager riksdagen för regeringen.</w:t>
          </w:r>
        </w:p>
      </w:sdtContent>
    </w:sdt>
    <w:p w:rsidRPr="009B062B" w:rsidR="00AF30DD" w:rsidP="009B062B" w:rsidRDefault="000156D9" w14:paraId="4CA2369C" w14:textId="77777777">
      <w:pPr>
        <w:pStyle w:val="Rubrik1"/>
      </w:pPr>
      <w:bookmarkStart w:name="MotionsStart" w:id="0"/>
      <w:bookmarkEnd w:id="0"/>
      <w:r w:rsidRPr="009B062B">
        <w:t>Motivering</w:t>
      </w:r>
    </w:p>
    <w:p w:rsidR="00093F48" w:rsidP="00093F48" w:rsidRDefault="005C2556" w14:paraId="0615D5F8" w14:textId="3907299B">
      <w:pPr>
        <w:pStyle w:val="Normalutanindragellerluft"/>
      </w:pPr>
      <w:r w:rsidRPr="005C2556">
        <w:t xml:space="preserve">En vigsel kan i </w:t>
      </w:r>
      <w:r w:rsidR="00094BED">
        <w:t>Sverige vara både religiös och</w:t>
      </w:r>
      <w:bookmarkStart w:name="_GoBack" w:id="1"/>
      <w:bookmarkEnd w:id="1"/>
      <w:r w:rsidRPr="005C2556">
        <w:t xml:space="preserve"> borgerlig och förrättas genom en vigselförrättare. Borgerliga vigselförrättare utses av länsstyrelserna medan det är Kammarkollegiet som förordnar en präst eller annan befattningshavare inom ett trossamfund som fått vigselrätt. </w:t>
      </w:r>
    </w:p>
    <w:p w:rsidR="005C2556" w:rsidP="005C2556" w:rsidRDefault="005C2556" w14:paraId="0EBE2FA9" w14:textId="77777777">
      <w:r w:rsidRPr="005C2556">
        <w:t>I teorin finns även möjligheten att som enskild person hos länsstyrelsen ansöka om att förrätta vigsel vid enstaka tillfälle men det är i praktiken nästan omöjligt att få ett sådant förordnande. Dessa beviljas endast i undantagsfall och det krävs ”särskilda skäl”. En ansökan till länsstyrelsen om att få förrätta en vigsel avslås i princip alltid och det finns ingen möjlighet at</w:t>
      </w:r>
      <w:r>
        <w:t>t överklaga ett sådant beslut.</w:t>
      </w:r>
    </w:p>
    <w:p w:rsidR="005C2556" w:rsidP="005C2556" w:rsidRDefault="005C2556" w14:paraId="31373273" w14:textId="77777777">
      <w:r w:rsidRPr="005C2556">
        <w:t>Det är självklart viktigt att formalia uppfylls samt att man har respekt för vigselakten och dess juridiska betydelse. Däremot finns det knappast sakliga skäl till att det inte skulle vara möjligt för det blivande äkta paret att i samförstånd utse en person som uppfyller kraven och åtnjuter båda parters förtroende att viga dem. Det borde därför vara mer normalt att ansökningar om att få ett tillfälligt förordnande som vigselförrättare vid en specifik vigsel beviljas än att de avslås.</w:t>
      </w:r>
    </w:p>
    <w:p w:rsidRPr="005C2556" w:rsidR="005C2556" w:rsidP="005C2556" w:rsidRDefault="005C2556" w14:paraId="2D972744" w14:textId="77777777"/>
    <w:sdt>
      <w:sdtPr>
        <w:rPr>
          <w:i/>
          <w:noProof/>
        </w:rPr>
        <w:alias w:val="CC_Underskrifter"/>
        <w:tag w:val="CC_Underskrifter"/>
        <w:id w:val="583496634"/>
        <w:lock w:val="sdtContentLocked"/>
        <w:placeholder>
          <w:docPart w:val="1CC63F9FE2DF4547A8B92DE4538CBC86"/>
        </w:placeholder>
        <w15:appearance w15:val="hidden"/>
      </w:sdtPr>
      <w:sdtEndPr>
        <w:rPr>
          <w:i w:val="0"/>
          <w:noProof w:val="0"/>
        </w:rPr>
      </w:sdtEndPr>
      <w:sdtContent>
        <w:p w:rsidR="004801AC" w:rsidP="00C75797" w:rsidRDefault="00094BED" w14:paraId="5BF665C4" w14:textId="221193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80794F" w:rsidRDefault="0080794F" w14:paraId="3E3F2C02" w14:textId="77777777"/>
    <w:sectPr w:rsidR="008079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28FF7" w14:textId="77777777" w:rsidR="0065621F" w:rsidRDefault="0065621F" w:rsidP="000C1CAD">
      <w:pPr>
        <w:spacing w:line="240" w:lineRule="auto"/>
      </w:pPr>
      <w:r>
        <w:separator/>
      </w:r>
    </w:p>
  </w:endnote>
  <w:endnote w:type="continuationSeparator" w:id="0">
    <w:p w14:paraId="1422D2A3" w14:textId="77777777" w:rsidR="0065621F" w:rsidRDefault="006562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317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0DB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4BE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1B3DB" w14:textId="77777777" w:rsidR="0065621F" w:rsidRDefault="0065621F" w:rsidP="000C1CAD">
      <w:pPr>
        <w:spacing w:line="240" w:lineRule="auto"/>
      </w:pPr>
      <w:r>
        <w:separator/>
      </w:r>
    </w:p>
  </w:footnote>
  <w:footnote w:type="continuationSeparator" w:id="0">
    <w:p w14:paraId="4651D107" w14:textId="77777777" w:rsidR="0065621F" w:rsidRDefault="006562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FB0E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BB4E15" wp14:anchorId="0543E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4BED" w14:paraId="64AF3C97" w14:textId="77777777">
                          <w:pPr>
                            <w:jc w:val="right"/>
                          </w:pPr>
                          <w:sdt>
                            <w:sdtPr>
                              <w:alias w:val="CC_Noformat_Partikod"/>
                              <w:tag w:val="CC_Noformat_Partikod"/>
                              <w:id w:val="-53464382"/>
                              <w:placeholder>
                                <w:docPart w:val="9B31D03BBC8147BBB75C1F6C7BDD9B24"/>
                              </w:placeholder>
                              <w:text/>
                            </w:sdtPr>
                            <w:sdtEndPr/>
                            <w:sdtContent>
                              <w:r w:rsidR="005C2556">
                                <w:t>M</w:t>
                              </w:r>
                            </w:sdtContent>
                          </w:sdt>
                          <w:sdt>
                            <w:sdtPr>
                              <w:alias w:val="CC_Noformat_Partinummer"/>
                              <w:tag w:val="CC_Noformat_Partinummer"/>
                              <w:id w:val="-1709555926"/>
                              <w:placeholder>
                                <w:docPart w:val="C3C1C52DAD4A4A5CB084C832EF719EDB"/>
                              </w:placeholder>
                              <w:text/>
                            </w:sdtPr>
                            <w:sdtEndPr/>
                            <w:sdtContent>
                              <w:r w:rsidR="005C2556">
                                <w:t>1483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3E5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94BED" w14:paraId="64AF3C97" w14:textId="77777777">
                    <w:pPr>
                      <w:jc w:val="right"/>
                    </w:pPr>
                    <w:sdt>
                      <w:sdtPr>
                        <w:alias w:val="CC_Noformat_Partikod"/>
                        <w:tag w:val="CC_Noformat_Partikod"/>
                        <w:id w:val="-53464382"/>
                        <w:placeholder>
                          <w:docPart w:val="9B31D03BBC8147BBB75C1F6C7BDD9B24"/>
                        </w:placeholder>
                        <w:text/>
                      </w:sdtPr>
                      <w:sdtEndPr/>
                      <w:sdtContent>
                        <w:r w:rsidR="005C2556">
                          <w:t>M</w:t>
                        </w:r>
                      </w:sdtContent>
                    </w:sdt>
                    <w:sdt>
                      <w:sdtPr>
                        <w:alias w:val="CC_Noformat_Partinummer"/>
                        <w:tag w:val="CC_Noformat_Partinummer"/>
                        <w:id w:val="-1709555926"/>
                        <w:placeholder>
                          <w:docPart w:val="C3C1C52DAD4A4A5CB084C832EF719EDB"/>
                        </w:placeholder>
                        <w:text/>
                      </w:sdtPr>
                      <w:sdtEndPr/>
                      <w:sdtContent>
                        <w:r w:rsidR="005C2556">
                          <w:t>1483</w:t>
                        </w:r>
                      </w:sdtContent>
                    </w:sdt>
                  </w:p>
                </w:txbxContent>
              </v:textbox>
              <w10:wrap anchorx="page"/>
            </v:shape>
          </w:pict>
        </mc:Fallback>
      </mc:AlternateContent>
    </w:r>
  </w:p>
  <w:p w:rsidRPr="00293C4F" w:rsidR="007A5507" w:rsidP="00776B74" w:rsidRDefault="007A5507" w14:paraId="0E708C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4BED" w14:paraId="72CC5EBB" w14:textId="77777777">
    <w:pPr>
      <w:jc w:val="right"/>
    </w:pPr>
    <w:sdt>
      <w:sdtPr>
        <w:alias w:val="CC_Noformat_Partikod"/>
        <w:tag w:val="CC_Noformat_Partikod"/>
        <w:id w:val="559911109"/>
        <w:text/>
      </w:sdtPr>
      <w:sdtEndPr/>
      <w:sdtContent>
        <w:r w:rsidR="005C2556">
          <w:t>M</w:t>
        </w:r>
      </w:sdtContent>
    </w:sdt>
    <w:sdt>
      <w:sdtPr>
        <w:alias w:val="CC_Noformat_Partinummer"/>
        <w:tag w:val="CC_Noformat_Partinummer"/>
        <w:id w:val="1197820850"/>
        <w:text/>
      </w:sdtPr>
      <w:sdtEndPr/>
      <w:sdtContent>
        <w:r w:rsidR="005C2556">
          <w:t>1483</w:t>
        </w:r>
      </w:sdtContent>
    </w:sdt>
  </w:p>
  <w:p w:rsidR="007A5507" w:rsidP="00776B74" w:rsidRDefault="007A5507" w14:paraId="255B2B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4BED" w14:paraId="0A028A44" w14:textId="77777777">
    <w:pPr>
      <w:jc w:val="right"/>
    </w:pPr>
    <w:sdt>
      <w:sdtPr>
        <w:alias w:val="CC_Noformat_Partikod"/>
        <w:tag w:val="CC_Noformat_Partikod"/>
        <w:id w:val="1471015553"/>
        <w:text/>
      </w:sdtPr>
      <w:sdtEndPr/>
      <w:sdtContent>
        <w:r w:rsidR="005C2556">
          <w:t>M</w:t>
        </w:r>
      </w:sdtContent>
    </w:sdt>
    <w:sdt>
      <w:sdtPr>
        <w:alias w:val="CC_Noformat_Partinummer"/>
        <w:tag w:val="CC_Noformat_Partinummer"/>
        <w:id w:val="-2014525982"/>
        <w:text/>
      </w:sdtPr>
      <w:sdtEndPr/>
      <w:sdtContent>
        <w:r w:rsidR="005C2556">
          <w:t>1483</w:t>
        </w:r>
      </w:sdtContent>
    </w:sdt>
  </w:p>
  <w:p w:rsidR="007A5507" w:rsidP="00A314CF" w:rsidRDefault="00094BED" w14:paraId="21FADBE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94BED" w14:paraId="091FEF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94BED" w14:paraId="293DF6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:1115</w:t>
        </w:r>
      </w:sdtContent>
    </w:sdt>
  </w:p>
  <w:p w:rsidR="007A5507" w:rsidP="00E03A3D" w:rsidRDefault="00094BED" w14:paraId="492AB8A8"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F47C7B" w14:paraId="06FAD3C9" w14:textId="5FDAC411">
        <w:pPr>
          <w:pStyle w:val="FSHRub2"/>
        </w:pPr>
        <w:r>
          <w:t>V</w:t>
        </w:r>
        <w:r w:rsidR="005C2556">
          <w:t>igselförrättare vid enstaka tillfälle</w:t>
        </w:r>
      </w:p>
    </w:sdtContent>
  </w:sdt>
  <w:sdt>
    <w:sdtPr>
      <w:alias w:val="CC_Boilerplate_3"/>
      <w:tag w:val="CC_Boilerplate_3"/>
      <w:id w:val="1606463544"/>
      <w:lock w:val="sdtContentLocked"/>
      <w15:appearance w15:val="hidden"/>
      <w:text w:multiLine="1"/>
    </w:sdtPr>
    <w:sdtEndPr/>
    <w:sdtContent>
      <w:p w:rsidR="007A5507" w:rsidP="00283E0F" w:rsidRDefault="007A5507" w14:paraId="5F9B75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25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BED"/>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041"/>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9EA"/>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8DF"/>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5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556"/>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21F"/>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D1D"/>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079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86F"/>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AE0"/>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C6C"/>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79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7A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DF0"/>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18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C7B"/>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450F28"/>
  <w15:chartTrackingRefBased/>
  <w15:docId w15:val="{6265B27E-C0FD-4D12-A3E5-04FE6C5D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1B62707B244BF8B4EA2FAA8AE0F829"/>
        <w:category>
          <w:name w:val="Allmänt"/>
          <w:gallery w:val="placeholder"/>
        </w:category>
        <w:types>
          <w:type w:val="bbPlcHdr"/>
        </w:types>
        <w:behaviors>
          <w:behavior w:val="content"/>
        </w:behaviors>
        <w:guid w:val="{EBF6AB98-5D42-4C4B-B8E9-7768A558238E}"/>
      </w:docPartPr>
      <w:docPartBody>
        <w:p w:rsidR="0000365C" w:rsidRDefault="000343C6">
          <w:pPr>
            <w:pStyle w:val="F21B62707B244BF8B4EA2FAA8AE0F829"/>
          </w:pPr>
          <w:r w:rsidRPr="009A726D">
            <w:rPr>
              <w:rStyle w:val="Platshllartext"/>
            </w:rPr>
            <w:t>Klicka här för att ange text.</w:t>
          </w:r>
        </w:p>
      </w:docPartBody>
    </w:docPart>
    <w:docPart>
      <w:docPartPr>
        <w:name w:val="1CC63F9FE2DF4547A8B92DE4538CBC86"/>
        <w:category>
          <w:name w:val="Allmänt"/>
          <w:gallery w:val="placeholder"/>
        </w:category>
        <w:types>
          <w:type w:val="bbPlcHdr"/>
        </w:types>
        <w:behaviors>
          <w:behavior w:val="content"/>
        </w:behaviors>
        <w:guid w:val="{589AD79B-DDEE-46EB-8B23-C20EB044AC61}"/>
      </w:docPartPr>
      <w:docPartBody>
        <w:p w:rsidR="0000365C" w:rsidRDefault="000343C6">
          <w:pPr>
            <w:pStyle w:val="1CC63F9FE2DF4547A8B92DE4538CBC86"/>
          </w:pPr>
          <w:r w:rsidRPr="002551EA">
            <w:rPr>
              <w:rStyle w:val="Platshllartext"/>
              <w:color w:val="808080" w:themeColor="background1" w:themeShade="80"/>
            </w:rPr>
            <w:t>[Motionärernas namn]</w:t>
          </w:r>
        </w:p>
      </w:docPartBody>
    </w:docPart>
    <w:docPart>
      <w:docPartPr>
        <w:name w:val="9B31D03BBC8147BBB75C1F6C7BDD9B24"/>
        <w:category>
          <w:name w:val="Allmänt"/>
          <w:gallery w:val="placeholder"/>
        </w:category>
        <w:types>
          <w:type w:val="bbPlcHdr"/>
        </w:types>
        <w:behaviors>
          <w:behavior w:val="content"/>
        </w:behaviors>
        <w:guid w:val="{6224C961-B3E0-46BC-9928-9228030B0274}"/>
      </w:docPartPr>
      <w:docPartBody>
        <w:p w:rsidR="0000365C" w:rsidRDefault="000343C6">
          <w:pPr>
            <w:pStyle w:val="9B31D03BBC8147BBB75C1F6C7BDD9B24"/>
          </w:pPr>
          <w:r>
            <w:rPr>
              <w:rStyle w:val="Platshllartext"/>
            </w:rPr>
            <w:t xml:space="preserve"> </w:t>
          </w:r>
        </w:p>
      </w:docPartBody>
    </w:docPart>
    <w:docPart>
      <w:docPartPr>
        <w:name w:val="C3C1C52DAD4A4A5CB084C832EF719EDB"/>
        <w:category>
          <w:name w:val="Allmänt"/>
          <w:gallery w:val="placeholder"/>
        </w:category>
        <w:types>
          <w:type w:val="bbPlcHdr"/>
        </w:types>
        <w:behaviors>
          <w:behavior w:val="content"/>
        </w:behaviors>
        <w:guid w:val="{1F1FA577-BEB3-4766-9F73-4F726238EE7E}"/>
      </w:docPartPr>
      <w:docPartBody>
        <w:p w:rsidR="0000365C" w:rsidRDefault="000343C6">
          <w:pPr>
            <w:pStyle w:val="C3C1C52DAD4A4A5CB084C832EF719E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C6"/>
    <w:rsid w:val="0000365C"/>
    <w:rsid w:val="000343C6"/>
    <w:rsid w:val="00EC4BB9"/>
    <w:rsid w:val="00F05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B62707B244BF8B4EA2FAA8AE0F829">
    <w:name w:val="F21B62707B244BF8B4EA2FAA8AE0F829"/>
  </w:style>
  <w:style w:type="paragraph" w:customStyle="1" w:styleId="13A5D472E6FE4C938BAD148535F92EBD">
    <w:name w:val="13A5D472E6FE4C938BAD148535F92EBD"/>
  </w:style>
  <w:style w:type="paragraph" w:customStyle="1" w:styleId="64989BCA26BF4487A67E3E5BA6218A8C">
    <w:name w:val="64989BCA26BF4487A67E3E5BA6218A8C"/>
  </w:style>
  <w:style w:type="paragraph" w:customStyle="1" w:styleId="1CC63F9FE2DF4547A8B92DE4538CBC86">
    <w:name w:val="1CC63F9FE2DF4547A8B92DE4538CBC86"/>
  </w:style>
  <w:style w:type="paragraph" w:customStyle="1" w:styleId="9B31D03BBC8147BBB75C1F6C7BDD9B24">
    <w:name w:val="9B31D03BBC8147BBB75C1F6C7BDD9B24"/>
  </w:style>
  <w:style w:type="paragraph" w:customStyle="1" w:styleId="C3C1C52DAD4A4A5CB084C832EF719EDB">
    <w:name w:val="C3C1C52DAD4A4A5CB084C832EF719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7705</RubrikLookup>
    <MotionGuid xmlns="00d11361-0b92-4bae-a181-288d6a55b763">2fb3e5e2-76ed-493a-95ac-e930f05ecb1e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1C36F-A653-47CA-84F3-E8C22F466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A911F-CE74-4C70-9DEA-F8EC93D0D1C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98E91F0F-153A-4D87-A81A-76E933C0DB60}">
  <ds:schemaRefs>
    <ds:schemaRef ds:uri="http://schemas.riksdagen.se/motion"/>
  </ds:schemaRefs>
</ds:datastoreItem>
</file>

<file path=customXml/itemProps5.xml><?xml version="1.0" encoding="utf-8"?>
<ds:datastoreItem xmlns:ds="http://schemas.openxmlformats.org/officeDocument/2006/customXml" ds:itemID="{8193AE28-0580-4233-A539-4FF46A08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222</Words>
  <Characters>1264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201617M1483 Utökad möjlighet att få tillfälligt förordnande som vigselförrättare vid enstaka tillfälle</vt:lpstr>
      <vt:lpstr/>
    </vt:vector>
  </TitlesOfParts>
  <Company>Sveriges riksdag</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201617M1483 Utökad möjlighet att få tillfälligt förordnande som vigselförrättare vid enstaka tillfälle</dc:title>
  <dc:subject/>
  <dc:creator>Riksdagsförvaltningen</dc:creator>
  <cp:keywords/>
  <dc:description/>
  <cp:lastModifiedBy>Kerstin Carlqvist</cp:lastModifiedBy>
  <cp:revision>7</cp:revision>
  <cp:lastPrinted>2016-06-13T12:10:00Z</cp:lastPrinted>
  <dcterms:created xsi:type="dcterms:W3CDTF">2016-10-03T08:03:00Z</dcterms:created>
  <dcterms:modified xsi:type="dcterms:W3CDTF">2017-05-29T08:55:00Z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*T251D8C64BDF3*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https://filur.riksdagen.se/drop/DropOffLibrary/T251D8C64BDF3.docx</vt:lpwstr>
  </property>
  <property fmtid="{D5CDD505-2E9C-101B-9397-08002B2CF9AE}" pid="13" name="RevisionsOn">
    <vt:lpwstr>1</vt:lpwstr>
  </property>
</Properties>
</file>