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11C" w:rsidRPr="00800590" w:rsidRDefault="000F411C">
      <w:pPr>
        <w:pStyle w:val="Hemstlrubrik"/>
      </w:pPr>
      <w:r w:rsidRPr="00800590">
        <w:t>Förslag till riksdagsbeslut</w:t>
      </w:r>
    </w:p>
    <w:p w:rsidR="000F411C" w:rsidRPr="00800590" w:rsidRDefault="000F411C">
      <w:pPr>
        <w:pStyle w:val="Hemstlatt"/>
        <w:ind w:left="0"/>
      </w:pPr>
      <w:r w:rsidRPr="00800590">
        <w:t xml:space="preserve">Riksdagen tillkännager för regeringen som sin mening vad som anförs i motionen om </w:t>
      </w:r>
      <w:r w:rsidRPr="00800590">
        <w:rPr>
          <w:color w:val="000000"/>
        </w:rPr>
        <w:t>rätt till juridiskt ombud i samband med tvister enligt patientskadelagen.</w:t>
      </w:r>
    </w:p>
    <w:p w:rsidR="000F411C" w:rsidRPr="00800590" w:rsidRDefault="000F411C">
      <w:pPr>
        <w:pStyle w:val="Rubrik1"/>
      </w:pPr>
      <w:r w:rsidRPr="00800590">
        <w:t>Motivering</w:t>
      </w:r>
    </w:p>
    <w:p w:rsidR="000F411C" w:rsidRPr="00800590" w:rsidRDefault="000F411C">
      <w:pPr>
        <w:autoSpaceDE w:val="0"/>
        <w:autoSpaceDN w:val="0"/>
        <w:adjustRightInd w:val="0"/>
        <w:rPr>
          <w:color w:val="000000"/>
        </w:rPr>
      </w:pPr>
      <w:r w:rsidRPr="00800590">
        <w:rPr>
          <w:color w:val="000000"/>
        </w:rPr>
        <w:t>Den nuvarande patientskadelagen tillkom 1997. Såväl privata som offentliga vårdgivare är enligt den skyldiga att teckna patientförsäkring. Grunden för att få ersättning är att skada ska ha uppkommit i samband med hälso- och sju</w:t>
      </w:r>
      <w:r w:rsidRPr="00800590">
        <w:rPr>
          <w:color w:val="000000"/>
        </w:rPr>
        <w:t>k</w:t>
      </w:r>
      <w:r w:rsidRPr="00800590">
        <w:rPr>
          <w:color w:val="000000"/>
        </w:rPr>
        <w:t>vård i Sverige. Ytterligare sex förutsättningar anges som grund för ersättning. Dessa är; medicinsk åtgärd som hade kunnat utföras med annan teknik än den metod som användes och varigenom skadan hade kunnat undvikas, materia</w:t>
      </w:r>
      <w:r w:rsidRPr="00800590">
        <w:rPr>
          <w:color w:val="000000"/>
        </w:rPr>
        <w:t>l</w:t>
      </w:r>
      <w:r w:rsidRPr="00800590">
        <w:rPr>
          <w:color w:val="000000"/>
        </w:rPr>
        <w:t>fel, felaktig diagnos, överföring av smittoämnen som lett till infektion, olycksfall och felaktig medicinering.</w:t>
      </w:r>
    </w:p>
    <w:p w:rsidR="000F411C" w:rsidRPr="00800590" w:rsidRDefault="000F411C">
      <w:pPr>
        <w:pStyle w:val="Normaltindrag"/>
      </w:pPr>
      <w:r w:rsidRPr="00800590">
        <w:t>Följande försäkringsbolag tecknar idag patientförsäkringar: Landstingens Ömsesidiga Försäkringsbolag, Svenska Konsumentförsäkringar, Trygg Ha</w:t>
      </w:r>
      <w:r w:rsidRPr="00800590">
        <w:t>n</w:t>
      </w:r>
      <w:r w:rsidRPr="00800590">
        <w:t>sa, Länsförsäkringar, If, Moderna Försäkringar och Zurich.</w:t>
      </w:r>
    </w:p>
    <w:p w:rsidR="000F411C" w:rsidRPr="00800590" w:rsidRDefault="000F411C">
      <w:pPr>
        <w:pStyle w:val="Normaltindrag"/>
      </w:pPr>
      <w:r w:rsidRPr="00800590">
        <w:t>Bevisbördan ligger i samband med dessa ärenden på patienten. Och bevi</w:t>
      </w:r>
      <w:r w:rsidRPr="00800590">
        <w:t>s</w:t>
      </w:r>
      <w:r w:rsidRPr="00800590">
        <w:t>kravet gäller orsakssambandet ”med övervägande sannolikhet”. Beviskraven är således grannlaga. Hårda krav ställs på den som ska bevisa en s.k. patien</w:t>
      </w:r>
      <w:r w:rsidRPr="00800590">
        <w:t>t</w:t>
      </w:r>
      <w:r w:rsidRPr="00800590">
        <w:t>skada. Försäkringsbolagen täcker inte ombudskostnaderna i personskader</w:t>
      </w:r>
      <w:r w:rsidRPr="00800590">
        <w:t>e</w:t>
      </w:r>
      <w:r w:rsidRPr="00800590">
        <w:t>gleringsärenden av detta slag. Det går att utnyttja rättsskyddet om ärendet går till Patientskadenämnden.</w:t>
      </w:r>
    </w:p>
    <w:p w:rsidR="000F411C" w:rsidRPr="00800590" w:rsidRDefault="000F411C">
      <w:pPr>
        <w:pStyle w:val="Normaltindrag"/>
      </w:pPr>
      <w:r w:rsidRPr="00800590">
        <w:t>Förhållandet att försäkringsbolagen inte täcker kostnaderna i personskad</w:t>
      </w:r>
      <w:r w:rsidRPr="00800590">
        <w:t>e</w:t>
      </w:r>
      <w:r w:rsidRPr="00800590">
        <w:t>regleringen gör att många avstår från att driva sina ärenden. Många med sv</w:t>
      </w:r>
      <w:r w:rsidRPr="00800590">
        <w:t>i</w:t>
      </w:r>
      <w:r w:rsidRPr="00800590">
        <w:t>ter efter felbehandlingar är inte beredda att strida på egen hand och med risk för stora ekonomiska konsekvenser. Nuvarande ordning är således inte til</w:t>
      </w:r>
      <w:r w:rsidRPr="00800590">
        <w:t>l</w:t>
      </w:r>
      <w:r w:rsidRPr="00800590">
        <w:lastRenderedPageBreak/>
        <w:t>fredsställande. Lagstiftningen bör förändras så att försäkringsbolagen får täcka kostnaderna för juridiskt ombud vid personskadereglering.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0590">
        <w:trPr>
          <w:cantSplit/>
        </w:trPr>
        <w:tc>
          <w:tcPr>
            <w:tcW w:w="3046" w:type="dxa"/>
          </w:tcPr>
          <w:p w:rsidR="000F411C" w:rsidRPr="00800590" w:rsidRDefault="000F411C">
            <w:pPr>
              <w:pStyle w:val="UnderskriftDatum"/>
              <w:spacing w:before="240"/>
            </w:pPr>
            <w:r w:rsidRPr="00800590">
              <w:t>Stockholm den 1 oktober 2007</w:t>
            </w:r>
          </w:p>
        </w:tc>
        <w:tc>
          <w:tcPr>
            <w:tcW w:w="3047" w:type="dxa"/>
          </w:tcPr>
          <w:p w:rsidR="000F411C" w:rsidRPr="00800590" w:rsidRDefault="000F411C">
            <w:pPr>
              <w:pStyle w:val="Underskrifter"/>
              <w:spacing w:before="240"/>
            </w:pPr>
          </w:p>
        </w:tc>
      </w:tr>
      <w:tr w:rsidR="00000000" w:rsidRPr="00800590">
        <w:trPr>
          <w:cantSplit/>
        </w:trPr>
        <w:tc>
          <w:tcPr>
            <w:tcW w:w="3046" w:type="dxa"/>
          </w:tcPr>
          <w:p w:rsidR="000F411C" w:rsidRPr="00800590" w:rsidRDefault="000F411C">
            <w:pPr>
              <w:pStyle w:val="Underskrifter"/>
            </w:pPr>
            <w:r w:rsidRPr="00800590">
              <w:t>Peter Hultqvist (s)</w:t>
            </w:r>
          </w:p>
        </w:tc>
        <w:tc>
          <w:tcPr>
            <w:tcW w:w="3046" w:type="dxa"/>
          </w:tcPr>
          <w:p w:rsidR="000F411C" w:rsidRPr="00800590" w:rsidRDefault="000F411C">
            <w:pPr>
              <w:pStyle w:val="Underskrifter"/>
            </w:pPr>
            <w:r w:rsidRPr="00800590">
              <w:t>Carin Runeson (s)</w:t>
            </w:r>
          </w:p>
        </w:tc>
      </w:tr>
    </w:tbl>
    <w:p w:rsidR="000F411C" w:rsidRPr="00800590" w:rsidRDefault="000F411C">
      <w:pPr>
        <w:pStyle w:val="Normaltindrag"/>
      </w:pPr>
    </w:p>
    <w:sectPr w:rsidR="000F411C" w:rsidRPr="00800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11C" w:rsidRPr="00800590" w:rsidRDefault="000F411C">
      <w:r w:rsidRPr="00800590">
        <w:separator/>
      </w:r>
    </w:p>
  </w:endnote>
  <w:endnote w:type="continuationSeparator" w:id="0">
    <w:p w:rsidR="000F411C" w:rsidRPr="00800590" w:rsidRDefault="000F411C">
      <w:r w:rsidRPr="008005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11C" w:rsidRPr="00800590" w:rsidRDefault="00800590">
    <w:pPr>
      <w:pStyle w:val="Sidfot"/>
    </w:pPr>
    <w:r w:rsidRPr="008005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05998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11C" w:rsidRDefault="000F41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411C" w:rsidRDefault="000F41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11C" w:rsidRPr="00800590" w:rsidRDefault="00800590">
    <w:pPr>
      <w:pStyle w:val="Sidfot"/>
    </w:pPr>
    <w:r w:rsidRPr="008005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6567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11C" w:rsidRDefault="000F41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411C" w:rsidRDefault="000F41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11C" w:rsidRPr="00800590" w:rsidRDefault="00800590">
    <w:pPr>
      <w:pStyle w:val="Sidfot"/>
    </w:pPr>
    <w:r w:rsidRPr="008005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5931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11C" w:rsidRDefault="000F41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411C" w:rsidRDefault="000F41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11C" w:rsidRPr="00800590" w:rsidRDefault="000F411C">
      <w:r w:rsidRPr="00800590">
        <w:separator/>
      </w:r>
    </w:p>
  </w:footnote>
  <w:footnote w:type="continuationSeparator" w:id="0">
    <w:p w:rsidR="000F411C" w:rsidRPr="00800590" w:rsidRDefault="000F411C">
      <w:r w:rsidRPr="008005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11C" w:rsidRPr="00800590" w:rsidRDefault="00800590">
    <w:pPr>
      <w:pStyle w:val="Sidhuvud"/>
    </w:pPr>
    <w:r w:rsidRPr="008005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24092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11C" w:rsidRDefault="000F41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411C" w:rsidRDefault="000F41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11C" w:rsidRPr="00800590" w:rsidRDefault="00800590">
    <w:pPr>
      <w:pStyle w:val="Sidhuvud"/>
    </w:pPr>
    <w:r w:rsidRPr="008005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1457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11C" w:rsidRDefault="000F41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411C" w:rsidRDefault="000F41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11C" w:rsidRPr="00800590" w:rsidRDefault="000F411C">
    <w:pPr>
      <w:pStyle w:val="FSHNormal"/>
      <w:tabs>
        <w:tab w:val="right" w:pos="5840"/>
      </w:tabs>
    </w:pPr>
    <w:r w:rsidRPr="00800590">
      <w:br/>
    </w:r>
    <w:r w:rsidRPr="00800590">
      <w:fldChar w:fldCharType="begin" w:fldLock="1"/>
    </w:r>
    <w:r w:rsidRPr="00800590">
      <w:instrText xml:space="preserve"> DOCPROPERTY</w:instrText>
    </w:r>
    <w:r w:rsidRPr="00800590">
      <w:rPr>
        <w:sz w:val="18"/>
      </w:rPr>
      <w:instrText xml:space="preserve"> "YearUser" *\charformat </w:instrText>
    </w:r>
    <w:r w:rsidRPr="00800590">
      <w:fldChar w:fldCharType="separate"/>
    </w:r>
    <w:r w:rsidRPr="00800590">
      <w:t>2007/08</w:t>
    </w:r>
    <w:r w:rsidRPr="00800590">
      <w:fldChar w:fldCharType="end"/>
    </w:r>
    <w:r w:rsidRPr="00800590">
      <w:t xml:space="preserve"> </w:t>
    </w:r>
    <w:r w:rsidRPr="00800590">
      <w:tab/>
      <w:t xml:space="preserve">mnr: </w:t>
    </w:r>
    <w:r w:rsidRPr="00800590">
      <w:fldChar w:fldCharType="begin" w:fldLock="1"/>
    </w:r>
    <w:r w:rsidRPr="00800590">
      <w:instrText xml:space="preserve"> DOCPROPERTY</w:instrText>
    </w:r>
    <w:r w:rsidRPr="00800590">
      <w:rPr>
        <w:sz w:val="18"/>
      </w:rPr>
      <w:instrText xml:space="preserve"> "Motionsnummer" *\charformat </w:instrText>
    </w:r>
    <w:r w:rsidRPr="00800590">
      <w:fldChar w:fldCharType="separate"/>
    </w:r>
    <w:r w:rsidRPr="00800590">
      <w:t>C335</w:t>
    </w:r>
    <w:r w:rsidRPr="00800590">
      <w:fldChar w:fldCharType="end"/>
    </w:r>
    <w:r w:rsidRPr="00800590">
      <w:br/>
    </w:r>
    <w:r w:rsidRPr="00800590">
      <w:fldChar w:fldCharType="begin" w:fldLock="1"/>
    </w:r>
    <w:r w:rsidRPr="00800590">
      <w:instrText xml:space="preserve"> DOCPROPERTY</w:instrText>
    </w:r>
    <w:r w:rsidRPr="00800590">
      <w:rPr>
        <w:sz w:val="18"/>
      </w:rPr>
      <w:instrText xml:space="preserve"> "Samling" *\charformat </w:instrText>
    </w:r>
    <w:r w:rsidRPr="00800590">
      <w:fldChar w:fldCharType="end"/>
    </w:r>
    <w:r w:rsidRPr="00800590">
      <w:tab/>
      <w:t xml:space="preserve">pnr: </w:t>
    </w:r>
    <w:r w:rsidRPr="00800590">
      <w:fldChar w:fldCharType="begin" w:fldLock="1"/>
    </w:r>
    <w:r w:rsidRPr="00800590">
      <w:instrText xml:space="preserve"> DOCPROPERTY</w:instrText>
    </w:r>
    <w:r w:rsidRPr="00800590">
      <w:rPr>
        <w:sz w:val="18"/>
      </w:rPr>
      <w:instrText xml:space="preserve"> "Partinummer" *\charformat </w:instrText>
    </w:r>
    <w:r w:rsidRPr="00800590">
      <w:fldChar w:fldCharType="separate"/>
    </w:r>
    <w:r w:rsidRPr="00800590">
      <w:t>s97033</w:t>
    </w:r>
    <w:r w:rsidRPr="00800590">
      <w:fldChar w:fldCharType="end"/>
    </w:r>
  </w:p>
  <w:p w:rsidR="000F411C" w:rsidRPr="00800590" w:rsidRDefault="000F411C">
    <w:pPr>
      <w:pStyle w:val="FSHRub1"/>
    </w:pPr>
    <w:r w:rsidRPr="00800590">
      <w:t>Motion till riksdagen</w:t>
    </w:r>
    <w:r w:rsidRPr="00800590">
      <w:br/>
    </w:r>
    <w:r w:rsidRPr="00800590">
      <w:fldChar w:fldCharType="begin" w:fldLock="1"/>
    </w:r>
    <w:r w:rsidRPr="00800590">
      <w:instrText xml:space="preserve"> DOCPROPERTY "YearUser" *\charformat </w:instrText>
    </w:r>
    <w:r w:rsidRPr="00800590">
      <w:fldChar w:fldCharType="separate"/>
    </w:r>
    <w:r w:rsidRPr="00800590">
      <w:t>2007/08</w:t>
    </w:r>
    <w:r w:rsidRPr="00800590">
      <w:fldChar w:fldCharType="end"/>
    </w:r>
    <w:r w:rsidRPr="00800590">
      <w:t>:</w:t>
    </w:r>
    <w:r w:rsidRPr="00800590">
      <w:fldChar w:fldCharType="begin" w:fldLock="1"/>
    </w:r>
    <w:r w:rsidRPr="00800590">
      <w:instrText xml:space="preserve"> DOCPROPERTY "Motionsnummer" *\charformat </w:instrText>
    </w:r>
    <w:r w:rsidRPr="00800590">
      <w:fldChar w:fldCharType="separate"/>
    </w:r>
    <w:r w:rsidRPr="00800590">
      <w:t>C335</w:t>
    </w:r>
    <w:r w:rsidRPr="00800590">
      <w:fldChar w:fldCharType="end"/>
    </w:r>
  </w:p>
  <w:p w:rsidR="000F411C" w:rsidRPr="00800590" w:rsidRDefault="000F411C">
    <w:pPr>
      <w:pStyle w:val="FSHNormalS5"/>
    </w:pPr>
    <w:r w:rsidRPr="00800590">
      <w:fldChar w:fldCharType="begin" w:fldLock="1"/>
    </w:r>
    <w:r w:rsidRPr="00800590">
      <w:instrText xml:space="preserve"> DOCPROPERTY "MotionarText" *\charformat </w:instrText>
    </w:r>
    <w:r w:rsidRPr="00800590">
      <w:fldChar w:fldCharType="separate"/>
    </w:r>
    <w:r w:rsidRPr="00800590">
      <w:t>av Peter Hultqvist och Carin Runeson (s)</w:t>
    </w:r>
    <w:r w:rsidRPr="00800590">
      <w:fldChar w:fldCharType="end"/>
    </w:r>
    <w:r w:rsidRPr="00800590">
      <w:br/>
    </w:r>
    <w:r w:rsidRPr="00800590">
      <w:fldChar w:fldCharType="begin" w:fldLock="1"/>
    </w:r>
    <w:r w:rsidRPr="00800590">
      <w:instrText xml:space="preserve"> DOCPROPERTY "SvarFrasKort" *\charformat </w:instrText>
    </w:r>
    <w:r w:rsidRPr="00800590">
      <w:fldChar w:fldCharType="end"/>
    </w:r>
  </w:p>
  <w:p w:rsidR="000F411C" w:rsidRPr="00800590" w:rsidRDefault="000F411C">
    <w:pPr>
      <w:pStyle w:val="FSHTitel"/>
    </w:pPr>
    <w:r w:rsidRPr="00800590">
      <w:fldChar w:fldCharType="begin" w:fldLock="1"/>
    </w:r>
    <w:r w:rsidRPr="00800590">
      <w:instrText xml:space="preserve"> DOCPROPERTY</w:instrText>
    </w:r>
    <w:r w:rsidRPr="00800590">
      <w:rPr>
        <w:sz w:val="18"/>
      </w:rPr>
      <w:instrText xml:space="preserve"> "RubrikSvar" *\charformat </w:instrText>
    </w:r>
    <w:r w:rsidRPr="00800590">
      <w:fldChar w:fldCharType="separate"/>
    </w:r>
    <w:r w:rsidRPr="00800590">
      <w:t>Juridiskt ombud vid patientskada</w:t>
    </w:r>
    <w:r w:rsidRPr="00800590">
      <w:fldChar w:fldCharType="end"/>
    </w:r>
  </w:p>
  <w:p w:rsidR="000F411C" w:rsidRPr="00800590" w:rsidRDefault="000F411C">
    <w:pPr>
      <w:pStyle w:val="Normal00"/>
    </w:pPr>
  </w:p>
  <w:p w:rsidR="000F411C" w:rsidRPr="00800590" w:rsidRDefault="000F41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0872643">
    <w:abstractNumId w:val="8"/>
  </w:num>
  <w:num w:numId="2" w16cid:durableId="1688367656">
    <w:abstractNumId w:val="9"/>
  </w:num>
  <w:num w:numId="3" w16cid:durableId="662902860">
    <w:abstractNumId w:val="8"/>
  </w:num>
  <w:num w:numId="4" w16cid:durableId="1620914477">
    <w:abstractNumId w:val="9"/>
  </w:num>
  <w:num w:numId="5" w16cid:durableId="920605680">
    <w:abstractNumId w:val="13"/>
  </w:num>
  <w:num w:numId="6" w16cid:durableId="1482579820">
    <w:abstractNumId w:val="10"/>
  </w:num>
  <w:num w:numId="7" w16cid:durableId="12537310">
    <w:abstractNumId w:val="11"/>
  </w:num>
  <w:num w:numId="8" w16cid:durableId="2035959790">
    <w:abstractNumId w:val="12"/>
  </w:num>
  <w:num w:numId="9" w16cid:durableId="1258372079">
    <w:abstractNumId w:val="8"/>
  </w:num>
  <w:num w:numId="10" w16cid:durableId="2091583848">
    <w:abstractNumId w:val="3"/>
  </w:num>
  <w:num w:numId="11" w16cid:durableId="342556745">
    <w:abstractNumId w:val="2"/>
  </w:num>
  <w:num w:numId="12" w16cid:durableId="498738608">
    <w:abstractNumId w:val="1"/>
  </w:num>
  <w:num w:numId="13" w16cid:durableId="245963431">
    <w:abstractNumId w:val="0"/>
  </w:num>
  <w:num w:numId="14" w16cid:durableId="767966716">
    <w:abstractNumId w:val="9"/>
  </w:num>
  <w:num w:numId="15" w16cid:durableId="529146092">
    <w:abstractNumId w:val="7"/>
  </w:num>
  <w:num w:numId="16" w16cid:durableId="772701243">
    <w:abstractNumId w:val="6"/>
  </w:num>
  <w:num w:numId="17" w16cid:durableId="620844708">
    <w:abstractNumId w:val="5"/>
  </w:num>
  <w:num w:numId="18" w16cid:durableId="282154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364E1491-2C0D-41A6-AC47-0DF260FE780A},{1C21E0E5-C721-4CC6-977F-70A15645D587}"/>
  </w:docVars>
  <w:rsids>
    <w:rsidRoot w:val="00137BCF"/>
    <w:rsid w:val="000F411C"/>
    <w:rsid w:val="00137BCF"/>
    <w:rsid w:val="0080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448673-B22C-4294-B8C3-89FCBBCA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1625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s97033</vt:lpstr>
    </vt:vector>
  </TitlesOfParts>
  <Company>Riksdagen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s97033</dc:title>
  <dc:subject>s97033</dc:subject>
  <dc:creator>Riksdagen</dc:creator>
  <cp:keywords>Riksdagen</cp:keywords>
  <dc:description>TKG-ktrl, MSMQ4mb, PersReg-Distribution mm</dc:description>
  <cp:lastModifiedBy>Lars Brink</cp:lastModifiedBy>
  <cp:revision>2</cp:revision>
  <cp:lastPrinted>2007-11-06T09:20:00Z</cp:lastPrinted>
  <dcterms:created xsi:type="dcterms:W3CDTF">2025-12-17T04:57:00Z</dcterms:created>
  <dcterms:modified xsi:type="dcterms:W3CDTF">2025-12-17T04:57:00Z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Juridiskt ombud vid patientskada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Juridiskt ombud vid patientskada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Carin Runeson (s)</vt:lpwstr>
  </property>
  <property fmtid="{D5CDD505-2E9C-101B-9397-08002B2CF9AE}" pid="26" name="MotionarLista">
    <vt:lpwstr>Hultqvist, Peter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20072008000000000115000970330069</vt:lpwstr>
  </property>
  <property fmtid="{D5CDD505-2E9C-101B-9397-08002B2CF9AE}" pid="47" name="datum">
    <vt:lpwstr>071001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20072008000000000115000970330069</vt:lpwstr>
  </property>
  <property fmtid="{D5CDD505-2E9C-101B-9397-08002B2CF9AE}" pid="50" name="nummer">
    <vt:lpwstr>335</vt:lpwstr>
  </property>
  <property fmtid="{D5CDD505-2E9C-101B-9397-08002B2CF9AE}" pid="51" name="utskottsbeteckning">
    <vt:lpwstr>C</vt:lpwstr>
  </property>
  <property fmtid="{D5CDD505-2E9C-101B-9397-08002B2CF9AE}" pid="52" name="GlobalUID">
    <vt:lpwstr>{AD0CCFD0-08A8-4CA6-936A-E0DD08B11717}</vt:lpwstr>
  </property>
  <property fmtid="{D5CDD505-2E9C-101B-9397-08002B2CF9AE}" pid="53" name="Överföringar">
    <vt:i4>0</vt:i4>
  </property>
  <property fmtid="{D5CDD505-2E9C-101B-9397-08002B2CF9AE}" pid="54" name="Checksum">
    <vt:lpwstr>*1018382582211*</vt:lpwstr>
  </property>
  <property fmtid="{D5CDD505-2E9C-101B-9397-08002B2CF9AE}" pid="55" name="skuggnummer">
    <vt:lpwstr>1713</vt:lpwstr>
  </property>
  <property fmtid="{D5CDD505-2E9C-101B-9397-08002B2CF9AE}" pid="56" name="urixVersion">
    <vt:lpwstr>3.2.0.8</vt:lpwstr>
  </property>
  <property fmtid="{D5CDD505-2E9C-101B-9397-08002B2CF9AE}" pid="57" name="urixOrigin">
    <vt:lpwstr>071106 10:20:41.896</vt:lpwstr>
  </property>
  <property fmtid="{D5CDD505-2E9C-101B-9397-08002B2CF9AE}" pid="58" name="urixGuid">
    <vt:lpwstr>{C30A06D8-7A69-4D9D-9D8F-94B51442E18A}</vt:lpwstr>
  </property>
</Properties>
</file>