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24A8E4138434485A7BDA1227041AAB2"/>
        </w:placeholder>
        <w:text/>
      </w:sdtPr>
      <w:sdtEndPr/>
      <w:sdtContent>
        <w:p w:rsidRPr="009B062B" w:rsidR="00AF30DD" w:rsidP="003310B1" w:rsidRDefault="00AF30DD" w14:paraId="299A5CE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4436a95-305b-4bc4-bf33-5285feab6158"/>
        <w:id w:val="-1727368293"/>
        <w:lock w:val="sdtLocked"/>
      </w:sdtPr>
      <w:sdtEndPr/>
      <w:sdtContent>
        <w:p w:rsidR="00982EC2" w:rsidRDefault="0046163D" w14:paraId="0F4105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de internationella stöldligorna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153541F90842DA9C5CAB048A966D3E"/>
        </w:placeholder>
        <w:text/>
      </w:sdtPr>
      <w:sdtEndPr/>
      <w:sdtContent>
        <w:p w:rsidRPr="009B062B" w:rsidR="006D79C9" w:rsidP="00333E95" w:rsidRDefault="006D79C9" w14:paraId="3D6959D5" w14:textId="77777777">
          <w:pPr>
            <w:pStyle w:val="Rubrik1"/>
          </w:pPr>
          <w:r>
            <w:t>Motivering</w:t>
          </w:r>
        </w:p>
      </w:sdtContent>
    </w:sdt>
    <w:p w:rsidR="00FE1348" w:rsidP="00FE1348" w:rsidRDefault="00FE1348" w14:paraId="0DA8125B" w14:textId="28449B44">
      <w:pPr>
        <w:pStyle w:val="Normalutanindragellerluft"/>
      </w:pPr>
      <w:r>
        <w:t>Boende på landsbygden kan vittna om hur det dagliga livet drabbas av de internationella stöldligornas framfart i Sverige. En gång försvinner en motorsåg som lämnats på gårds</w:t>
      </w:r>
      <w:r w:rsidR="00A8575D">
        <w:softHyphen/>
      </w:r>
      <w:r>
        <w:t>planen, en annan gång är det fyrhjulingen som stod parkerad utanför skogen. Andra gånger kan det handla om terrängcyklar.</w:t>
      </w:r>
    </w:p>
    <w:p w:rsidRPr="00FE1348" w:rsidR="00FE1348" w:rsidP="00FE1348" w:rsidRDefault="00FE1348" w14:paraId="03D4D599" w14:textId="77777777">
      <w:r w:rsidRPr="00FE1348">
        <w:t>Att begå stölder och att forsla stöldgodset ut ur Sverige är i princip helt ofarligt eftersom risken att ertappas i det närmaste</w:t>
      </w:r>
      <w:r>
        <w:t xml:space="preserve"> är</w:t>
      </w:r>
      <w:r w:rsidRPr="00FE1348">
        <w:t xml:space="preserve"> obefintlig.</w:t>
      </w:r>
    </w:p>
    <w:p w:rsidRPr="00FE1348" w:rsidR="00FE1348" w:rsidP="00FE1348" w:rsidRDefault="00FE1348" w14:paraId="17130C53" w14:textId="77777777">
      <w:r w:rsidRPr="00FE1348">
        <w:t>Stölderna påverkar naturligtvis tryggheten och tilliten människor emellan. Problemet med stölder på landsbygden har pågått alldeles för länge och behöver få ett slut per omgående.</w:t>
      </w:r>
    </w:p>
    <w:p w:rsidRPr="00FE1348" w:rsidR="00FE1348" w:rsidP="00FE1348" w:rsidRDefault="00FE1348" w14:paraId="50CC9967" w14:textId="5858FEF1">
      <w:r w:rsidRPr="00FE1348">
        <w:t xml:space="preserve">För att stoppa ligorna måste insatser sättas in </w:t>
      </w:r>
      <w:r>
        <w:t>på</w:t>
      </w:r>
      <w:r w:rsidRPr="00FE1348">
        <w:t xml:space="preserve"> </w:t>
      </w:r>
      <w:r w:rsidRPr="00FE1348" w:rsidR="00F31C0B">
        <w:t>både</w:t>
      </w:r>
      <w:r w:rsidR="00F31C0B">
        <w:t xml:space="preserve"> </w:t>
      </w:r>
      <w:r>
        <w:t xml:space="preserve">internationell, </w:t>
      </w:r>
      <w:r w:rsidRPr="00FE1348">
        <w:t xml:space="preserve">nationell och lokal nivå. På lokal nivå vet vi att grannsamverkan är en väldigt viktig del i det brottsförebyggande arbetet men det räcker inte. När brottsligheten är internationell krävs också internationellt samarbete. Samtidigt behöver också den nationella lagstiftningen skärpas. </w:t>
      </w:r>
    </w:p>
    <w:p w:rsidR="00FE1348" w:rsidP="00FE1348" w:rsidRDefault="00FE1348" w14:paraId="5425E8AC" w14:textId="77777777">
      <w:r w:rsidRPr="00FE1348">
        <w:t>Den socialdemokratiska regeringen har sedan den tillträdde 2014 und</w:t>
      </w:r>
      <w:r>
        <w:t>er</w:t>
      </w:r>
      <w:r w:rsidRPr="00FE1348">
        <w:t>låtit att agera och vidta åtgärder i syfte att bekämpa stöldligor. Dels handlar det om bristen på poliser på landsbygden. Bristen på poliser är lika påtaglig på landsbygden som i storstäderna. Tillgången till poliser på landsbygden är helt avgörande för att öka tryggheten i hela landet.</w:t>
      </w:r>
      <w:r>
        <w:t xml:space="preserve"> </w:t>
      </w:r>
    </w:p>
    <w:p w:rsidRPr="00FE1348" w:rsidR="00FE1348" w:rsidP="00FE1348" w:rsidRDefault="00FE1348" w14:paraId="4D5BE9AC" w14:textId="4210574E">
      <w:r w:rsidRPr="00FE1348">
        <w:t xml:space="preserve">Eftersom Polismyndigheten har en central roll </w:t>
      </w:r>
      <w:r>
        <w:t>i</w:t>
      </w:r>
      <w:r w:rsidRPr="00FE1348">
        <w:t xml:space="preserve"> att stoppa</w:t>
      </w:r>
      <w:r>
        <w:t xml:space="preserve"> </w:t>
      </w:r>
      <w:r w:rsidRPr="00FE1348">
        <w:t>de internationella stöld</w:t>
      </w:r>
      <w:r w:rsidR="00A8575D">
        <w:softHyphen/>
      </w:r>
      <w:r w:rsidRPr="00FE1348">
        <w:t xml:space="preserve">ligorna behöver polisen </w:t>
      </w:r>
      <w:r>
        <w:t>ges</w:t>
      </w:r>
      <w:r w:rsidRPr="00FE1348">
        <w:t xml:space="preserve"> träffsäkra verktyg. Dels handlar det om att polisens befogenheter i gränsnära områden behöver förbättras. Det kan handla om mer kamera</w:t>
      </w:r>
      <w:r w:rsidR="00A8575D">
        <w:softHyphen/>
      </w:r>
      <w:r w:rsidRPr="00FE1348">
        <w:t xml:space="preserve">bevakning och ökade befogenheter </w:t>
      </w:r>
      <w:r w:rsidR="00F31C0B">
        <w:t>att</w:t>
      </w:r>
      <w:r w:rsidRPr="00FE1348">
        <w:t xml:space="preserve"> kroppsvisit</w:t>
      </w:r>
      <w:r w:rsidR="00F31C0B">
        <w:t>era</w:t>
      </w:r>
      <w:r w:rsidRPr="00FE1348">
        <w:t xml:space="preserve"> och att genomsöka fordon. Vidare </w:t>
      </w:r>
      <w:r w:rsidRPr="00FE1348">
        <w:lastRenderedPageBreak/>
        <w:t xml:space="preserve">behöver lagstiftningen ändras för att skärpa straffen. Den sedan </w:t>
      </w:r>
      <w:r w:rsidR="00921D11">
        <w:t xml:space="preserve">i </w:t>
      </w:r>
      <w:r w:rsidRPr="00FE1348">
        <w:t xml:space="preserve">mars befintliga lagstiftningen som syftar till att kriminalisera förberedelse och planering till häleri är verkningslös om det inte finns tillräckligt med poliser för att arbeta förebyggande. </w:t>
      </w:r>
    </w:p>
    <w:p w:rsidR="00FE1348" w:rsidP="00FE1348" w:rsidRDefault="00FE1348" w14:paraId="5A20477F" w14:textId="5FD6D7FB">
      <w:r w:rsidRPr="00FE1348">
        <w:t xml:space="preserve">Tullverket har en central roll i att stoppa vapen, sprängmedel och narkotika vid gränsen. Samtidigt kan Tullverket upptäcka stöldligor vid sina kontroller. Tullverket behöver få utökad </w:t>
      </w:r>
      <w:r w:rsidR="00921D11">
        <w:t>befogenhet</w:t>
      </w:r>
      <w:r w:rsidRPr="00FE1348">
        <w:t xml:space="preserve"> i syfte att kunna stoppa utförseln av stöldgods</w:t>
      </w:r>
      <w:r w:rsidR="00921D11">
        <w:t xml:space="preserve"> utan att det föreligger konkret brottsmisstanke</w:t>
      </w:r>
      <w:r w:rsidRPr="00FE1348">
        <w:t xml:space="preserve">. Att Tullverket saknar befogenheter att stoppa utförsel av stöldgods är inget annat än en ren skandal. </w:t>
      </w:r>
    </w:p>
    <w:p w:rsidRPr="00FE1348" w:rsidR="00FE1348" w:rsidP="00FE1348" w:rsidRDefault="00FE1348" w14:paraId="2363AF13" w14:textId="052377D0">
      <w:r w:rsidRPr="00FE1348">
        <w:t>Stöldligorna känner naturligtvis väl till att Tullverket inte har</w:t>
      </w:r>
      <w:r w:rsidR="00921D11">
        <w:t xml:space="preserve"> tillräcklig</w:t>
      </w:r>
      <w:r w:rsidRPr="00FE1348">
        <w:t xml:space="preserve"> befogenhet att stoppa utförsel av stöldgods</w:t>
      </w:r>
      <w:r w:rsidR="00F31C0B">
        <w:t>,</w:t>
      </w:r>
      <w:r w:rsidRPr="00FE1348">
        <w:t xml:space="preserve"> vilket gör Sverige till ett attraktivt land för kriminell verksamhet. </w:t>
      </w:r>
    </w:p>
    <w:p w:rsidRPr="00FE1348" w:rsidR="00FE1348" w:rsidP="00FE1348" w:rsidRDefault="00FE1348" w14:paraId="424040DF" w14:textId="77777777">
      <w:r w:rsidRPr="00FE1348">
        <w:t>Vi har sett exempel där stöldligor missbrukar asylsystemet. Nya regler ger Migrationsverket möjlighet att besluta om avvisning med omedelbar verkställighet om sökanden kommer från ett så kallat säkert ursprungsland.</w:t>
      </w:r>
    </w:p>
    <w:p w:rsidRPr="00FE1348" w:rsidR="00FE1348" w:rsidP="00FE1348" w:rsidRDefault="00FE1348" w14:paraId="3605841A" w14:textId="2FB5FE5D">
      <w:r w:rsidRPr="00FE1348">
        <w:t>Den i april koordinerad</w:t>
      </w:r>
      <w:r w:rsidR="00E8580D">
        <w:t>e</w:t>
      </w:r>
      <w:r w:rsidRPr="00FE1348">
        <w:t xml:space="preserve"> internationell</w:t>
      </w:r>
      <w:r w:rsidR="00E8580D">
        <w:t>a</w:t>
      </w:r>
      <w:r w:rsidRPr="00FE1348">
        <w:t xml:space="preserve"> insats</w:t>
      </w:r>
      <w:r w:rsidR="00E8580D">
        <w:t>en</w:t>
      </w:r>
      <w:r w:rsidRPr="00FE1348">
        <w:t xml:space="preserve"> mot stöldligor ledde till att fler än 220 personer frihetsberövades runt om i EU. I Sverige frihetsberövades endast 22 per</w:t>
      </w:r>
      <w:r w:rsidR="00A8575D">
        <w:softHyphen/>
      </w:r>
      <w:bookmarkStart w:name="_GoBack" w:id="1"/>
      <w:bookmarkEnd w:id="1"/>
      <w:r w:rsidRPr="00FE1348">
        <w:t>soner. Det finns all anledning att anta att de internationella stöldligorna involverar betydligt fler personer än så.</w:t>
      </w:r>
    </w:p>
    <w:p w:rsidRPr="00FE1348" w:rsidR="00422B9E" w:rsidP="00FE1348" w:rsidRDefault="00FE1348" w14:paraId="0CA9B22A" w14:textId="77777777">
      <w:r w:rsidRPr="00FE1348">
        <w:t>Regeringen bör snarast återkomma till riksdagen med lagförslag i linje med vad som anförs i motionen i syfte att stoppa de internationella stöldligornas operationer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A377369FD3E49DEA2D7714F41992483"/>
        </w:placeholder>
      </w:sdtPr>
      <w:sdtEndPr>
        <w:rPr>
          <w:i w:val="0"/>
          <w:noProof w:val="0"/>
        </w:rPr>
      </w:sdtEndPr>
      <w:sdtContent>
        <w:p w:rsidR="003310B1" w:rsidP="003310B1" w:rsidRDefault="003310B1" w14:paraId="78BB52EF" w14:textId="77777777"/>
        <w:p w:rsidRPr="008E0FE2" w:rsidR="004801AC" w:rsidP="003310B1" w:rsidRDefault="00A8575D" w14:paraId="31C4478C" w14:textId="5A0B9F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6FEC" w14:paraId="6A4E6F02" w14:textId="77777777">
        <w:trPr>
          <w:cantSplit/>
        </w:trPr>
        <w:tc>
          <w:tcPr>
            <w:tcW w:w="50" w:type="pct"/>
            <w:vAlign w:val="bottom"/>
          </w:tcPr>
          <w:p w:rsidR="00BF6FEC" w:rsidRDefault="00F31C0B" w14:paraId="0C93B31C" w14:textId="77777777"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BF6FEC" w:rsidRDefault="00BF6FEC" w14:paraId="194AEC0D" w14:textId="77777777">
            <w:pPr>
              <w:pStyle w:val="Underskrifter"/>
            </w:pPr>
          </w:p>
        </w:tc>
      </w:tr>
    </w:tbl>
    <w:p w:rsidR="00EB44B7" w:rsidRDefault="00EB44B7" w14:paraId="6DE6468C" w14:textId="77777777"/>
    <w:sectPr w:rsidR="00EB44B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5AE4B" w14:textId="77777777" w:rsidR="00FE1348" w:rsidRDefault="00FE1348" w:rsidP="000C1CAD">
      <w:pPr>
        <w:spacing w:line="240" w:lineRule="auto"/>
      </w:pPr>
      <w:r>
        <w:separator/>
      </w:r>
    </w:p>
  </w:endnote>
  <w:endnote w:type="continuationSeparator" w:id="0">
    <w:p w14:paraId="1E0C3A6E" w14:textId="77777777" w:rsidR="00FE1348" w:rsidRDefault="00FE13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4FE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0949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A9734" w14:textId="5829B993" w:rsidR="00262EA3" w:rsidRPr="003310B1" w:rsidRDefault="00262EA3" w:rsidP="003310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77E28" w14:textId="77777777" w:rsidR="00FE1348" w:rsidRDefault="00FE1348" w:rsidP="000C1CAD">
      <w:pPr>
        <w:spacing w:line="240" w:lineRule="auto"/>
      </w:pPr>
      <w:r>
        <w:separator/>
      </w:r>
    </w:p>
  </w:footnote>
  <w:footnote w:type="continuationSeparator" w:id="0">
    <w:p w14:paraId="351FB453" w14:textId="77777777" w:rsidR="00FE1348" w:rsidRDefault="00FE13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3C3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83380C" w14:textId="77777777" w:rsidR="00262EA3" w:rsidRDefault="00A857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93756BDC254FD0AD0072FB420210EB"/>
                              </w:placeholder>
                              <w:text/>
                            </w:sdtPr>
                            <w:sdtEndPr/>
                            <w:sdtContent>
                              <w:r w:rsidR="00FE13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38650EBA9240B3BD37A5566518427F"/>
                              </w:placeholder>
                              <w:text/>
                            </w:sdtPr>
                            <w:sdtEndPr/>
                            <w:sdtContent>
                              <w:r w:rsidR="00FE1348">
                                <w:t>1011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83380C" w14:textId="77777777" w:rsidR="00262EA3" w:rsidRDefault="00A857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93756BDC254FD0AD0072FB420210EB"/>
                        </w:placeholder>
                        <w:text/>
                      </w:sdtPr>
                      <w:sdtEndPr/>
                      <w:sdtContent>
                        <w:r w:rsidR="00FE13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38650EBA9240B3BD37A5566518427F"/>
                        </w:placeholder>
                        <w:text/>
                      </w:sdtPr>
                      <w:sdtEndPr/>
                      <w:sdtContent>
                        <w:r w:rsidR="00FE1348">
                          <w:t>1011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A09E8C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7D30" w14:textId="77777777" w:rsidR="00262EA3" w:rsidRDefault="00262EA3" w:rsidP="008563AC">
    <w:pPr>
      <w:jc w:val="right"/>
    </w:pPr>
  </w:p>
  <w:p w14:paraId="1FBE70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04B9C" w14:textId="77777777" w:rsidR="00262EA3" w:rsidRDefault="00A857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EF186FF" w14:textId="77777777" w:rsidR="00262EA3" w:rsidRDefault="00A857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33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13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1348">
          <w:t>1011</w:t>
        </w:r>
      </w:sdtContent>
    </w:sdt>
  </w:p>
  <w:p w14:paraId="72D4D10E" w14:textId="77777777" w:rsidR="00262EA3" w:rsidRPr="008227B3" w:rsidRDefault="00A857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64FFEB" w14:textId="77777777" w:rsidR="00262EA3" w:rsidRPr="008227B3" w:rsidRDefault="00A857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338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3381">
          <w:t>:2191</w:t>
        </w:r>
      </w:sdtContent>
    </w:sdt>
  </w:p>
  <w:p w14:paraId="62BAC1B2" w14:textId="77777777" w:rsidR="00262EA3" w:rsidRDefault="00A857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3381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A5B603" w14:textId="77777777" w:rsidR="00262EA3" w:rsidRDefault="00FE1348" w:rsidP="00283E0F">
        <w:pPr>
          <w:pStyle w:val="FSHRub2"/>
        </w:pPr>
        <w:r>
          <w:t>Stoppa de internationella stöldligorna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445D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E13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EC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0B1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63D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9F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5F9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91B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D11"/>
    <w:rsid w:val="00921FF3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EC2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75D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FC5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6FEC"/>
    <w:rsid w:val="00BF7149"/>
    <w:rsid w:val="00BF7B4D"/>
    <w:rsid w:val="00BF7CB7"/>
    <w:rsid w:val="00C00215"/>
    <w:rsid w:val="00C013FA"/>
    <w:rsid w:val="00C02AE8"/>
    <w:rsid w:val="00C03381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C99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80D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7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C0B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348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481484"/>
  <w15:chartTrackingRefBased/>
  <w15:docId w15:val="{188EB562-F07E-430C-BB97-4F996334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4A8E4138434485A7BDA1227041A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D980A-A12D-4CEE-BD6B-21651856320D}"/>
      </w:docPartPr>
      <w:docPartBody>
        <w:p w:rsidR="00B046D7" w:rsidRDefault="00B046D7">
          <w:pPr>
            <w:pStyle w:val="424A8E4138434485A7BDA1227041AA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153541F90842DA9C5CAB048A966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26B41-98A8-4DF3-9738-484EE76B7962}"/>
      </w:docPartPr>
      <w:docPartBody>
        <w:p w:rsidR="00B046D7" w:rsidRDefault="00B046D7">
          <w:pPr>
            <w:pStyle w:val="B8153541F90842DA9C5CAB048A966D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93756BDC254FD0AD0072FB42021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499BF-3BF9-4AFD-985A-234F98867E5B}"/>
      </w:docPartPr>
      <w:docPartBody>
        <w:p w:rsidR="00B046D7" w:rsidRDefault="00B046D7">
          <w:pPr>
            <w:pStyle w:val="9893756BDC254FD0AD0072FB42021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38650EBA9240B3BD37A55665184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30DE5-970A-422F-AAEC-61E2AB47E18D}"/>
      </w:docPartPr>
      <w:docPartBody>
        <w:p w:rsidR="00B046D7" w:rsidRDefault="00B046D7">
          <w:pPr>
            <w:pStyle w:val="0B38650EBA9240B3BD37A5566518427F"/>
          </w:pPr>
          <w:r>
            <w:t xml:space="preserve"> </w:t>
          </w:r>
        </w:p>
      </w:docPartBody>
    </w:docPart>
    <w:docPart>
      <w:docPartPr>
        <w:name w:val="1A377369FD3E49DEA2D7714F41992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95F6D-D9A1-4262-A1D7-C13A06F597AC}"/>
      </w:docPartPr>
      <w:docPartBody>
        <w:p w:rsidR="0079658F" w:rsidRDefault="007965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D7"/>
    <w:rsid w:val="0079658F"/>
    <w:rsid w:val="00B0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4A8E4138434485A7BDA1227041AAB2">
    <w:name w:val="424A8E4138434485A7BDA1227041AAB2"/>
  </w:style>
  <w:style w:type="paragraph" w:customStyle="1" w:styleId="FF850AFD01F84427904AEF9A86083B69">
    <w:name w:val="FF850AFD01F84427904AEF9A86083B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DE0B349A2F447CA0F2D904CCFB9163">
    <w:name w:val="35DE0B349A2F447CA0F2D904CCFB9163"/>
  </w:style>
  <w:style w:type="paragraph" w:customStyle="1" w:styleId="B8153541F90842DA9C5CAB048A966D3E">
    <w:name w:val="B8153541F90842DA9C5CAB048A966D3E"/>
  </w:style>
  <w:style w:type="paragraph" w:customStyle="1" w:styleId="D978C3F23A06421086BCA18B476B5805">
    <w:name w:val="D978C3F23A06421086BCA18B476B5805"/>
  </w:style>
  <w:style w:type="paragraph" w:customStyle="1" w:styleId="CF6020E8778B4F68842932578DB62AD0">
    <w:name w:val="CF6020E8778B4F68842932578DB62AD0"/>
  </w:style>
  <w:style w:type="paragraph" w:customStyle="1" w:styleId="9893756BDC254FD0AD0072FB420210EB">
    <w:name w:val="9893756BDC254FD0AD0072FB420210EB"/>
  </w:style>
  <w:style w:type="paragraph" w:customStyle="1" w:styleId="0B38650EBA9240B3BD37A5566518427F">
    <w:name w:val="0B38650EBA9240B3BD37A55665184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BA502-EA7F-4A6E-92F1-5A25C062EF6F}"/>
</file>

<file path=customXml/itemProps2.xml><?xml version="1.0" encoding="utf-8"?>
<ds:datastoreItem xmlns:ds="http://schemas.openxmlformats.org/officeDocument/2006/customXml" ds:itemID="{39857395-73B4-497C-9517-442BB55710A6}"/>
</file>

<file path=customXml/itemProps3.xml><?xml version="1.0" encoding="utf-8"?>
<ds:datastoreItem xmlns:ds="http://schemas.openxmlformats.org/officeDocument/2006/customXml" ds:itemID="{9E713126-C46C-4C6D-B57D-7CDFA0357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2926</Characters>
  <Application>Microsoft Office Word</Application>
  <DocSecurity>0</DocSecurity>
  <Lines>54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M1011 Stoppa de internationella stöldligorna</vt:lpstr>
      <vt:lpstr>
      </vt:lpstr>
    </vt:vector>
  </TitlesOfParts>
  <Company>Sveriges riksdag</Company>
  <LinksUpToDate>false</LinksUpToDate>
  <CharactersWithSpaces>3398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