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7CC" w:rsidRPr="007947CC" w:rsidRDefault="007947CC">
      <w:pPr>
        <w:pStyle w:val="Frslagsrubrik"/>
      </w:pPr>
      <w:r w:rsidRPr="007947CC">
        <w:t>Förslag till riksdagsbeslut</w:t>
      </w:r>
    </w:p>
    <w:p w:rsidR="007947CC" w:rsidRPr="007947CC" w:rsidRDefault="007947CC">
      <w:pPr>
        <w:pStyle w:val="Hemstlatt"/>
      </w:pPr>
      <w:r w:rsidRPr="007947CC">
        <w:t>Riksdagen tillkännager för regeringen som sin mening vad som anförs i motionen om en nationell handlingsplan för den goda häls</w:t>
      </w:r>
      <w:r w:rsidRPr="007947CC">
        <w:t>o</w:t>
      </w:r>
      <w:r w:rsidRPr="007947CC">
        <w:t>samma arbetsplatsen.</w:t>
      </w:r>
    </w:p>
    <w:p w:rsidR="007947CC" w:rsidRPr="007947CC" w:rsidRDefault="007947CC">
      <w:pPr>
        <w:pStyle w:val="Rubrik1"/>
      </w:pPr>
      <w:r w:rsidRPr="007947CC">
        <w:t>Motivering</w:t>
      </w:r>
    </w:p>
    <w:p w:rsidR="007947CC" w:rsidRPr="007947CC" w:rsidRDefault="007947CC">
      <w:r w:rsidRPr="007947CC">
        <w:t>Ohälsan som beror av den arbetsmiljö man vistas i fortsätter att öka till nivåer som är helt oacceptabla. För att få ner ohälsan har den borgerliga regeringen valt att sänka sjukersättningen och sätta en bortre gräns för sjukförsäkringen. Det leder inte till att människor blir mer friska och arbetsföra. Det leder inte heller till goda och bättre arbetsmiljöer.</w:t>
      </w:r>
    </w:p>
    <w:p w:rsidR="007947CC" w:rsidRPr="007947CC" w:rsidRDefault="007947CC">
      <w:pPr>
        <w:pStyle w:val="Normaltindrag"/>
      </w:pPr>
      <w:r w:rsidRPr="007947CC">
        <w:t>I flertal vetenskapliga folkhälsoundersökningar slår man fast att stress på arbetsplatser förorsakar mer ohälsa än övriga sociala livsmönster. Det bygger på forskning och undersökningar som genomförts under många år där man fokuserar både på arbetsplatserna och det sociala livet (fritiden) utanför a</w:t>
      </w:r>
      <w:r w:rsidRPr="007947CC">
        <w:t>r</w:t>
      </w:r>
      <w:r w:rsidRPr="007947CC">
        <w:t>betsplatserna. Resultaten säger att skillnader i ledning och organisation har stor betydelse för sjukskrivningarnas utbredning. Det viktigaste som fors</w:t>
      </w:r>
      <w:r w:rsidRPr="007947CC">
        <w:t>k</w:t>
      </w:r>
      <w:r w:rsidRPr="007947CC">
        <w:t>ningen visar är att hälsa och ohälsa framförallt styrs av arbetsplatsens organ</w:t>
      </w:r>
      <w:r w:rsidRPr="007947CC">
        <w:t>i</w:t>
      </w:r>
      <w:r w:rsidRPr="007947CC">
        <w:t>sering och ledning.</w:t>
      </w:r>
    </w:p>
    <w:p w:rsidR="007947CC" w:rsidRPr="007947CC" w:rsidRDefault="007947CC">
      <w:pPr>
        <w:pStyle w:val="Normaltindrag"/>
      </w:pPr>
      <w:r w:rsidRPr="007947CC">
        <w:t>I takt med den allt mer komplexa arbetsmarknaden, som ställer andra och tuffare krav på oss som människor, bör vi ta krafttag för att förebygga och motverka den ökande ohälsan. Därför bör en nationell handlingsplan för den goda hälsosamma arbetsplatsen med fok</w:t>
      </w:r>
      <w:r w:rsidRPr="007947CC">
        <w:t>us på organiseringen och ledarskapet tas fram och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7CC">
        <w:trPr>
          <w:cantSplit/>
        </w:trPr>
        <w:tc>
          <w:tcPr>
            <w:tcW w:w="3046" w:type="dxa"/>
          </w:tcPr>
          <w:p w:rsidR="007947CC" w:rsidRPr="007947CC" w:rsidRDefault="007947CC">
            <w:pPr>
              <w:pStyle w:val="UnderskriftDatum"/>
              <w:spacing w:before="240"/>
            </w:pPr>
            <w:r w:rsidRPr="007947CC">
              <w:lastRenderedPageBreak/>
              <w:t>Stockholm den 20 oktober 2010</w:t>
            </w:r>
          </w:p>
        </w:tc>
        <w:tc>
          <w:tcPr>
            <w:tcW w:w="3047" w:type="dxa"/>
          </w:tcPr>
          <w:p w:rsidR="007947CC" w:rsidRPr="007947CC" w:rsidRDefault="007947CC">
            <w:pPr>
              <w:pStyle w:val="Underskrifter"/>
              <w:spacing w:before="240"/>
            </w:pPr>
          </w:p>
        </w:tc>
      </w:tr>
      <w:tr w:rsidR="00000000" w:rsidRPr="007947CC">
        <w:trPr>
          <w:cantSplit/>
        </w:trPr>
        <w:tc>
          <w:tcPr>
            <w:tcW w:w="3046" w:type="dxa"/>
          </w:tcPr>
          <w:p w:rsidR="007947CC" w:rsidRPr="007947CC" w:rsidRDefault="007947CC">
            <w:pPr>
              <w:pStyle w:val="Underskrifter"/>
            </w:pPr>
            <w:r w:rsidRPr="007947CC">
              <w:t>Karin Åström (S)</w:t>
            </w:r>
          </w:p>
        </w:tc>
        <w:tc>
          <w:tcPr>
            <w:tcW w:w="3046" w:type="dxa"/>
          </w:tcPr>
          <w:p w:rsidR="007947CC" w:rsidRPr="007947CC" w:rsidRDefault="007947CC">
            <w:pPr>
              <w:pStyle w:val="Underskrifter"/>
            </w:pPr>
            <w:r w:rsidRPr="007947CC">
              <w:t>Eva Sonidsson (S)</w:t>
            </w:r>
          </w:p>
        </w:tc>
      </w:tr>
    </w:tbl>
    <w:p w:rsidR="007947CC" w:rsidRPr="007947CC" w:rsidRDefault="007947CC">
      <w:pPr>
        <w:pStyle w:val="Normaltindrag"/>
      </w:pPr>
    </w:p>
    <w:sectPr w:rsidR="00000000" w:rsidRPr="007947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7CC" w:rsidRPr="007947CC" w:rsidRDefault="007947CC">
      <w:r w:rsidRPr="007947CC">
        <w:separator/>
      </w:r>
    </w:p>
  </w:endnote>
  <w:endnote w:type="continuationSeparator" w:id="0">
    <w:p w:rsidR="007947CC" w:rsidRPr="007947CC" w:rsidRDefault="007947CC">
      <w:r w:rsidRPr="00794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Sidfot"/>
    </w:pPr>
    <w:r w:rsidRPr="00794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309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CC" w:rsidRDefault="00794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7CC" w:rsidRDefault="00794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Sidfot"/>
    </w:pPr>
    <w:r w:rsidRPr="00794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8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CC" w:rsidRDefault="007947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7CC" w:rsidRDefault="007947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Sidfot"/>
    </w:pPr>
    <w:r w:rsidRPr="00794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449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CC" w:rsidRDefault="00794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7CC" w:rsidRDefault="00794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7CC" w:rsidRPr="007947CC" w:rsidRDefault="007947CC">
      <w:r w:rsidRPr="007947CC">
        <w:separator/>
      </w:r>
    </w:p>
  </w:footnote>
  <w:footnote w:type="continuationSeparator" w:id="0">
    <w:p w:rsidR="007947CC" w:rsidRPr="007947CC" w:rsidRDefault="007947CC">
      <w:r w:rsidRPr="00794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Sidhuvud"/>
    </w:pPr>
    <w:r w:rsidRPr="00794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698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CC" w:rsidRDefault="007947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7CC" w:rsidRDefault="007947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Sidhuvud"/>
    </w:pPr>
    <w:r w:rsidRPr="00794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420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7CC" w:rsidRDefault="007947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7CC" w:rsidRDefault="007947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7CC" w:rsidRPr="007947CC" w:rsidRDefault="007947CC">
    <w:pPr>
      <w:pStyle w:val="FSHNormal"/>
      <w:tabs>
        <w:tab w:val="right" w:pos="5840"/>
      </w:tabs>
    </w:pPr>
    <w:r w:rsidRPr="007947CC">
      <w:br/>
    </w:r>
    <w:r w:rsidRPr="007947CC">
      <w:fldChar w:fldCharType="begin" w:fldLock="1"/>
    </w:r>
    <w:r w:rsidRPr="007947CC">
      <w:instrText xml:space="preserve"> DOCPROPERTY</w:instrText>
    </w:r>
    <w:r w:rsidRPr="007947CC">
      <w:rPr>
        <w:sz w:val="18"/>
      </w:rPr>
      <w:instrText xml:space="preserve"> "YearUser" *\charformat </w:instrText>
    </w:r>
    <w:r w:rsidRPr="007947CC">
      <w:fldChar w:fldCharType="separate"/>
    </w:r>
    <w:r w:rsidRPr="007947CC">
      <w:t>2010/11</w:t>
    </w:r>
    <w:r w:rsidRPr="007947CC">
      <w:fldChar w:fldCharType="end"/>
    </w:r>
    <w:r w:rsidRPr="007947CC">
      <w:t xml:space="preserve"> </w:t>
    </w:r>
    <w:r w:rsidRPr="007947CC">
      <w:tab/>
      <w:t xml:space="preserve">mnr: </w:t>
    </w:r>
    <w:r w:rsidRPr="007947CC">
      <w:fldChar w:fldCharType="begin" w:fldLock="1"/>
    </w:r>
    <w:r w:rsidRPr="007947CC">
      <w:instrText xml:space="preserve"> DOCPROPERTY</w:instrText>
    </w:r>
    <w:r w:rsidRPr="007947CC">
      <w:rPr>
        <w:sz w:val="18"/>
      </w:rPr>
      <w:instrText xml:space="preserve"> "Motionsnummer" *\charformat </w:instrText>
    </w:r>
    <w:r w:rsidRPr="007947CC">
      <w:fldChar w:fldCharType="separate"/>
    </w:r>
    <w:r w:rsidRPr="007947CC">
      <w:t>A280</w:t>
    </w:r>
    <w:r w:rsidRPr="007947CC">
      <w:fldChar w:fldCharType="end"/>
    </w:r>
    <w:r w:rsidRPr="007947CC">
      <w:br/>
    </w:r>
    <w:r w:rsidRPr="007947CC">
      <w:fldChar w:fldCharType="begin" w:fldLock="1"/>
    </w:r>
    <w:r w:rsidRPr="007947CC">
      <w:instrText xml:space="preserve"> DOCPROPERTY</w:instrText>
    </w:r>
    <w:r w:rsidRPr="007947CC">
      <w:rPr>
        <w:sz w:val="18"/>
      </w:rPr>
      <w:instrText xml:space="preserve"> "Samling" *\charformat </w:instrText>
    </w:r>
    <w:r w:rsidRPr="007947CC">
      <w:fldChar w:fldCharType="end"/>
    </w:r>
    <w:r w:rsidRPr="007947CC">
      <w:tab/>
      <w:t xml:space="preserve">pnr: </w:t>
    </w:r>
    <w:r w:rsidRPr="007947CC">
      <w:fldChar w:fldCharType="begin" w:fldLock="1"/>
    </w:r>
    <w:r w:rsidRPr="007947CC">
      <w:instrText xml:space="preserve"> DOCPROPERTY</w:instrText>
    </w:r>
    <w:r w:rsidRPr="007947CC">
      <w:rPr>
        <w:sz w:val="18"/>
      </w:rPr>
      <w:instrText xml:space="preserve"> "Partinummer" *\charformat </w:instrText>
    </w:r>
    <w:r w:rsidRPr="007947CC">
      <w:fldChar w:fldCharType="separate"/>
    </w:r>
    <w:r w:rsidRPr="007947CC">
      <w:t>S27095</w:t>
    </w:r>
    <w:r w:rsidRPr="007947CC">
      <w:fldChar w:fldCharType="end"/>
    </w:r>
  </w:p>
  <w:p w:rsidR="007947CC" w:rsidRPr="007947CC" w:rsidRDefault="007947CC">
    <w:pPr>
      <w:pStyle w:val="FSHRub1"/>
    </w:pPr>
    <w:r w:rsidRPr="007947CC">
      <w:t>Motion till riksdagen</w:t>
    </w:r>
    <w:r w:rsidRPr="007947CC">
      <w:br/>
    </w:r>
    <w:r w:rsidRPr="007947CC">
      <w:fldChar w:fldCharType="begin" w:fldLock="1"/>
    </w:r>
    <w:r w:rsidRPr="007947CC">
      <w:instrText xml:space="preserve"> DOCPROPERTY "YearUser" *\charformat </w:instrText>
    </w:r>
    <w:r w:rsidRPr="007947CC">
      <w:fldChar w:fldCharType="separate"/>
    </w:r>
    <w:r w:rsidRPr="007947CC">
      <w:t>2010/11</w:t>
    </w:r>
    <w:r w:rsidRPr="007947CC">
      <w:fldChar w:fldCharType="end"/>
    </w:r>
    <w:r w:rsidRPr="007947CC">
      <w:t>:</w:t>
    </w:r>
    <w:r w:rsidRPr="007947CC">
      <w:fldChar w:fldCharType="begin" w:fldLock="1"/>
    </w:r>
    <w:r w:rsidRPr="007947CC">
      <w:instrText xml:space="preserve"> DOCPROPERTY "Motionsnummer" *\charformat </w:instrText>
    </w:r>
    <w:r w:rsidRPr="007947CC">
      <w:fldChar w:fldCharType="separate"/>
    </w:r>
    <w:r w:rsidRPr="007947CC">
      <w:t>A280</w:t>
    </w:r>
    <w:r w:rsidRPr="007947CC">
      <w:fldChar w:fldCharType="end"/>
    </w:r>
  </w:p>
  <w:p w:rsidR="007947CC" w:rsidRPr="007947CC" w:rsidRDefault="007947CC">
    <w:pPr>
      <w:pStyle w:val="FSHNormalS5"/>
    </w:pPr>
    <w:r w:rsidRPr="007947CC">
      <w:fldChar w:fldCharType="begin" w:fldLock="1"/>
    </w:r>
    <w:r w:rsidRPr="007947CC">
      <w:instrText xml:space="preserve"> DOCPROPERTY "MotionarText" *\charformat </w:instrText>
    </w:r>
    <w:r w:rsidRPr="007947CC">
      <w:fldChar w:fldCharType="separate"/>
    </w:r>
    <w:r w:rsidRPr="007947CC">
      <w:t>av Karin Åström och Eva Sonidsson (S)</w:t>
    </w:r>
    <w:r w:rsidRPr="007947CC">
      <w:fldChar w:fldCharType="end"/>
    </w:r>
    <w:r w:rsidRPr="007947CC">
      <w:br/>
    </w:r>
    <w:r w:rsidRPr="007947CC">
      <w:fldChar w:fldCharType="begin" w:fldLock="1"/>
    </w:r>
    <w:r w:rsidRPr="007947CC">
      <w:instrText xml:space="preserve"> DOCPROPERTY "SvarFrasKort" *\charformat </w:instrText>
    </w:r>
    <w:r w:rsidRPr="007947CC">
      <w:fldChar w:fldCharType="end"/>
    </w:r>
  </w:p>
  <w:p w:rsidR="007947CC" w:rsidRPr="007947CC" w:rsidRDefault="007947CC">
    <w:pPr>
      <w:pStyle w:val="FSHTitel"/>
    </w:pPr>
    <w:r w:rsidRPr="007947CC">
      <w:fldChar w:fldCharType="begin" w:fldLock="1"/>
    </w:r>
    <w:r w:rsidRPr="007947CC">
      <w:instrText xml:space="preserve"> DOCPROPERTY</w:instrText>
    </w:r>
    <w:r w:rsidRPr="007947CC">
      <w:rPr>
        <w:sz w:val="18"/>
      </w:rPr>
      <w:instrText xml:space="preserve"> "RubrikSvar" *\charformat </w:instrText>
    </w:r>
    <w:r w:rsidRPr="007947CC">
      <w:fldChar w:fldCharType="separate"/>
    </w:r>
    <w:r w:rsidRPr="007947CC">
      <w:t>Nationell handlingsplan för god arbetsmiljö</w:t>
    </w:r>
    <w:r w:rsidRPr="007947CC">
      <w:fldChar w:fldCharType="end"/>
    </w:r>
  </w:p>
  <w:p w:rsidR="007947CC" w:rsidRPr="007947CC" w:rsidRDefault="007947CC">
    <w:pPr>
      <w:pStyle w:val="Normal00"/>
    </w:pPr>
  </w:p>
  <w:p w:rsidR="007947CC" w:rsidRPr="007947CC" w:rsidRDefault="00794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8770530">
    <w:abstractNumId w:val="3"/>
  </w:num>
  <w:num w:numId="2" w16cid:durableId="1484081463">
    <w:abstractNumId w:val="2"/>
  </w:num>
  <w:num w:numId="3" w16cid:durableId="42946277">
    <w:abstractNumId w:val="1"/>
  </w:num>
  <w:num w:numId="4" w16cid:durableId="2025402268">
    <w:abstractNumId w:val="0"/>
  </w:num>
  <w:num w:numId="5" w16cid:durableId="948970478">
    <w:abstractNumId w:val="7"/>
  </w:num>
  <w:num w:numId="6" w16cid:durableId="386682741">
    <w:abstractNumId w:val="6"/>
  </w:num>
  <w:num w:numId="7" w16cid:durableId="327639140">
    <w:abstractNumId w:val="5"/>
  </w:num>
  <w:num w:numId="8" w16cid:durableId="475682351">
    <w:abstractNumId w:val="4"/>
  </w:num>
  <w:num w:numId="9" w16cid:durableId="167911485">
    <w:abstractNumId w:val="8"/>
  </w:num>
  <w:num w:numId="10" w16cid:durableId="1854569369">
    <w:abstractNumId w:val="9"/>
  </w:num>
  <w:num w:numId="11" w16cid:durableId="1795127164">
    <w:abstractNumId w:val="10"/>
  </w:num>
  <w:num w:numId="12" w16cid:durableId="865677178">
    <w:abstractNumId w:val="13"/>
  </w:num>
  <w:num w:numId="13" w16cid:durableId="293679896">
    <w:abstractNumId w:val="15"/>
  </w:num>
  <w:num w:numId="14" w16cid:durableId="1614359349">
    <w:abstractNumId w:val="16"/>
  </w:num>
  <w:num w:numId="15" w16cid:durableId="1344237697">
    <w:abstractNumId w:val="11"/>
  </w:num>
  <w:num w:numId="16" w16cid:durableId="1361471657">
    <w:abstractNumId w:val="18"/>
  </w:num>
  <w:num w:numId="17" w16cid:durableId="1838156739">
    <w:abstractNumId w:val="17"/>
  </w:num>
  <w:num w:numId="18" w16cid:durableId="1977291442">
    <w:abstractNumId w:val="14"/>
  </w:num>
  <w:num w:numId="19" w16cid:durableId="1570573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E954FE74-C856-472A-91F0-9EBDC78CBAB7},{44E03F08-DA57-47DF-9088-8808DAA25060}"/>
  </w:docVars>
  <w:rsids>
    <w:rsidRoot w:val="00D30148"/>
    <w:rsid w:val="007947CC"/>
    <w:rsid w:val="00D30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FB8509-D051-4048-BDF1-D530C588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1277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s27095</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s27095</dc:title>
  <dc:subject>s27095</dc:subject>
  <dc:creator>Riksdagen</dc:creator>
  <cp:keywords>Riksdagen</cp:keywords>
  <dc:description>Versal/gemen i partibeteckning. Gemen i tryck för 0910, versal för 1011 och nyare</dc:description>
  <cp:lastModifiedBy>Lars Brink</cp:lastModifiedBy>
  <cp:revision>2</cp:revision>
  <cp:lastPrinted>2010-11-19T06:58:00Z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handlingsplan för god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god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Eva Sonidsson (S)</vt:lpwstr>
  </property>
  <property fmtid="{D5CDD505-2E9C-101B-9397-08002B2CF9AE}" pid="26" name="MotionarLista">
    <vt:lpwstr>Åström, Karin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20102011000000000115000270950069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20102011000000000115000270950069</vt:lpwstr>
  </property>
  <property fmtid="{D5CDD505-2E9C-101B-9397-08002B2CF9AE}" pid="50" name="nummer">
    <vt:lpwstr>280</vt:lpwstr>
  </property>
  <property fmtid="{D5CDD505-2E9C-101B-9397-08002B2CF9AE}" pid="51" name="utskottsbeteckning">
    <vt:lpwstr>A</vt:lpwstr>
  </property>
  <property fmtid="{D5CDD505-2E9C-101B-9397-08002B2CF9AE}" pid="52" name="GlobalUID">
    <vt:lpwstr>{9F0D30C3-716E-4EBE-9BE3-D062B4123159}</vt:lpwstr>
  </property>
  <property fmtid="{D5CDD505-2E9C-101B-9397-08002B2CF9AE}" pid="53" name="Överföringar">
    <vt:i4>0</vt:i4>
  </property>
  <property fmtid="{D5CDD505-2E9C-101B-9397-08002B2CF9AE}" pid="54" name="Checksum">
    <vt:lpwstr>*1008473237205*</vt:lpwstr>
  </property>
  <property fmtid="{D5CDD505-2E9C-101B-9397-08002B2CF9AE}" pid="55" name="skuggnummer">
    <vt:lpwstr>1120</vt:lpwstr>
  </property>
  <property fmtid="{D5CDD505-2E9C-101B-9397-08002B2CF9AE}" pid="56" name="urixVersion">
    <vt:lpwstr>4.3.0.0</vt:lpwstr>
  </property>
  <property fmtid="{D5CDD505-2E9C-101B-9397-08002B2CF9AE}" pid="57" name="urixOrigin">
    <vt:lpwstr>101119 07:58:22.758</vt:lpwstr>
  </property>
  <property fmtid="{D5CDD505-2E9C-101B-9397-08002B2CF9AE}" pid="58" name="urixGuid">
    <vt:lpwstr>{59873C22-BF0E-4DD3-8D56-78C0D6AFE758}</vt:lpwstr>
  </property>
</Properties>
</file>