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C5D" w:rsidRPr="00CA23A9" w:rsidRDefault="00C32C5D">
      <w:pPr>
        <w:pStyle w:val="Frslagsrubrik"/>
      </w:pPr>
      <w:r w:rsidRPr="00CA23A9">
        <w:t>Förslag till riksdagsbeslut</w:t>
      </w:r>
    </w:p>
    <w:p w:rsidR="00C32C5D" w:rsidRPr="00CA23A9" w:rsidRDefault="00C32C5D">
      <w:pPr>
        <w:pStyle w:val="Hemstlatt"/>
      </w:pPr>
      <w:r w:rsidRPr="00CA23A9">
        <w:t>Riksdagen tillkännager för regeringen som sin mening vad som anförs i motionen om resursfördelningen mellan högsk</w:t>
      </w:r>
      <w:r w:rsidRPr="00CA23A9">
        <w:t>o</w:t>
      </w:r>
      <w:r w:rsidRPr="00CA23A9">
        <w:t>lor.</w:t>
      </w:r>
    </w:p>
    <w:p w:rsidR="00C32C5D" w:rsidRPr="00CA23A9" w:rsidRDefault="00C32C5D">
      <w:pPr>
        <w:pStyle w:val="Rubrik1"/>
      </w:pPr>
      <w:r w:rsidRPr="00CA23A9">
        <w:t>Motivering</w:t>
      </w:r>
    </w:p>
    <w:p w:rsidR="00C32C5D" w:rsidRPr="00CA23A9" w:rsidRDefault="00C32C5D">
      <w:r w:rsidRPr="00CA23A9">
        <w:t>Nu omfördelar regeringen platser mellan svenska lärosäten, baserat på sin egen bedömning av behoven på den framtida arbetsmarknaden och studente</w:t>
      </w:r>
      <w:r w:rsidRPr="00CA23A9">
        <w:t>r</w:t>
      </w:r>
      <w:r w:rsidRPr="00CA23A9">
        <w:t>nas intresse. Istället för att höja ambitionsnivån med att ge fler chansen till högre studier blir det färre platser.</w:t>
      </w:r>
    </w:p>
    <w:p w:rsidR="00C32C5D" w:rsidRPr="00CA23A9" w:rsidRDefault="00C32C5D">
      <w:pPr>
        <w:pStyle w:val="Normaltindrag"/>
      </w:pPr>
      <w:r w:rsidRPr="00CA23A9">
        <w:t>Små och medelstora lärosäten, bland dessa Högskolan i Skövde, tar sa</w:t>
      </w:r>
      <w:r w:rsidRPr="00CA23A9">
        <w:t>m</w:t>
      </w:r>
      <w:r w:rsidRPr="00CA23A9">
        <w:t>verkansuppgiften med det omgivande samhället och näringslivet på största allvar. Regeringens konservativa inställning till de mindre lärosätena, i ko</w:t>
      </w:r>
      <w:r w:rsidRPr="00CA23A9">
        <w:t>m</w:t>
      </w:r>
      <w:r w:rsidRPr="00CA23A9">
        <w:t>bination med regeringens neddragning och nedläggning av de specifika branschforskningsprogram där stat, företag och akademi samarbetade inom några av de allra största och viktigaste näringslivsbranscherna, innebär ett hot mot tillväxten och är därmed ett problem för hela Sverige.</w:t>
      </w:r>
    </w:p>
    <w:p w:rsidR="00C32C5D" w:rsidRPr="00CA23A9" w:rsidRDefault="00C32C5D">
      <w:pPr>
        <w:pStyle w:val="Normaltindrag"/>
      </w:pPr>
      <w:r w:rsidRPr="00CA23A9">
        <w:t>Regeringen är inte bäst lämpad att avgöra vilka de regionala behoven är. Regerin</w:t>
      </w:r>
      <w:r w:rsidRPr="00CA23A9">
        <w:t>gen ser ett ökat behov av arbetskraft inom vård, teknik, information</w:t>
      </w:r>
      <w:r w:rsidRPr="00CA23A9">
        <w:t>s</w:t>
      </w:r>
      <w:r w:rsidRPr="00CA23A9">
        <w:t>teknik och naturvetenskap. Regeringens lösning på detta är att öka antalet platser inom de längre utbildningarna till civilingenjör och läkare på de större lärosätena genom att minska antalet på de mindre lärosätena, bland annat på Högskolan i Skövde. Trots att Skövdes inriktning är just vård, it och teknik.</w:t>
      </w:r>
    </w:p>
    <w:p w:rsidR="00C32C5D" w:rsidRPr="00CA23A9" w:rsidRDefault="00C32C5D">
      <w:pPr>
        <w:pStyle w:val="Normaltindrag"/>
      </w:pPr>
      <w:r w:rsidRPr="00CA23A9">
        <w:t>Genom att flytta utbildningsplatser från Högskolan i Skövde minskas mö</w:t>
      </w:r>
      <w:r w:rsidRPr="00CA23A9">
        <w:t>j</w:t>
      </w:r>
      <w:r w:rsidRPr="00CA23A9">
        <w:t>ligheterna att möta det regionala behovet inom de områden som regeringen vill stärka.</w:t>
      </w:r>
    </w:p>
    <w:p w:rsidR="00C32C5D" w:rsidRPr="00CA23A9" w:rsidRDefault="00C32C5D">
      <w:pPr>
        <w:pStyle w:val="Normaltindrag"/>
      </w:pPr>
      <w:r w:rsidRPr="00CA23A9">
        <w:t>Detta står också i tvär kontrast till Västra Götalandsregionens utredning om hur Skaraborg kan utnyttja Högskolan i Skövde för att höja utbildningsn</w:t>
      </w:r>
      <w:r w:rsidRPr="00CA23A9">
        <w:t>i</w:t>
      </w:r>
      <w:r w:rsidRPr="00CA23A9">
        <w:lastRenderedPageBreak/>
        <w:t>vån och därmed skapa ett Skaraborg som kan locka arbetstillfällen och a</w:t>
      </w:r>
      <w:r w:rsidRPr="00CA23A9">
        <w:t>r</w:t>
      </w:r>
      <w:r w:rsidRPr="00CA23A9">
        <w:t>betskraft.</w:t>
      </w:r>
    </w:p>
    <w:p w:rsidR="00C32C5D" w:rsidRPr="00CA23A9" w:rsidRDefault="00C32C5D">
      <w:pPr>
        <w:pStyle w:val="Normaltindrag"/>
      </w:pPr>
      <w:r w:rsidRPr="00CA23A9">
        <w:t>Det är viktigt att alla lärosäten, inte bara universiteten, ges möjlighet att bidra till utvecklingen av såväl det befintliga som det framtida regionala nä</w:t>
      </w:r>
      <w:r w:rsidRPr="00CA23A9">
        <w:t>r</w:t>
      </w:r>
      <w:r w:rsidRPr="00CA23A9">
        <w:t>ingslivet. I regeringens högskolelandskap med ett omkastande detaljstyre och omfördelning hotas de mindre lärosätena. Detta är allvarligt för Skaraborg.</w:t>
      </w:r>
    </w:p>
    <w:p w:rsidR="00C32C5D" w:rsidRPr="00CA23A9" w:rsidRDefault="00C32C5D">
      <w:pPr>
        <w:pStyle w:val="Normaltindrag"/>
      </w:pPr>
      <w:r w:rsidRPr="00CA23A9">
        <w:t>Höjd utbildningsnivå och möjligheter till ett gott arbetsliv gör att männ</w:t>
      </w:r>
      <w:r w:rsidRPr="00CA23A9">
        <w:t>i</w:t>
      </w:r>
      <w:r w:rsidRPr="00CA23A9">
        <w:t>skor bidrar till tillväxten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3A9">
        <w:trPr>
          <w:cantSplit/>
        </w:trPr>
        <w:tc>
          <w:tcPr>
            <w:tcW w:w="3046" w:type="dxa"/>
          </w:tcPr>
          <w:p w:rsidR="00C32C5D" w:rsidRPr="00CA23A9" w:rsidRDefault="00C32C5D">
            <w:pPr>
              <w:pStyle w:val="UnderskriftDatum"/>
              <w:spacing w:before="240"/>
            </w:pPr>
            <w:r w:rsidRPr="00CA23A9">
              <w:t>Stockholm den 3 oktober 2011</w:t>
            </w:r>
          </w:p>
        </w:tc>
        <w:tc>
          <w:tcPr>
            <w:tcW w:w="3047" w:type="dxa"/>
          </w:tcPr>
          <w:p w:rsidR="00C32C5D" w:rsidRPr="00CA23A9" w:rsidRDefault="00C32C5D">
            <w:pPr>
              <w:pStyle w:val="Underskrifter"/>
              <w:spacing w:before="240"/>
            </w:pPr>
          </w:p>
        </w:tc>
      </w:tr>
      <w:tr w:rsidR="00000000" w:rsidRPr="00CA23A9">
        <w:trPr>
          <w:cantSplit/>
        </w:trPr>
        <w:tc>
          <w:tcPr>
            <w:tcW w:w="3046" w:type="dxa"/>
          </w:tcPr>
          <w:p w:rsidR="00C32C5D" w:rsidRPr="00CA23A9" w:rsidRDefault="00C32C5D">
            <w:pPr>
              <w:pStyle w:val="Underskrifter"/>
            </w:pPr>
            <w:r w:rsidRPr="00CA23A9">
              <w:t>Monica Green (S)</w:t>
            </w:r>
          </w:p>
        </w:tc>
        <w:tc>
          <w:tcPr>
            <w:tcW w:w="3046" w:type="dxa"/>
          </w:tcPr>
          <w:p w:rsidR="00C32C5D" w:rsidRPr="00CA23A9" w:rsidRDefault="00C32C5D">
            <w:pPr>
              <w:pStyle w:val="Underskrifter"/>
            </w:pPr>
          </w:p>
        </w:tc>
      </w:tr>
      <w:tr w:rsidR="00000000" w:rsidRPr="00CA23A9">
        <w:trPr>
          <w:cantSplit/>
        </w:trPr>
        <w:tc>
          <w:tcPr>
            <w:tcW w:w="3046" w:type="dxa"/>
          </w:tcPr>
          <w:p w:rsidR="00C32C5D" w:rsidRPr="00CA23A9" w:rsidRDefault="00C32C5D">
            <w:pPr>
              <w:pStyle w:val="Underskrifter"/>
            </w:pPr>
            <w:r w:rsidRPr="00CA23A9">
              <w:t>Carina Ohlsson (S)</w:t>
            </w:r>
          </w:p>
        </w:tc>
        <w:tc>
          <w:tcPr>
            <w:tcW w:w="3046" w:type="dxa"/>
          </w:tcPr>
          <w:p w:rsidR="00C32C5D" w:rsidRPr="00CA23A9" w:rsidRDefault="00C32C5D">
            <w:pPr>
              <w:pStyle w:val="Underskrifter"/>
            </w:pPr>
            <w:r w:rsidRPr="00CA23A9">
              <w:t>Patrik Björck (S)</w:t>
            </w:r>
          </w:p>
        </w:tc>
      </w:tr>
      <w:tr w:rsidR="00000000" w:rsidRPr="00CA23A9">
        <w:trPr>
          <w:cantSplit/>
        </w:trPr>
        <w:tc>
          <w:tcPr>
            <w:tcW w:w="3046" w:type="dxa"/>
          </w:tcPr>
          <w:p w:rsidR="00C32C5D" w:rsidRPr="00CA23A9" w:rsidRDefault="00C32C5D">
            <w:pPr>
              <w:pStyle w:val="Underskrifter"/>
            </w:pPr>
            <w:r w:rsidRPr="00CA23A9">
              <w:t>Urban Ahlin (S)</w:t>
            </w:r>
          </w:p>
        </w:tc>
        <w:tc>
          <w:tcPr>
            <w:tcW w:w="3046" w:type="dxa"/>
          </w:tcPr>
          <w:p w:rsidR="00C32C5D" w:rsidRPr="00CA23A9" w:rsidRDefault="00C32C5D">
            <w:pPr>
              <w:pStyle w:val="Underskrifter"/>
            </w:pPr>
          </w:p>
        </w:tc>
      </w:tr>
    </w:tbl>
    <w:p w:rsidR="00C32C5D" w:rsidRPr="00CA23A9" w:rsidRDefault="00C32C5D">
      <w:pPr>
        <w:pStyle w:val="Normaltindrag"/>
      </w:pPr>
    </w:p>
    <w:sectPr w:rsidR="00C32C5D" w:rsidRPr="00CA23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C5D" w:rsidRPr="00CA23A9" w:rsidRDefault="00C32C5D">
      <w:r w:rsidRPr="00CA23A9">
        <w:separator/>
      </w:r>
    </w:p>
  </w:endnote>
  <w:endnote w:type="continuationSeparator" w:id="0">
    <w:p w:rsidR="00C32C5D" w:rsidRPr="00CA23A9" w:rsidRDefault="00C32C5D">
      <w:r w:rsidRPr="00CA23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C5D" w:rsidRPr="00CA23A9" w:rsidRDefault="00CA23A9">
    <w:pPr>
      <w:pStyle w:val="Sidfot"/>
    </w:pPr>
    <w:r w:rsidRPr="00CA23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0001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C5D" w:rsidRDefault="00C32C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2C5D" w:rsidRDefault="00C32C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C5D" w:rsidRPr="00CA23A9" w:rsidRDefault="00CA23A9">
    <w:pPr>
      <w:pStyle w:val="Sidfot"/>
    </w:pPr>
    <w:r w:rsidRPr="00CA23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88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C5D" w:rsidRDefault="00C32C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2C5D" w:rsidRDefault="00C32C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C5D" w:rsidRPr="00CA23A9" w:rsidRDefault="00CA23A9">
    <w:pPr>
      <w:pStyle w:val="Sidfot"/>
    </w:pPr>
    <w:r w:rsidRPr="00CA23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482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C5D" w:rsidRDefault="00C32C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2C5D" w:rsidRDefault="00C32C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C5D" w:rsidRPr="00CA23A9" w:rsidRDefault="00C32C5D">
      <w:r w:rsidRPr="00CA23A9">
        <w:separator/>
      </w:r>
    </w:p>
  </w:footnote>
  <w:footnote w:type="continuationSeparator" w:id="0">
    <w:p w:rsidR="00C32C5D" w:rsidRPr="00CA23A9" w:rsidRDefault="00C32C5D">
      <w:r w:rsidRPr="00CA23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C5D" w:rsidRPr="00CA23A9" w:rsidRDefault="00CA23A9">
    <w:pPr>
      <w:pStyle w:val="Sidhuvud"/>
    </w:pPr>
    <w:r w:rsidRPr="00CA23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6766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C5D" w:rsidRDefault="00C32C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2C5D" w:rsidRDefault="00C32C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C5D" w:rsidRPr="00CA23A9" w:rsidRDefault="00CA23A9">
    <w:pPr>
      <w:pStyle w:val="Sidhuvud"/>
    </w:pPr>
    <w:r w:rsidRPr="00CA23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0943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C5D" w:rsidRDefault="00C32C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2C5D" w:rsidRDefault="00C32C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C5D" w:rsidRPr="00CA23A9" w:rsidRDefault="00C32C5D">
    <w:pPr>
      <w:pStyle w:val="FSHNormal"/>
      <w:tabs>
        <w:tab w:val="right" w:pos="5840"/>
      </w:tabs>
    </w:pPr>
    <w:r w:rsidRPr="00CA23A9">
      <w:br/>
    </w:r>
    <w:r w:rsidRPr="00CA23A9">
      <w:fldChar w:fldCharType="begin" w:fldLock="1"/>
    </w:r>
    <w:r w:rsidRPr="00CA23A9">
      <w:instrText xml:space="preserve"> DOCPROPERTY</w:instrText>
    </w:r>
    <w:r w:rsidRPr="00CA23A9">
      <w:rPr>
        <w:sz w:val="18"/>
      </w:rPr>
      <w:instrText xml:space="preserve"> "YearUser" *\charformat </w:instrText>
    </w:r>
    <w:r w:rsidRPr="00CA23A9">
      <w:fldChar w:fldCharType="separate"/>
    </w:r>
    <w:r w:rsidRPr="00CA23A9">
      <w:t>2011/12</w:t>
    </w:r>
    <w:r w:rsidRPr="00CA23A9">
      <w:fldChar w:fldCharType="end"/>
    </w:r>
    <w:r w:rsidRPr="00CA23A9">
      <w:t xml:space="preserve"> </w:t>
    </w:r>
    <w:r w:rsidRPr="00CA23A9">
      <w:tab/>
      <w:t xml:space="preserve">mnr: </w:t>
    </w:r>
    <w:r w:rsidRPr="00CA23A9">
      <w:fldChar w:fldCharType="begin" w:fldLock="1"/>
    </w:r>
    <w:r w:rsidRPr="00CA23A9">
      <w:instrText xml:space="preserve"> DOCPROPERTY</w:instrText>
    </w:r>
    <w:r w:rsidRPr="00CA23A9">
      <w:rPr>
        <w:sz w:val="18"/>
      </w:rPr>
      <w:instrText xml:space="preserve"> "Motionsnummer" *\charformat </w:instrText>
    </w:r>
    <w:r w:rsidRPr="00CA23A9">
      <w:fldChar w:fldCharType="separate"/>
    </w:r>
    <w:r w:rsidRPr="00CA23A9">
      <w:t>Ub306</w:t>
    </w:r>
    <w:r w:rsidRPr="00CA23A9">
      <w:fldChar w:fldCharType="end"/>
    </w:r>
    <w:r w:rsidRPr="00CA23A9">
      <w:br/>
    </w:r>
    <w:r w:rsidRPr="00CA23A9">
      <w:fldChar w:fldCharType="begin" w:fldLock="1"/>
    </w:r>
    <w:r w:rsidRPr="00CA23A9">
      <w:instrText xml:space="preserve"> DOCPROPERTY</w:instrText>
    </w:r>
    <w:r w:rsidRPr="00CA23A9">
      <w:rPr>
        <w:sz w:val="18"/>
      </w:rPr>
      <w:instrText xml:space="preserve"> "Samling" *\charformat </w:instrText>
    </w:r>
    <w:r w:rsidRPr="00CA23A9">
      <w:fldChar w:fldCharType="end"/>
    </w:r>
    <w:r w:rsidRPr="00CA23A9">
      <w:tab/>
      <w:t xml:space="preserve">pnr: </w:t>
    </w:r>
    <w:r w:rsidRPr="00CA23A9">
      <w:fldChar w:fldCharType="begin" w:fldLock="1"/>
    </w:r>
    <w:r w:rsidRPr="00CA23A9">
      <w:instrText xml:space="preserve"> DOCPROPERTY</w:instrText>
    </w:r>
    <w:r w:rsidRPr="00CA23A9">
      <w:rPr>
        <w:sz w:val="18"/>
      </w:rPr>
      <w:instrText xml:space="preserve"> "Partinummer" *\charformat </w:instrText>
    </w:r>
    <w:r w:rsidRPr="00CA23A9">
      <w:fldChar w:fldCharType="separate"/>
    </w:r>
    <w:r w:rsidRPr="00CA23A9">
      <w:t>S19138</w:t>
    </w:r>
    <w:r w:rsidRPr="00CA23A9">
      <w:fldChar w:fldCharType="end"/>
    </w:r>
  </w:p>
  <w:p w:rsidR="00C32C5D" w:rsidRPr="00CA23A9" w:rsidRDefault="00C32C5D">
    <w:pPr>
      <w:pStyle w:val="FSHRub1"/>
    </w:pPr>
    <w:r w:rsidRPr="00CA23A9">
      <w:t>Motion till riksdagen</w:t>
    </w:r>
    <w:r w:rsidRPr="00CA23A9">
      <w:br/>
    </w:r>
    <w:r w:rsidRPr="00CA23A9">
      <w:fldChar w:fldCharType="begin" w:fldLock="1"/>
    </w:r>
    <w:r w:rsidRPr="00CA23A9">
      <w:instrText xml:space="preserve"> DOCPROPERTY "YearUser" *\charformat </w:instrText>
    </w:r>
    <w:r w:rsidRPr="00CA23A9">
      <w:fldChar w:fldCharType="separate"/>
    </w:r>
    <w:r w:rsidRPr="00CA23A9">
      <w:t>2011/12</w:t>
    </w:r>
    <w:r w:rsidRPr="00CA23A9">
      <w:fldChar w:fldCharType="end"/>
    </w:r>
    <w:r w:rsidRPr="00CA23A9">
      <w:t>:</w:t>
    </w:r>
    <w:r w:rsidRPr="00CA23A9">
      <w:fldChar w:fldCharType="begin" w:fldLock="1"/>
    </w:r>
    <w:r w:rsidRPr="00CA23A9">
      <w:instrText xml:space="preserve"> DOCPROPERTY "Motionsnummer" *\charformat </w:instrText>
    </w:r>
    <w:r w:rsidRPr="00CA23A9">
      <w:fldChar w:fldCharType="separate"/>
    </w:r>
    <w:r w:rsidRPr="00CA23A9">
      <w:t>Ub306</w:t>
    </w:r>
    <w:r w:rsidRPr="00CA23A9">
      <w:fldChar w:fldCharType="end"/>
    </w:r>
  </w:p>
  <w:p w:rsidR="00C32C5D" w:rsidRPr="00CA23A9" w:rsidRDefault="00C32C5D">
    <w:pPr>
      <w:pStyle w:val="FSHNormalS5"/>
    </w:pPr>
    <w:r w:rsidRPr="00CA23A9">
      <w:fldChar w:fldCharType="begin" w:fldLock="1"/>
    </w:r>
    <w:r w:rsidRPr="00CA23A9">
      <w:instrText xml:space="preserve"> DOCPROPERTY "MotionarText" *\charformat </w:instrText>
    </w:r>
    <w:r w:rsidRPr="00CA23A9">
      <w:fldChar w:fldCharType="separate"/>
    </w:r>
    <w:r w:rsidRPr="00CA23A9">
      <w:t>av Monica Green m.fl. (S)</w:t>
    </w:r>
    <w:r w:rsidRPr="00CA23A9">
      <w:fldChar w:fldCharType="end"/>
    </w:r>
    <w:r w:rsidRPr="00CA23A9">
      <w:br/>
    </w:r>
    <w:r w:rsidRPr="00CA23A9">
      <w:fldChar w:fldCharType="begin" w:fldLock="1"/>
    </w:r>
    <w:r w:rsidRPr="00CA23A9">
      <w:instrText xml:space="preserve"> DOCPROPERTY "SvarFrasKort" *\charformat </w:instrText>
    </w:r>
    <w:r w:rsidRPr="00CA23A9">
      <w:fldChar w:fldCharType="end"/>
    </w:r>
  </w:p>
  <w:p w:rsidR="00C32C5D" w:rsidRPr="00CA23A9" w:rsidRDefault="00C32C5D">
    <w:pPr>
      <w:pStyle w:val="FSHTitel"/>
    </w:pPr>
    <w:r w:rsidRPr="00CA23A9">
      <w:fldChar w:fldCharType="begin" w:fldLock="1"/>
    </w:r>
    <w:r w:rsidRPr="00CA23A9">
      <w:instrText xml:space="preserve"> DOCPROPERTY</w:instrText>
    </w:r>
    <w:r w:rsidRPr="00CA23A9">
      <w:rPr>
        <w:sz w:val="18"/>
      </w:rPr>
      <w:instrText xml:space="preserve"> "RubrikSvar" *\charformat </w:instrText>
    </w:r>
    <w:r w:rsidRPr="00CA23A9">
      <w:fldChar w:fldCharType="separate"/>
    </w:r>
    <w:r w:rsidRPr="00CA23A9">
      <w:t>Högskolan i Skövde</w:t>
    </w:r>
    <w:r w:rsidRPr="00CA23A9">
      <w:fldChar w:fldCharType="end"/>
    </w:r>
  </w:p>
  <w:p w:rsidR="00C32C5D" w:rsidRPr="00CA23A9" w:rsidRDefault="00C32C5D">
    <w:pPr>
      <w:pStyle w:val="Normal00"/>
    </w:pPr>
  </w:p>
  <w:p w:rsidR="00C32C5D" w:rsidRPr="00CA23A9" w:rsidRDefault="00C32C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2421261">
    <w:abstractNumId w:val="3"/>
  </w:num>
  <w:num w:numId="2" w16cid:durableId="574439165">
    <w:abstractNumId w:val="2"/>
  </w:num>
  <w:num w:numId="3" w16cid:durableId="558514791">
    <w:abstractNumId w:val="1"/>
  </w:num>
  <w:num w:numId="4" w16cid:durableId="443504196">
    <w:abstractNumId w:val="0"/>
  </w:num>
  <w:num w:numId="5" w16cid:durableId="785580138">
    <w:abstractNumId w:val="7"/>
  </w:num>
  <w:num w:numId="6" w16cid:durableId="145976144">
    <w:abstractNumId w:val="6"/>
  </w:num>
  <w:num w:numId="7" w16cid:durableId="490484332">
    <w:abstractNumId w:val="5"/>
  </w:num>
  <w:num w:numId="8" w16cid:durableId="328875645">
    <w:abstractNumId w:val="4"/>
  </w:num>
  <w:num w:numId="9" w16cid:durableId="279994837">
    <w:abstractNumId w:val="8"/>
  </w:num>
  <w:num w:numId="10" w16cid:durableId="47345532">
    <w:abstractNumId w:val="9"/>
  </w:num>
  <w:num w:numId="11" w16cid:durableId="695271641">
    <w:abstractNumId w:val="10"/>
  </w:num>
  <w:num w:numId="12" w16cid:durableId="959339568">
    <w:abstractNumId w:val="13"/>
  </w:num>
  <w:num w:numId="13" w16cid:durableId="2021277880">
    <w:abstractNumId w:val="15"/>
  </w:num>
  <w:num w:numId="14" w16cid:durableId="316306909">
    <w:abstractNumId w:val="16"/>
  </w:num>
  <w:num w:numId="15" w16cid:durableId="2123301415">
    <w:abstractNumId w:val="11"/>
  </w:num>
  <w:num w:numId="16" w16cid:durableId="793065821">
    <w:abstractNumId w:val="18"/>
  </w:num>
  <w:num w:numId="17" w16cid:durableId="1949191033">
    <w:abstractNumId w:val="17"/>
  </w:num>
  <w:num w:numId="18" w16cid:durableId="649869989">
    <w:abstractNumId w:val="14"/>
  </w:num>
  <w:num w:numId="19" w16cid:durableId="383601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EEB4B84-FF04-442A-9A21-DFB9FCCFE1B6},{0B4B3970-BBD9-4A71-B6C2-8655225545FF},{7E6AFEDB-6E70-42B3-89CC-A96FCDD41ED0},{CCCD36E1-6279-4FAC-BDE3-C3DFB6CBBFF7}"/>
  </w:docVars>
  <w:rsids>
    <w:rsidRoot w:val="00A95EE9"/>
    <w:rsid w:val="00A95EE9"/>
    <w:rsid w:val="00C32C5D"/>
    <w:rsid w:val="00CA23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F5EF63-6561-456A-BFF8-7E2B5DF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1976</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S19138</vt:lpstr>
    </vt:vector>
  </TitlesOfParts>
  <Company>Riksdagen</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S19138</dc:title>
  <dc:subject>S19138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2011-11-27T09:41:00Z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Högskolan i Skövde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i Skövde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20112012000000000083000191380069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20112012000000000083000191380069</vt:lpwstr>
  </property>
  <property fmtid="{D5CDD505-2E9C-101B-9397-08002B2CF9AE}" pid="50" name="nummer">
    <vt:lpwstr>306</vt:lpwstr>
  </property>
  <property fmtid="{D5CDD505-2E9C-101B-9397-08002B2CF9AE}" pid="51" name="utskottsbeteckning">
    <vt:lpwstr>Ub</vt:lpwstr>
  </property>
  <property fmtid="{D5CDD505-2E9C-101B-9397-08002B2CF9AE}" pid="52" name="GlobalUID">
    <vt:lpwstr>{F00F3D9D-7028-4B0B-9E88-B8706334ADA5}</vt:lpwstr>
  </property>
  <property fmtid="{D5CDD505-2E9C-101B-9397-08002B2CF9AE}" pid="53" name="Överföringar">
    <vt:i4>0</vt:i4>
  </property>
  <property fmtid="{D5CDD505-2E9C-101B-9397-08002B2CF9AE}" pid="54" name="Checksum">
    <vt:lpwstr>*1012890010303*</vt:lpwstr>
  </property>
  <property fmtid="{D5CDD505-2E9C-101B-9397-08002B2CF9AE}" pid="55" name="skuggnummer">
    <vt:lpwstr>1153</vt:lpwstr>
  </property>
  <property fmtid="{D5CDD505-2E9C-101B-9397-08002B2CF9AE}" pid="56" name="urixVersion">
    <vt:lpwstr>4.5.0.25</vt:lpwstr>
  </property>
  <property fmtid="{D5CDD505-2E9C-101B-9397-08002B2CF9AE}" pid="57" name="urixOrigin">
    <vt:lpwstr>111127 10:42:00.553</vt:lpwstr>
  </property>
  <property fmtid="{D5CDD505-2E9C-101B-9397-08002B2CF9AE}" pid="58" name="urixGuid">
    <vt:lpwstr>{6867AE95-17E7-4B81-94B3-52705DE4880D}</vt:lpwstr>
  </property>
</Properties>
</file>