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21C621B06734BB1BE9AB7F308A57D33"/>
        </w:placeholder>
        <w:text/>
      </w:sdtPr>
      <w:sdtEndPr/>
      <w:sdtContent>
        <w:p w:rsidRPr="009B062B" w:rsidR="00AF30DD" w:rsidP="00DA28CE" w:rsidRDefault="00AF30DD" w14:paraId="3A3DD92F" w14:textId="77777777">
          <w:pPr>
            <w:pStyle w:val="Rubrik1"/>
            <w:spacing w:after="300"/>
          </w:pPr>
          <w:r w:rsidRPr="009B062B">
            <w:t>Förslag till riksdagsbeslut</w:t>
          </w:r>
        </w:p>
      </w:sdtContent>
    </w:sdt>
    <w:sdt>
      <w:sdtPr>
        <w:alias w:val="Yrkande 1"/>
        <w:tag w:val="68c22b9f-fd97-4a88-ae6e-aafcb531febd"/>
        <w:id w:val="625284777"/>
        <w:lock w:val="sdtLocked"/>
      </w:sdtPr>
      <w:sdtEndPr/>
      <w:sdtContent>
        <w:p w:rsidR="003736E8" w:rsidRDefault="00870F3A" w14:paraId="3A3DD930" w14:textId="77777777">
          <w:pPr>
            <w:pStyle w:val="Frslagstext"/>
            <w:numPr>
              <w:ilvl w:val="0"/>
              <w:numId w:val="0"/>
            </w:numPr>
          </w:pPr>
          <w:r>
            <w:t>Riksdagen ställer sig bakom det som anförs i motionen om att se över direktiven till Fortifikationsverket så att samarbetet och dialogen ökar och gör det möjligt för idrottsrörelsen och föreningslivet att använda försvarsmark för träning och tävling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4255151A7444D79CE8C23AA73AB118"/>
        </w:placeholder>
        <w:text/>
      </w:sdtPr>
      <w:sdtEndPr/>
      <w:sdtContent>
        <w:p w:rsidRPr="009B062B" w:rsidR="006D79C9" w:rsidP="00333E95" w:rsidRDefault="006D79C9" w14:paraId="3A3DD931" w14:textId="77777777">
          <w:pPr>
            <w:pStyle w:val="Rubrik1"/>
          </w:pPr>
          <w:r>
            <w:t>Motivering</w:t>
          </w:r>
        </w:p>
      </w:sdtContent>
    </w:sdt>
    <w:p w:rsidR="00DC4B7C" w:rsidP="00562D91" w:rsidRDefault="00DC4B7C" w14:paraId="3A3DD932" w14:textId="2721FC2C">
      <w:pPr>
        <w:pStyle w:val="Normalutanindragellerluft"/>
      </w:pPr>
      <w:r>
        <w:t>Att idrottsrörelsen med dess över tr</w:t>
      </w:r>
      <w:r w:rsidR="00FA5704">
        <w:t>e miljoner medlemmar i cirka 20 </w:t>
      </w:r>
      <w:r>
        <w:t xml:space="preserve">000 föreningar är viktig för landet och därför är värd ett starkt samhällsstöd råder det politisk enighet om. Just nu pågår också ett omfattande utvecklingsarbete inom rörelsen för att skapa en verksamhet som i än större utsträckning kan välkomna alla, oberoende av ålder och ambitionsnivå. För att kunna utvecklas behöver föreningarna någonstans att vara. I många fall rör det </w:t>
      </w:r>
      <w:r w:rsidR="00AB51C0">
        <w:t xml:space="preserve">sig om idrottsanläggningar och </w:t>
      </w:r>
      <w:r>
        <w:t>hallar. Men flera idrotter bedriver sin verksamhet i naturen.</w:t>
      </w:r>
    </w:p>
    <w:p w:rsidR="00BB6339" w:rsidP="00DC4B7C" w:rsidRDefault="00DC4B7C" w14:paraId="3A3DD933" w14:textId="77777777">
      <w:r>
        <w:t xml:space="preserve">Det gäller exempelvis motorcykel, bilsport (rally), längdskidåkning och orientering. För dem har försvarets mark historiskt varit en viktig idrottsplats. Samarbetet mellan idrottsföreningar och regementen har ofta varit nära och gott. Under senare år har det dock blivit allt svårare för föreningar att få tillgång till mark. Fortifikationsverket, som numera har ansvaret för all mark, har i ökande utsträckning avslagit ansökningar från idrottsföreningar eller ställt ekonomiska och andra krav som varit omöjliga för föreningarna att acceptera. Motsvarande tendens tycker sig också brukshundklubbar och scouter se. Fortifikationsverket hänvisar i diskussioner med föreningarna till det krav de har på sig att ta ut marknadsmässig ersättning vid utlåning av mark. Man kan då fråga sig vad det marknadsmässiga priset är för ett markområde </w:t>
      </w:r>
      <w:r>
        <w:lastRenderedPageBreak/>
        <w:t xml:space="preserve">en lördag eftermiddag i november då ingen annan använder det. Och man kan också fråga sig om det är rimligt att ideella föreningar ska tvingas betala samma ersättning som privata vinstdrivande företag. Så är inte fallet i de flesta kommuner när det gäller andra idrottsanläggningar. Att försvarets behov ska prioriteras vad gäller användning av försvarsmark är det självfallet ingen som ifrågasätter. Övrig tid borde det dock vara lika självklart för den ansvariga statliga myndigheten att underlätta för idrottsföreningar och friluftsorganisationer. </w:t>
      </w:r>
      <w:r w:rsidR="00AB51C0">
        <w:t>Regeringen bör överväga att ge</w:t>
      </w:r>
      <w:r>
        <w:t xml:space="preserve"> direktiv till Fortifikationsverket om detta.</w:t>
      </w:r>
    </w:p>
    <w:sdt>
      <w:sdtPr>
        <w:rPr>
          <w:i/>
          <w:noProof/>
        </w:rPr>
        <w:alias w:val="CC_Underskrifter"/>
        <w:tag w:val="CC_Underskrifter"/>
        <w:id w:val="583496634"/>
        <w:lock w:val="sdtContentLocked"/>
        <w:placeholder>
          <w:docPart w:val="BB1A5C840927477EA11A23336B190847"/>
        </w:placeholder>
      </w:sdtPr>
      <w:sdtEndPr>
        <w:rPr>
          <w:i w:val="0"/>
          <w:noProof w:val="0"/>
        </w:rPr>
      </w:sdtEndPr>
      <w:sdtContent>
        <w:p w:rsidR="00F54E9B" w:rsidP="00706EBB" w:rsidRDefault="00F54E9B" w14:paraId="3A3DD934" w14:textId="77777777"/>
        <w:p w:rsidRPr="008E0FE2" w:rsidR="004801AC" w:rsidP="00706EBB" w:rsidRDefault="00562D91" w14:paraId="3A3DD9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73111A" w:rsidRDefault="0073111A" w14:paraId="3A3DD939" w14:textId="77777777">
      <w:bookmarkStart w:name="_GoBack" w:id="1"/>
      <w:bookmarkEnd w:id="1"/>
    </w:p>
    <w:sectPr w:rsidR="0073111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DD93B" w14:textId="77777777" w:rsidR="00B013AE" w:rsidRDefault="00B013AE" w:rsidP="000C1CAD">
      <w:pPr>
        <w:spacing w:line="240" w:lineRule="auto"/>
      </w:pPr>
      <w:r>
        <w:separator/>
      </w:r>
    </w:p>
  </w:endnote>
  <w:endnote w:type="continuationSeparator" w:id="0">
    <w:p w14:paraId="3A3DD93C" w14:textId="77777777" w:rsidR="00B013AE" w:rsidRDefault="00B013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DD9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DD942" w14:textId="1AB540F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2D9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DD939" w14:textId="77777777" w:rsidR="00B013AE" w:rsidRDefault="00B013AE" w:rsidP="000C1CAD">
      <w:pPr>
        <w:spacing w:line="240" w:lineRule="auto"/>
      </w:pPr>
      <w:r>
        <w:separator/>
      </w:r>
    </w:p>
  </w:footnote>
  <w:footnote w:type="continuationSeparator" w:id="0">
    <w:p w14:paraId="3A3DD93A" w14:textId="77777777" w:rsidR="00B013AE" w:rsidRDefault="00B013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A3DD9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3DD94C" wp14:anchorId="3A3DD9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2D91" w14:paraId="3A3DD94F" w14:textId="77777777">
                          <w:pPr>
                            <w:jc w:val="right"/>
                          </w:pPr>
                          <w:sdt>
                            <w:sdtPr>
                              <w:alias w:val="CC_Noformat_Partikod"/>
                              <w:tag w:val="CC_Noformat_Partikod"/>
                              <w:id w:val="-53464382"/>
                              <w:placeholder>
                                <w:docPart w:val="A4D8B788588147C4AF66919C5A0148D3"/>
                              </w:placeholder>
                              <w:text/>
                            </w:sdtPr>
                            <w:sdtEndPr/>
                            <w:sdtContent>
                              <w:r w:rsidR="00DC4B7C">
                                <w:t>M</w:t>
                              </w:r>
                            </w:sdtContent>
                          </w:sdt>
                          <w:sdt>
                            <w:sdtPr>
                              <w:alias w:val="CC_Noformat_Partinummer"/>
                              <w:tag w:val="CC_Noformat_Partinummer"/>
                              <w:id w:val="-1709555926"/>
                              <w:placeholder>
                                <w:docPart w:val="BBC0703F988347F4894506B6D0843C2A"/>
                              </w:placeholder>
                              <w:text/>
                            </w:sdtPr>
                            <w:sdtEndPr/>
                            <w:sdtContent>
                              <w:r w:rsidR="00DC4B7C">
                                <w:t>1576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3DD9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2D91" w14:paraId="3A3DD94F" w14:textId="77777777">
                    <w:pPr>
                      <w:jc w:val="right"/>
                    </w:pPr>
                    <w:sdt>
                      <w:sdtPr>
                        <w:alias w:val="CC_Noformat_Partikod"/>
                        <w:tag w:val="CC_Noformat_Partikod"/>
                        <w:id w:val="-53464382"/>
                        <w:placeholder>
                          <w:docPart w:val="A4D8B788588147C4AF66919C5A0148D3"/>
                        </w:placeholder>
                        <w:text/>
                      </w:sdtPr>
                      <w:sdtEndPr/>
                      <w:sdtContent>
                        <w:r w:rsidR="00DC4B7C">
                          <w:t>M</w:t>
                        </w:r>
                      </w:sdtContent>
                    </w:sdt>
                    <w:sdt>
                      <w:sdtPr>
                        <w:alias w:val="CC_Noformat_Partinummer"/>
                        <w:tag w:val="CC_Noformat_Partinummer"/>
                        <w:id w:val="-1709555926"/>
                        <w:placeholder>
                          <w:docPart w:val="BBC0703F988347F4894506B6D0843C2A"/>
                        </w:placeholder>
                        <w:text/>
                      </w:sdtPr>
                      <w:sdtEndPr/>
                      <w:sdtContent>
                        <w:r w:rsidR="00DC4B7C">
                          <w:t>1576</w:t>
                        </w:r>
                      </w:sdtContent>
                    </w:sdt>
                  </w:p>
                </w:txbxContent>
              </v:textbox>
              <w10:wrap anchorx="page"/>
            </v:shape>
          </w:pict>
        </mc:Fallback>
      </mc:AlternateContent>
    </w:r>
  </w:p>
  <w:p w:rsidRPr="00293C4F" w:rsidR="00262EA3" w:rsidP="00776B74" w:rsidRDefault="00262EA3" w14:paraId="3A3DD9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A3DD93F" w14:textId="77777777">
    <w:pPr>
      <w:jc w:val="right"/>
    </w:pPr>
  </w:p>
  <w:p w:rsidR="00262EA3" w:rsidP="00776B74" w:rsidRDefault="00262EA3" w14:paraId="3A3DD9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62D91" w14:paraId="3A3DD9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3DD94E" wp14:anchorId="3A3DD9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2D91" w14:paraId="3A3DD94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C4B7C">
          <w:t>M</w:t>
        </w:r>
      </w:sdtContent>
    </w:sdt>
    <w:sdt>
      <w:sdtPr>
        <w:alias w:val="CC_Noformat_Partinummer"/>
        <w:tag w:val="CC_Noformat_Partinummer"/>
        <w:id w:val="-2014525982"/>
        <w:lock w:val="contentLocked"/>
        <w:text/>
      </w:sdtPr>
      <w:sdtEndPr/>
      <w:sdtContent>
        <w:r w:rsidR="00DC4B7C">
          <w:t>1576</w:t>
        </w:r>
      </w:sdtContent>
    </w:sdt>
  </w:p>
  <w:p w:rsidRPr="008227B3" w:rsidR="00262EA3" w:rsidP="008227B3" w:rsidRDefault="00562D91" w14:paraId="3A3DD9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2D91" w14:paraId="3A3DD9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:779</w:t>
        </w:r>
      </w:sdtContent>
    </w:sdt>
  </w:p>
  <w:p w:rsidR="00262EA3" w:rsidP="00E03A3D" w:rsidRDefault="00562D91" w14:paraId="3A3DD947"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DC4B7C" w14:paraId="3A3DD948" w14:textId="77777777">
        <w:pPr>
          <w:pStyle w:val="FSHRub2"/>
        </w:pPr>
        <w:r>
          <w:t>Möjligheten för idrottsrörelsen och föreningslivet att använda försvarsmark</w:t>
        </w:r>
      </w:p>
    </w:sdtContent>
  </w:sdt>
  <w:sdt>
    <w:sdtPr>
      <w:alias w:val="CC_Boilerplate_3"/>
      <w:tag w:val="CC_Boilerplate_3"/>
      <w:id w:val="1606463544"/>
      <w:lock w:val="sdtContentLocked"/>
      <w15:appearance w15:val="hidden"/>
      <w:text w:multiLine="1"/>
    </w:sdtPr>
    <w:sdtEndPr/>
    <w:sdtContent>
      <w:p w:rsidR="00262EA3" w:rsidP="00283E0F" w:rsidRDefault="00262EA3" w14:paraId="3A3DD9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C4B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613"/>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6E8"/>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6ED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A3A"/>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2D9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248"/>
    <w:rsid w:val="0059581A"/>
    <w:rsid w:val="0059712A"/>
    <w:rsid w:val="0059792E"/>
    <w:rsid w:val="00597A89"/>
    <w:rsid w:val="005A0393"/>
    <w:rsid w:val="005A19A4"/>
    <w:rsid w:val="005A1A53"/>
    <w:rsid w:val="005A1A59"/>
    <w:rsid w:val="005A32CE"/>
    <w:rsid w:val="005A34A7"/>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B39"/>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EBB"/>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11A"/>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3FC"/>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F3A"/>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1C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3AE"/>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B7C"/>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CED"/>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E9B"/>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704"/>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3DD92E"/>
  <w15:chartTrackingRefBased/>
  <w15:docId w15:val="{F1415D01-4F5B-4AF8-9200-ABAC61C0C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1C621B06734BB1BE9AB7F308A57D33"/>
        <w:category>
          <w:name w:val="Allmänt"/>
          <w:gallery w:val="placeholder"/>
        </w:category>
        <w:types>
          <w:type w:val="bbPlcHdr"/>
        </w:types>
        <w:behaviors>
          <w:behavior w:val="content"/>
        </w:behaviors>
        <w:guid w:val="{7485C053-1439-482B-A18D-FF0370495F95}"/>
      </w:docPartPr>
      <w:docPartBody>
        <w:p w:rsidR="005D66E5" w:rsidRDefault="002E01DB">
          <w:pPr>
            <w:pStyle w:val="B21C621B06734BB1BE9AB7F308A57D33"/>
          </w:pPr>
          <w:r w:rsidRPr="005A0A93">
            <w:rPr>
              <w:rStyle w:val="Platshllartext"/>
            </w:rPr>
            <w:t>Förslag till riksdagsbeslut</w:t>
          </w:r>
        </w:p>
      </w:docPartBody>
    </w:docPart>
    <w:docPart>
      <w:docPartPr>
        <w:name w:val="BB4255151A7444D79CE8C23AA73AB118"/>
        <w:category>
          <w:name w:val="Allmänt"/>
          <w:gallery w:val="placeholder"/>
        </w:category>
        <w:types>
          <w:type w:val="bbPlcHdr"/>
        </w:types>
        <w:behaviors>
          <w:behavior w:val="content"/>
        </w:behaviors>
        <w:guid w:val="{58F57E3B-777D-4A7F-9D59-0CBAF6648BE7}"/>
      </w:docPartPr>
      <w:docPartBody>
        <w:p w:rsidR="005D66E5" w:rsidRDefault="002E01DB">
          <w:pPr>
            <w:pStyle w:val="BB4255151A7444D79CE8C23AA73AB118"/>
          </w:pPr>
          <w:r w:rsidRPr="005A0A93">
            <w:rPr>
              <w:rStyle w:val="Platshllartext"/>
            </w:rPr>
            <w:t>Motivering</w:t>
          </w:r>
        </w:p>
      </w:docPartBody>
    </w:docPart>
    <w:docPart>
      <w:docPartPr>
        <w:name w:val="A4D8B788588147C4AF66919C5A0148D3"/>
        <w:category>
          <w:name w:val="Allmänt"/>
          <w:gallery w:val="placeholder"/>
        </w:category>
        <w:types>
          <w:type w:val="bbPlcHdr"/>
        </w:types>
        <w:behaviors>
          <w:behavior w:val="content"/>
        </w:behaviors>
        <w:guid w:val="{BEDC16D4-92F9-4DBF-B78F-DF5D2E68FA45}"/>
      </w:docPartPr>
      <w:docPartBody>
        <w:p w:rsidR="005D66E5" w:rsidRDefault="002E01DB">
          <w:pPr>
            <w:pStyle w:val="A4D8B788588147C4AF66919C5A0148D3"/>
          </w:pPr>
          <w:r>
            <w:rPr>
              <w:rStyle w:val="Platshllartext"/>
            </w:rPr>
            <w:t xml:space="preserve"> </w:t>
          </w:r>
        </w:p>
      </w:docPartBody>
    </w:docPart>
    <w:docPart>
      <w:docPartPr>
        <w:name w:val="BBC0703F988347F4894506B6D0843C2A"/>
        <w:category>
          <w:name w:val="Allmänt"/>
          <w:gallery w:val="placeholder"/>
        </w:category>
        <w:types>
          <w:type w:val="bbPlcHdr"/>
        </w:types>
        <w:behaviors>
          <w:behavior w:val="content"/>
        </w:behaviors>
        <w:guid w:val="{5FEE3A9F-4F9C-46F4-A731-BADAE91A52C3}"/>
      </w:docPartPr>
      <w:docPartBody>
        <w:p w:rsidR="005D66E5" w:rsidRDefault="002E01DB">
          <w:pPr>
            <w:pStyle w:val="BBC0703F988347F4894506B6D0843C2A"/>
          </w:pPr>
          <w:r>
            <w:t xml:space="preserve"> </w:t>
          </w:r>
        </w:p>
      </w:docPartBody>
    </w:docPart>
    <w:docPart>
      <w:docPartPr>
        <w:name w:val="BB1A5C840927477EA11A23336B190847"/>
        <w:category>
          <w:name w:val="Allmänt"/>
          <w:gallery w:val="placeholder"/>
        </w:category>
        <w:types>
          <w:type w:val="bbPlcHdr"/>
        </w:types>
        <w:behaviors>
          <w:behavior w:val="content"/>
        </w:behaviors>
        <w:guid w:val="{B92D1207-BEAE-465A-B8D7-3535D9E57D7E}"/>
      </w:docPartPr>
      <w:docPartBody>
        <w:p w:rsidR="0012241B" w:rsidRDefault="001224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1DB"/>
    <w:rsid w:val="0012241B"/>
    <w:rsid w:val="002E01DB"/>
    <w:rsid w:val="005D66E5"/>
    <w:rsid w:val="009433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1C621B06734BB1BE9AB7F308A57D33">
    <w:name w:val="B21C621B06734BB1BE9AB7F308A57D33"/>
  </w:style>
  <w:style w:type="paragraph" w:customStyle="1" w:styleId="CA39061D5766456C8B8C67CD9FFD83BD">
    <w:name w:val="CA39061D5766456C8B8C67CD9FFD83B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E8E89C8B4C49568DCAA250EE9BD9CF">
    <w:name w:val="EFE8E89C8B4C49568DCAA250EE9BD9CF"/>
  </w:style>
  <w:style w:type="paragraph" w:customStyle="1" w:styleId="BB4255151A7444D79CE8C23AA73AB118">
    <w:name w:val="BB4255151A7444D79CE8C23AA73AB118"/>
  </w:style>
  <w:style w:type="paragraph" w:customStyle="1" w:styleId="42CCEEBF090943BCADACDEFC6BDDC877">
    <w:name w:val="42CCEEBF090943BCADACDEFC6BDDC877"/>
  </w:style>
  <w:style w:type="paragraph" w:customStyle="1" w:styleId="63C73C59F2204E8D9DEEBCE4208C7BD9">
    <w:name w:val="63C73C59F2204E8D9DEEBCE4208C7BD9"/>
  </w:style>
  <w:style w:type="paragraph" w:customStyle="1" w:styleId="A4D8B788588147C4AF66919C5A0148D3">
    <w:name w:val="A4D8B788588147C4AF66919C5A0148D3"/>
  </w:style>
  <w:style w:type="paragraph" w:customStyle="1" w:styleId="BBC0703F988347F4894506B6D0843C2A">
    <w:name w:val="BBC0703F988347F4894506B6D0843C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FFD453-C30A-4935-A0D4-B9B310C64066}"/>
</file>

<file path=customXml/itemProps2.xml><?xml version="1.0" encoding="utf-8"?>
<ds:datastoreItem xmlns:ds="http://schemas.openxmlformats.org/officeDocument/2006/customXml" ds:itemID="{56FB2378-4BC0-4FA1-963D-A0E281DC9846}"/>
</file>

<file path=customXml/itemProps3.xml><?xml version="1.0" encoding="utf-8"?>
<ds:datastoreItem xmlns:ds="http://schemas.openxmlformats.org/officeDocument/2006/customXml" ds:itemID="{961D23BB-6EF1-454F-B100-D806EC54040B}"/>
</file>

<file path=docProps/app.xml><?xml version="1.0" encoding="utf-8"?>
<Properties xmlns="http://schemas.openxmlformats.org/officeDocument/2006/extended-properties" xmlns:vt="http://schemas.openxmlformats.org/officeDocument/2006/docPropsVTypes">
  <Template>Normal</Template>
  <TotalTime>4</TotalTime>
  <Pages>2</Pages>
  <Words>343</Words>
  <Characters>2021</Characters>
  <Application>Microsoft Office Word</Application>
  <DocSecurity>0</DocSecurity>
  <Lines>36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M1576 Möjligheten för idrottsrörelsen och föreningslivet att använda försvarsmark</vt:lpstr>
      <vt:lpstr>
      </vt:lpstr>
    </vt:vector>
  </TitlesOfParts>
  <Company>Sveriges riksdag</Company>
  <LinksUpToDate>false</LinksUpToDate>
  <CharactersWithSpaces>2357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