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0F6149A" w14:textId="77777777">
      <w:pPr>
        <w:pStyle w:val="Normalutanindragellerluft"/>
      </w:pPr>
    </w:p>
    <w:sdt>
      <w:sdtPr>
        <w:alias w:val="CC_Boilerplate_4"/>
        <w:tag w:val="CC_Boilerplate_4"/>
        <w:id w:val="-1644581176"/>
        <w:lock w:val="sdtLocked"/>
        <w:placeholder>
          <w:docPart w:val="F7C277DCF4B44DD199993A10C065EA44"/>
        </w:placeholder>
        <w15:appearance w15:val="hidden"/>
        <w:text/>
      </w:sdtPr>
      <w:sdtEndPr/>
      <w:sdtContent>
        <w:p w:rsidR="00AF30DD" w:rsidP="00CC4C93" w:rsidRDefault="00AF30DD" w14:paraId="70F6149B" w14:textId="77777777">
          <w:pPr>
            <w:pStyle w:val="Rubrik1"/>
          </w:pPr>
          <w:r>
            <w:t>Förslag till riksdagsbeslut</w:t>
          </w:r>
        </w:p>
      </w:sdtContent>
    </w:sdt>
    <w:sdt>
      <w:sdtPr>
        <w:alias w:val="Förslag 1"/>
        <w:tag w:val="42511300-cea1-4a11-a35c-3fd41f1c0bf9"/>
        <w:id w:val="-1089846600"/>
        <w:lock w:val="sdtLocked"/>
      </w:sdtPr>
      <w:sdtEndPr/>
      <w:sdtContent>
        <w:p w:rsidR="006D1D71" w:rsidRDefault="00EF3819" w14:paraId="70F6149C" w14:textId="77157DB1">
          <w:pPr>
            <w:pStyle w:val="Frslagstext"/>
          </w:pPr>
          <w:r>
            <w:t>Riksdagen tillkännager för regeringen som sin mening vad som anförs i motionen om det skånska paketet – ett nödvändigt lyft för den skånska järnvägstrafiken.</w:t>
          </w:r>
        </w:p>
      </w:sdtContent>
    </w:sdt>
    <w:p w:rsidR="00AF30DD" w:rsidP="00AF30DD" w:rsidRDefault="000156D9" w14:paraId="70F6149D" w14:textId="77777777">
      <w:pPr>
        <w:pStyle w:val="Rubrik1"/>
      </w:pPr>
      <w:bookmarkStart w:name="MotionsStart" w:id="0"/>
      <w:bookmarkEnd w:id="0"/>
      <w:r>
        <w:t>Motivering</w:t>
      </w:r>
    </w:p>
    <w:p w:rsidRPr="00316001" w:rsidR="009D1A79" w:rsidP="009D1A79" w:rsidRDefault="009D1A79" w14:paraId="70F6149E" w14:textId="24D12B3F">
      <w:pPr>
        <w:rPr>
          <w:rFonts w:asciiTheme="majorHAnsi" w:hAnsiTheme="majorHAnsi" w:cstheme="majorHAnsi"/>
        </w:rPr>
      </w:pPr>
      <w:r w:rsidRPr="00316001">
        <w:t>Trafiksituat</w:t>
      </w:r>
      <w:r w:rsidR="006E1A4A">
        <w:t>ionen är på stora delar av det s</w:t>
      </w:r>
      <w:r w:rsidRPr="00316001">
        <w:t>kånska järnvägsnätet hårt ansträngd.</w:t>
      </w:r>
      <w:r w:rsidR="006E1A4A">
        <w:t xml:space="preserve"> Anledningen till detta har</w:t>
      </w:r>
      <w:r w:rsidRPr="00316001">
        <w:t xml:space="preserve"> ett flertal olika orsaker, men en stor resandeökning det senaste </w:t>
      </w:r>
      <w:r w:rsidRPr="00316001">
        <w:rPr>
          <w:rFonts w:asciiTheme="majorHAnsi" w:hAnsiTheme="majorHAnsi" w:cstheme="majorHAnsi"/>
        </w:rPr>
        <w:t xml:space="preserve">decenniet är en av huvudanledningarna till den </w:t>
      </w:r>
      <w:r w:rsidR="006E1A4A">
        <w:rPr>
          <w:rFonts w:asciiTheme="majorHAnsi" w:hAnsiTheme="majorHAnsi" w:cstheme="majorHAnsi"/>
        </w:rPr>
        <w:t>ökade belastningen på det s</w:t>
      </w:r>
      <w:r w:rsidRPr="00316001">
        <w:rPr>
          <w:rFonts w:asciiTheme="majorHAnsi" w:hAnsiTheme="majorHAnsi" w:cstheme="majorHAnsi"/>
        </w:rPr>
        <w:t xml:space="preserve">kånska järnvägsnätet. </w:t>
      </w:r>
      <w:r>
        <w:rPr>
          <w:rFonts w:asciiTheme="majorHAnsi" w:hAnsiTheme="majorHAnsi" w:cstheme="majorHAnsi"/>
        </w:rPr>
        <w:t>Det hårt utnyttjade järnvägsnätet är också störningskänsligt. Det är e</w:t>
      </w:r>
      <w:r w:rsidRPr="00316001">
        <w:rPr>
          <w:rFonts w:asciiTheme="majorHAnsi" w:hAnsiTheme="majorHAnsi" w:cstheme="majorHAnsi"/>
        </w:rPr>
        <w:t>n på många ställen sliten infrastruktur</w:t>
      </w:r>
      <w:r>
        <w:rPr>
          <w:rFonts w:asciiTheme="majorHAnsi" w:hAnsiTheme="majorHAnsi" w:cstheme="majorHAnsi"/>
        </w:rPr>
        <w:t>,</w:t>
      </w:r>
      <w:r w:rsidRPr="00316001">
        <w:rPr>
          <w:rFonts w:asciiTheme="majorHAnsi" w:hAnsiTheme="majorHAnsi" w:cstheme="majorHAnsi"/>
        </w:rPr>
        <w:t xml:space="preserve"> där ett växelfel, en nedriven kontaktledning eller ett signalfel som inträffar med lätthet orsakar hundratals förseningsminuter, och i värsta fall tusentals förseningsminuter. </w:t>
      </w:r>
    </w:p>
    <w:p w:rsidRPr="00316001" w:rsidR="009D1A79" w:rsidP="009D1A79" w:rsidRDefault="009D1A79" w14:paraId="70F6149F" w14:textId="27B95E77">
      <w:pPr>
        <w:rPr>
          <w:rFonts w:asciiTheme="majorHAnsi" w:hAnsiTheme="majorHAnsi" w:cstheme="majorHAnsi"/>
        </w:rPr>
      </w:pPr>
      <w:r>
        <w:rPr>
          <w:rFonts w:asciiTheme="majorHAnsi" w:hAnsiTheme="majorHAnsi" w:cstheme="majorHAnsi"/>
        </w:rPr>
        <w:t>Ökar gör även</w:t>
      </w:r>
      <w:r w:rsidR="006E1A4A">
        <w:rPr>
          <w:rFonts w:asciiTheme="majorHAnsi" w:hAnsiTheme="majorHAnsi" w:cstheme="majorHAnsi"/>
        </w:rPr>
        <w:t xml:space="preserve"> trängseln på de s</w:t>
      </w:r>
      <w:r w:rsidRPr="00316001">
        <w:rPr>
          <w:rFonts w:asciiTheme="majorHAnsi" w:hAnsiTheme="majorHAnsi" w:cstheme="majorHAnsi"/>
        </w:rPr>
        <w:t>kånska vägarn</w:t>
      </w:r>
      <w:r>
        <w:rPr>
          <w:rFonts w:asciiTheme="majorHAnsi" w:hAnsiTheme="majorHAnsi" w:cstheme="majorHAnsi"/>
        </w:rPr>
        <w:t>a</w:t>
      </w:r>
      <w:r w:rsidRPr="00316001">
        <w:rPr>
          <w:rFonts w:asciiTheme="majorHAnsi" w:hAnsiTheme="majorHAnsi" w:cstheme="majorHAnsi"/>
        </w:rPr>
        <w:t xml:space="preserve">. Ett exempel på detta är E6. </w:t>
      </w:r>
      <w:r>
        <w:rPr>
          <w:rFonts w:asciiTheme="majorHAnsi" w:hAnsiTheme="majorHAnsi" w:cstheme="majorHAnsi"/>
        </w:rPr>
        <w:t>Ett exempel: s</w:t>
      </w:r>
      <w:r w:rsidRPr="00316001">
        <w:rPr>
          <w:rFonts w:asciiTheme="majorHAnsi" w:hAnsiTheme="majorHAnsi" w:cstheme="majorHAnsi"/>
        </w:rPr>
        <w:t>edan slutet av 1990-talet har trafiken på E6 i Nordvästskåne ökat med nästan 50 procent till drygt 21 000 passerande fordon per dygn, där lastbilar svarar för den största ökningen. Under rusningstid är trycket som hårdast. Trafikverket gör vart fjärde år mätningar av den tunga trafiken i båda riktningar på E6. Mellan Landskrona och Helsingborg finns en sådan mätpunkt.</w:t>
      </w:r>
    </w:p>
    <w:p w:rsidRPr="00316001" w:rsidR="009D1A79" w:rsidP="009D1A79" w:rsidRDefault="009D1A79" w14:paraId="70F614A0" w14:textId="019CAC95">
      <w:pPr>
        <w:rPr>
          <w:rFonts w:asciiTheme="majorHAnsi" w:hAnsiTheme="majorHAnsi" w:cstheme="majorHAnsi"/>
        </w:rPr>
      </w:pPr>
      <w:r w:rsidRPr="00316001">
        <w:rPr>
          <w:rFonts w:asciiTheme="majorHAnsi" w:hAnsiTheme="majorHAnsi" w:cstheme="majorHAnsi"/>
        </w:rPr>
        <w:t>Vid den senaste mätningen (2011) passerade i snitt per dygn drygt 21 000 fordon platsen och a</w:t>
      </w:r>
      <w:r w:rsidR="006E1A4A">
        <w:rPr>
          <w:rFonts w:asciiTheme="majorHAnsi" w:hAnsiTheme="majorHAnsi" w:cstheme="majorHAnsi"/>
        </w:rPr>
        <w:t>v dessa var 3 210 lastbilar (+ –</w:t>
      </w:r>
      <w:r w:rsidRPr="00316001">
        <w:rPr>
          <w:rFonts w:asciiTheme="majorHAnsi" w:hAnsiTheme="majorHAnsi" w:cstheme="majorHAnsi"/>
        </w:rPr>
        <w:t xml:space="preserve"> 9 procents felmarginal).1998 var det 13 500 fordon som passerade, vilket innebär en ökning med nästan 50 procent på 13 år.</w:t>
      </w:r>
    </w:p>
    <w:p w:rsidRPr="00316001" w:rsidR="009D1A79" w:rsidP="009D1A79" w:rsidRDefault="009D1A79" w14:paraId="70F614A1" w14:textId="55D47E3D">
      <w:pPr>
        <w:rPr>
          <w:rFonts w:asciiTheme="majorHAnsi" w:hAnsiTheme="majorHAnsi" w:cstheme="majorHAnsi"/>
        </w:rPr>
      </w:pPr>
      <w:r w:rsidRPr="00316001">
        <w:rPr>
          <w:rFonts w:asciiTheme="majorHAnsi" w:hAnsiTheme="majorHAnsi" w:cstheme="majorHAnsi"/>
        </w:rPr>
        <w:t>För at</w:t>
      </w:r>
      <w:r w:rsidR="006E1A4A">
        <w:rPr>
          <w:rFonts w:asciiTheme="majorHAnsi" w:hAnsiTheme="majorHAnsi" w:cstheme="majorHAnsi"/>
        </w:rPr>
        <w:t>t minska trängseln på de stora s</w:t>
      </w:r>
      <w:r w:rsidRPr="00316001">
        <w:rPr>
          <w:rFonts w:asciiTheme="majorHAnsi" w:hAnsiTheme="majorHAnsi" w:cstheme="majorHAnsi"/>
        </w:rPr>
        <w:t xml:space="preserve">kånska vägarna och minska de vägburna transporterna så skulle man behöva styra över person- och godstransporter i högre grad </w:t>
      </w:r>
      <w:r w:rsidR="006E1A4A">
        <w:rPr>
          <w:rFonts w:asciiTheme="majorHAnsi" w:hAnsiTheme="majorHAnsi" w:cstheme="majorHAnsi"/>
        </w:rPr>
        <w:t>till järnvägsnätet</w:t>
      </w:r>
      <w:r w:rsidRPr="00316001">
        <w:rPr>
          <w:rFonts w:asciiTheme="majorHAnsi" w:hAnsiTheme="majorHAnsi" w:cstheme="majorHAnsi"/>
        </w:rPr>
        <w:t xml:space="preserve"> än vad som görs idag. Detta låter sig dock inte göras med mindre </w:t>
      </w:r>
      <w:r w:rsidR="006E1A4A">
        <w:rPr>
          <w:rFonts w:asciiTheme="majorHAnsi" w:hAnsiTheme="majorHAnsi" w:cstheme="majorHAnsi"/>
        </w:rPr>
        <w:t>än att kapaciteten ökar på det s</w:t>
      </w:r>
      <w:r w:rsidRPr="00316001">
        <w:rPr>
          <w:rFonts w:asciiTheme="majorHAnsi" w:hAnsiTheme="majorHAnsi" w:cstheme="majorHAnsi"/>
        </w:rPr>
        <w:t>kånska järnvägsnätet.</w:t>
      </w:r>
    </w:p>
    <w:p w:rsidRPr="00316001" w:rsidR="009D1A79" w:rsidP="009D1A79" w:rsidRDefault="009D1A79" w14:paraId="70F614A2" w14:textId="77777777">
      <w:pPr>
        <w:rPr>
          <w:rFonts w:asciiTheme="majorHAnsi" w:hAnsiTheme="majorHAnsi" w:cstheme="majorHAnsi"/>
        </w:rPr>
      </w:pPr>
    </w:p>
    <w:p w:rsidRPr="00316001" w:rsidR="009D1A79" w:rsidP="009D1A79" w:rsidRDefault="009D1A79" w14:paraId="70F614A3" w14:textId="03B37C40">
      <w:pPr>
        <w:rPr>
          <w:rFonts w:asciiTheme="majorHAnsi" w:hAnsiTheme="majorHAnsi" w:cstheme="majorHAnsi"/>
          <w:iCs/>
        </w:rPr>
      </w:pPr>
      <w:r w:rsidRPr="00316001">
        <w:rPr>
          <w:rFonts w:asciiTheme="majorHAnsi" w:hAnsiTheme="majorHAnsi" w:cstheme="majorHAnsi"/>
        </w:rPr>
        <w:t>I Region Skånes antagna ”</w:t>
      </w:r>
      <w:r w:rsidRPr="00316001">
        <w:rPr>
          <w:rFonts w:asciiTheme="majorHAnsi" w:hAnsiTheme="majorHAnsi" w:cstheme="majorHAnsi"/>
          <w:iCs/>
        </w:rPr>
        <w:t>Regional transporti</w:t>
      </w:r>
      <w:r w:rsidR="006E1A4A">
        <w:rPr>
          <w:rFonts w:asciiTheme="majorHAnsi" w:hAnsiTheme="majorHAnsi" w:cstheme="majorHAnsi"/>
          <w:iCs/>
        </w:rPr>
        <w:t>nfrastrukturplan för Skåne 2014–</w:t>
      </w:r>
      <w:r w:rsidRPr="00316001">
        <w:rPr>
          <w:rFonts w:asciiTheme="majorHAnsi" w:hAnsiTheme="majorHAnsi" w:cstheme="majorHAnsi"/>
          <w:iCs/>
        </w:rPr>
        <w:t>2025” står att läsa:</w:t>
      </w:r>
    </w:p>
    <w:p w:rsidR="009D1A79" w:rsidP="009D1A79" w:rsidRDefault="009D1A79" w14:paraId="70F614A4" w14:textId="77777777">
      <w:pPr>
        <w:rPr>
          <w:rFonts w:asciiTheme="majorHAnsi" w:hAnsiTheme="majorHAnsi" w:cstheme="majorHAnsi"/>
        </w:rPr>
      </w:pPr>
      <w:r w:rsidRPr="00316001">
        <w:rPr>
          <w:rFonts w:asciiTheme="majorHAnsi" w:hAnsiTheme="majorHAnsi" w:cstheme="majorHAnsi"/>
        </w:rPr>
        <w:t xml:space="preserve">”I Skåne är behoven stora av satsningar på den statliga järnvägsinfrastrukturen och sammantaget utgör järnvägssatsningar ca 75 % av behovet. Samtidigt är Region Skånes inriktning att, följaktligen, kunna bedriva en än större persontrafik på järnväg.” </w:t>
      </w:r>
    </w:p>
    <w:p w:rsidR="009D1A79" w:rsidP="009D1A79" w:rsidRDefault="009D1A79" w14:paraId="70F614A5" w14:textId="77777777">
      <w:pPr>
        <w:rPr>
          <w:rFonts w:asciiTheme="majorHAnsi" w:hAnsiTheme="majorHAnsi" w:cstheme="majorHAnsi"/>
        </w:rPr>
      </w:pPr>
    </w:p>
    <w:p w:rsidR="009D1A79" w:rsidP="009D1A79" w:rsidRDefault="009D1A79" w14:paraId="70F614A6" w14:textId="42BD4E4E">
      <w:pPr>
        <w:rPr>
          <w:rFonts w:asciiTheme="majorHAnsi" w:hAnsiTheme="majorHAnsi" w:cstheme="majorHAnsi"/>
        </w:rPr>
      </w:pPr>
      <w:r>
        <w:rPr>
          <w:rFonts w:asciiTheme="majorHAnsi" w:hAnsiTheme="majorHAnsi" w:cstheme="majorHAnsi"/>
        </w:rPr>
        <w:t>I RTI:n</w:t>
      </w:r>
      <w:r w:rsidRPr="00316001">
        <w:rPr>
          <w:rFonts w:asciiTheme="majorHAnsi" w:hAnsiTheme="majorHAnsi" w:cstheme="majorHAnsi"/>
        </w:rPr>
        <w:t xml:space="preserve"> beskrivs även ”Tågstrategi 2037”, en planering från 2007 där man har tagit fram en plan</w:t>
      </w:r>
      <w:r>
        <w:rPr>
          <w:rFonts w:asciiTheme="majorHAnsi" w:hAnsiTheme="majorHAnsi" w:cstheme="majorHAnsi"/>
        </w:rPr>
        <w:t xml:space="preserve"> för hur man kan sexdubbla</w:t>
      </w:r>
      <w:r w:rsidRPr="00316001">
        <w:rPr>
          <w:rFonts w:asciiTheme="majorHAnsi" w:hAnsiTheme="majorHAnsi" w:cstheme="majorHAnsi"/>
        </w:rPr>
        <w:t xml:space="preserve"> </w:t>
      </w:r>
      <w:r w:rsidR="006E1A4A">
        <w:rPr>
          <w:rFonts w:asciiTheme="majorHAnsi" w:hAnsiTheme="majorHAnsi" w:cstheme="majorHAnsi"/>
        </w:rPr>
        <w:t xml:space="preserve">tågresandet i Skåne mellan 2007 och </w:t>
      </w:r>
      <w:r w:rsidRPr="00316001">
        <w:rPr>
          <w:rFonts w:asciiTheme="majorHAnsi" w:hAnsiTheme="majorHAnsi" w:cstheme="majorHAnsi"/>
        </w:rPr>
        <w:t xml:space="preserve">2037. </w:t>
      </w:r>
      <w:r>
        <w:rPr>
          <w:rFonts w:asciiTheme="majorHAnsi" w:hAnsiTheme="majorHAnsi" w:cstheme="majorHAnsi"/>
        </w:rPr>
        <w:t>Där framgår: ”</w:t>
      </w:r>
      <w:r w:rsidRPr="00316001">
        <w:rPr>
          <w:rFonts w:asciiTheme="majorHAnsi" w:hAnsiTheme="majorHAnsi" w:cstheme="majorHAnsi"/>
        </w:rPr>
        <w:t>Tågstrategi 2037 belyser hur potentialen bäst tas tillvara och visar på hur tågtrafiken kan byggas upp för att möta ett dubblat resande till 2020, ett fyrdubblat till 2030 och ett sexdubblat till 2037. Med denna kraftiga utveckling växer andelen kollektivtrafik av persontransportarbetet som helhet, till ca 30 - 35%, vilket är en befintlig nivå för flera storstadsområden i omvärlden. För att dit krävs dock en mycket mer omfattande trafik och stora</w:t>
      </w:r>
      <w:r w:rsidR="006E1A4A">
        <w:rPr>
          <w:rFonts w:asciiTheme="majorHAnsi" w:hAnsiTheme="majorHAnsi" w:cstheme="majorHAnsi"/>
        </w:rPr>
        <w:t xml:space="preserve"> investeringar i infrastruktur.</w:t>
      </w:r>
      <w:r>
        <w:rPr>
          <w:rFonts w:asciiTheme="majorHAnsi" w:hAnsiTheme="majorHAnsi" w:cstheme="majorHAnsi"/>
        </w:rPr>
        <w:t>”</w:t>
      </w:r>
    </w:p>
    <w:p w:rsidR="009D1A79" w:rsidP="009D1A79" w:rsidRDefault="009D1A79" w14:paraId="70F614A7" w14:textId="7371EA36">
      <w:pPr>
        <w:rPr>
          <w:rFonts w:asciiTheme="majorHAnsi" w:hAnsiTheme="majorHAnsi" w:cstheme="majorHAnsi"/>
        </w:rPr>
      </w:pPr>
      <w:r>
        <w:rPr>
          <w:rFonts w:asciiTheme="majorHAnsi" w:hAnsiTheme="majorHAnsi" w:cstheme="majorHAnsi"/>
        </w:rPr>
        <w:t xml:space="preserve">Tilliten till att välja tåget som färdmedel minskar när man inte känner att man kan lita </w:t>
      </w:r>
      <w:r w:rsidR="006E1A4A">
        <w:rPr>
          <w:rFonts w:asciiTheme="majorHAnsi" w:hAnsiTheme="majorHAnsi" w:cstheme="majorHAnsi"/>
        </w:rPr>
        <w:t xml:space="preserve">på </w:t>
      </w:r>
      <w:r>
        <w:rPr>
          <w:rFonts w:asciiTheme="majorHAnsi" w:hAnsiTheme="majorHAnsi" w:cstheme="majorHAnsi"/>
        </w:rPr>
        <w:t>att man kan komma i tid till möten, arbetet eller andra tidsbundna händelser. Likaså är det svårare att motivera företag att använda tåget som alternativ till godstransport framför lastbilstransport när en tågtransport oftast är både dyrare och sämre på att hålla tiden.</w:t>
      </w:r>
    </w:p>
    <w:p w:rsidR="009D1A79" w:rsidP="009D1A79" w:rsidRDefault="006E1A4A" w14:paraId="70F614A8" w14:textId="7DD209C0">
      <w:pPr>
        <w:rPr>
          <w:rFonts w:asciiTheme="majorHAnsi" w:hAnsiTheme="majorHAnsi" w:cstheme="majorHAnsi"/>
        </w:rPr>
      </w:pPr>
      <w:r>
        <w:rPr>
          <w:rFonts w:asciiTheme="majorHAnsi" w:hAnsiTheme="majorHAnsi" w:cstheme="majorHAnsi"/>
        </w:rPr>
        <w:t>Vi s</w:t>
      </w:r>
      <w:r w:rsidR="009D1A79">
        <w:rPr>
          <w:rFonts w:asciiTheme="majorHAnsi" w:hAnsiTheme="majorHAnsi" w:cstheme="majorHAnsi"/>
        </w:rPr>
        <w:t xml:space="preserve">verigedemokrater ser behoven av att det tas </w:t>
      </w:r>
      <w:r>
        <w:rPr>
          <w:rFonts w:asciiTheme="majorHAnsi" w:hAnsiTheme="majorHAnsi" w:cstheme="majorHAnsi"/>
        </w:rPr>
        <w:t>fram en helhetslösning för det s</w:t>
      </w:r>
      <w:r w:rsidR="009D1A79">
        <w:rPr>
          <w:rFonts w:asciiTheme="majorHAnsi" w:hAnsiTheme="majorHAnsi" w:cstheme="majorHAnsi"/>
        </w:rPr>
        <w:t xml:space="preserve">kånska järnvägsnätet. Upprustning och en kraftig kapacitetsförstärkning är nödvändig. Störningar i en del av nätet fortplantar sig lätt till en annan del av nätet, inte bara inom Skånes gränser utan även tåg som skall till övriga delar av riket eller utrikes drabbas. </w:t>
      </w:r>
    </w:p>
    <w:p w:rsidR="00AF30DD" w:rsidP="009D1A79" w:rsidRDefault="009D1A79" w14:paraId="70F614A9" w14:textId="53CE49D7">
      <w:pPr>
        <w:pStyle w:val="Normalutanindragellerluft"/>
      </w:pPr>
      <w:r>
        <w:rPr>
          <w:rFonts w:asciiTheme="majorHAnsi" w:hAnsiTheme="majorHAnsi" w:cstheme="majorHAnsi"/>
        </w:rPr>
        <w:t>Vi ser också ett behov av att det lä</w:t>
      </w:r>
      <w:r w:rsidR="006E1A4A">
        <w:rPr>
          <w:rFonts w:asciiTheme="majorHAnsi" w:hAnsiTheme="majorHAnsi" w:cstheme="majorHAnsi"/>
        </w:rPr>
        <w:t>ggs en större prioritet på det s</w:t>
      </w:r>
      <w:r>
        <w:rPr>
          <w:rFonts w:asciiTheme="majorHAnsi" w:hAnsiTheme="majorHAnsi" w:cstheme="majorHAnsi"/>
        </w:rPr>
        <w:t>kånska järnvägsnätet i medelsfördelningen. I den nationella pl</w:t>
      </w:r>
      <w:r w:rsidR="006E1A4A">
        <w:rPr>
          <w:rFonts w:asciiTheme="majorHAnsi" w:hAnsiTheme="majorHAnsi" w:cstheme="majorHAnsi"/>
        </w:rPr>
        <w:t>anen för transportsystemet 2014–</w:t>
      </w:r>
      <w:r>
        <w:rPr>
          <w:rFonts w:asciiTheme="majorHAnsi" w:hAnsiTheme="majorHAnsi" w:cstheme="majorHAnsi"/>
        </w:rPr>
        <w:t xml:space="preserve">2025 saknas viktiga satsningar </w:t>
      </w:r>
      <w:r w:rsidR="006E1A4A">
        <w:rPr>
          <w:rFonts w:asciiTheme="majorHAnsi" w:hAnsiTheme="majorHAnsi" w:cstheme="majorHAnsi"/>
        </w:rPr>
        <w:t>som t.ex. dubbelspår Hässleholm–</w:t>
      </w:r>
      <w:r>
        <w:rPr>
          <w:rFonts w:asciiTheme="majorHAnsi" w:hAnsiTheme="majorHAnsi" w:cstheme="majorHAnsi"/>
        </w:rPr>
        <w:t>Kristianstad, vilket sannolikt är Sveriges hårdast trafikerade enkelspår. Det saknas också en sat</w:t>
      </w:r>
      <w:r w:rsidR="006E1A4A">
        <w:rPr>
          <w:rFonts w:asciiTheme="majorHAnsi" w:hAnsiTheme="majorHAnsi" w:cstheme="majorHAnsi"/>
        </w:rPr>
        <w:t>sning på dubbelspår Helsingborg–</w:t>
      </w:r>
      <w:r>
        <w:rPr>
          <w:rFonts w:asciiTheme="majorHAnsi" w:hAnsiTheme="majorHAnsi" w:cstheme="majorHAnsi"/>
        </w:rPr>
        <w:t>Maria. Inte heller har man tagit med en</w:t>
      </w:r>
      <w:r w:rsidR="006E1A4A">
        <w:rPr>
          <w:rFonts w:asciiTheme="majorHAnsi" w:hAnsiTheme="majorHAnsi" w:cstheme="majorHAnsi"/>
        </w:rPr>
        <w:t xml:space="preserve"> påbörjad fyrspårssatsning Lund</w:t>
      </w:r>
      <w:r>
        <w:rPr>
          <w:rFonts w:asciiTheme="majorHAnsi" w:hAnsiTheme="majorHAnsi" w:cstheme="majorHAnsi"/>
        </w:rPr>
        <w:t>– Hässleholm. Alla dessa åtgärder anses som nödvändiga för att uppnå målen i Tågstrategi 2037. I kommande nationella plan för transportsystemet bör med anledning av vad som</w:t>
      </w:r>
      <w:r w:rsidR="006E1A4A">
        <w:rPr>
          <w:rFonts w:asciiTheme="majorHAnsi" w:hAnsiTheme="majorHAnsi" w:cstheme="majorHAnsi"/>
        </w:rPr>
        <w:t xml:space="preserve"> anförts i motionen därför ett s</w:t>
      </w:r>
      <w:bookmarkStart w:name="_GoBack" w:id="1"/>
      <w:bookmarkEnd w:id="1"/>
      <w:r>
        <w:rPr>
          <w:rFonts w:asciiTheme="majorHAnsi" w:hAnsiTheme="majorHAnsi" w:cstheme="majorHAnsi"/>
        </w:rPr>
        <w:t>kånskt paket för järnvägsinfrastrukturen tas fram, där i motionen angivna satsningar medtages.</w:t>
      </w:r>
    </w:p>
    <w:sdt>
      <w:sdtPr>
        <w:alias w:val="CC_Underskrifter"/>
        <w:tag w:val="CC_Underskrifter"/>
        <w:id w:val="583496634"/>
        <w:lock w:val="sdtContentLocked"/>
        <w:placeholder>
          <w:docPart w:val="1C2FCEA5386F4DBA85F71CF06E188976"/>
        </w:placeholder>
        <w15:appearance w15:val="hidden"/>
      </w:sdtPr>
      <w:sdtEndPr/>
      <w:sdtContent>
        <w:p w:rsidRPr="009E153C" w:rsidR="00865E70" w:rsidP="00D57EBA" w:rsidRDefault="009D1A79" w14:paraId="70F614A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r>
        <w:trPr>
          <w:cantSplit/>
        </w:trPr>
        <w:tc>
          <w:tcPr>
            <w:tcW w:w="50" w:type="pct"/>
            <w:vAlign w:val="bottom"/>
          </w:tcPr>
          <w:p>
            <w:pPr>
              <w:pStyle w:val="Underskrifter"/>
            </w:pPr>
            <w:r>
              <w:t>Mikael Eskilandersson (SD)</w:t>
            </w:r>
          </w:p>
        </w:tc>
        <w:tc>
          <w:tcPr>
            <w:tcW w:w="50" w:type="pct"/>
            <w:vAlign w:val="bottom"/>
          </w:tcPr>
          <w:p>
            <w:pPr>
              <w:pStyle w:val="Underskrifter"/>
            </w:pPr>
            <w:r>
              <w:t>Nina Kain (SD)</w:t>
            </w:r>
          </w:p>
        </w:tc>
      </w:tr>
      <w:tr>
        <w:trPr>
          <w:cantSplit/>
        </w:trPr>
        <w:tc>
          <w:tcPr>
            <w:tcW w:w="50" w:type="pct"/>
            <w:vAlign w:val="bottom"/>
          </w:tcPr>
          <w:p>
            <w:pPr>
              <w:pStyle w:val="Underskrifter"/>
            </w:pPr>
            <w:r>
              <w:t>Jimmy Ståhl (SD)</w:t>
            </w:r>
          </w:p>
        </w:tc>
        <w:tc>
          <w:tcPr>
            <w:tcW w:w="50" w:type="pct"/>
            <w:vAlign w:val="bottom"/>
          </w:tcPr>
          <w:p>
            <w:pPr>
              <w:pStyle w:val="Underskrifter"/>
            </w:pPr>
            <w:r>
              <w:t>Tony Wiklander (SD)</w:t>
            </w:r>
          </w:p>
        </w:tc>
      </w:tr>
    </w:tbl>
    <w:p w:rsidR="00AE2C89" w:rsidRDefault="00AE2C89" w14:paraId="70F614B4" w14:textId="77777777"/>
    <w:sectPr w:rsidR="00AE2C8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614B6" w14:textId="77777777" w:rsidR="009D1A79" w:rsidRDefault="009D1A79" w:rsidP="000C1CAD">
      <w:pPr>
        <w:spacing w:line="240" w:lineRule="auto"/>
      </w:pPr>
      <w:r>
        <w:separator/>
      </w:r>
    </w:p>
  </w:endnote>
  <w:endnote w:type="continuationSeparator" w:id="0">
    <w:p w14:paraId="70F614B7" w14:textId="77777777" w:rsidR="009D1A79" w:rsidRDefault="009D1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614B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1A4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614C2" w14:textId="77777777" w:rsidR="007F29BB" w:rsidRDefault="007F29BB">
    <w:pPr>
      <w:pStyle w:val="Sidfot"/>
    </w:pPr>
    <w:r>
      <w:fldChar w:fldCharType="begin"/>
    </w:r>
    <w:r>
      <w:instrText xml:space="preserve"> PRINTDATE  \@ "yyyy-MM-dd HH:mm"  \* MERGEFORMAT </w:instrText>
    </w:r>
    <w:r>
      <w:fldChar w:fldCharType="separate"/>
    </w:r>
    <w:r>
      <w:rPr>
        <w:noProof/>
      </w:rPr>
      <w:t>2014-11-05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614B4" w14:textId="77777777" w:rsidR="009D1A79" w:rsidRDefault="009D1A79" w:rsidP="000C1CAD">
      <w:pPr>
        <w:spacing w:line="240" w:lineRule="auto"/>
      </w:pPr>
      <w:r>
        <w:separator/>
      </w:r>
    </w:p>
  </w:footnote>
  <w:footnote w:type="continuationSeparator" w:id="0">
    <w:p w14:paraId="70F614B5" w14:textId="77777777" w:rsidR="009D1A79" w:rsidRDefault="009D1A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F614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E1A4A" w14:paraId="70F614B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1239</w:t>
        </w:r>
      </w:sdtContent>
    </w:sdt>
  </w:p>
  <w:p w:rsidR="00467151" w:rsidP="00283E0F" w:rsidRDefault="006E1A4A" w14:paraId="70F614BF" w14:textId="77777777">
    <w:pPr>
      <w:pStyle w:val="FSHRub2"/>
    </w:pPr>
    <w:sdt>
      <w:sdtPr>
        <w:alias w:val="CC_Noformat_Avtext"/>
        <w:tag w:val="CC_Noformat_Avtext"/>
        <w:id w:val="1389603703"/>
        <w:lock w:val="sdtContentLocked"/>
        <w15:appearance w15:val="hidden"/>
        <w:text/>
      </w:sdtPr>
      <w:sdtEndPr/>
      <w:sdtContent>
        <w:r>
          <w:t>av Patrik Jönsson m.fl. (SD)</w:t>
        </w:r>
      </w:sdtContent>
    </w:sdt>
  </w:p>
  <w:sdt>
    <w:sdtPr>
      <w:alias w:val="CC_Noformat_Rubtext"/>
      <w:tag w:val="CC_Noformat_Rubtext"/>
      <w:id w:val="1800419874"/>
      <w:lock w:val="sdtLocked"/>
      <w15:appearance w15:val="hidden"/>
      <w:text/>
    </w:sdtPr>
    <w:sdtEndPr/>
    <w:sdtContent>
      <w:p w:rsidR="00467151" w:rsidP="00283E0F" w:rsidRDefault="00EF3819" w14:paraId="70F614C0" w14:textId="1FA66C1C">
        <w:pPr>
          <w:pStyle w:val="FSHRub2"/>
        </w:pPr>
        <w:r>
          <w:t>Skånska paketet – ett nödvändigt lyft för den skånska järnvägstrafiken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70F614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9B69569-8B00-4C6B-A9A9-AA437D018FB4},{DC8E3E16-C10C-467C-84D8-C18100946BCA},{7DA00C0A-E2F6-4258-969A-53F41D892F53},{3271A0A0-8CDD-401D-BACB-24BCB73F4FD8},{99E7934C-3787-4069-A0DF-67F803088685}"/>
  </w:docVars>
  <w:rsids>
    <w:rsidRoot w:val="009D1A79"/>
    <w:rsid w:val="00001D5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1D71"/>
    <w:rsid w:val="006D3730"/>
    <w:rsid w:val="006E1A4A"/>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BB"/>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A79"/>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C89"/>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C6F14"/>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5FF9"/>
    <w:rsid w:val="00CD7157"/>
    <w:rsid w:val="00CE13F3"/>
    <w:rsid w:val="00CE172B"/>
    <w:rsid w:val="00CE35E9"/>
    <w:rsid w:val="00CE7274"/>
    <w:rsid w:val="00CF4519"/>
    <w:rsid w:val="00CF4FAC"/>
    <w:rsid w:val="00D03CE4"/>
    <w:rsid w:val="00D047CF"/>
    <w:rsid w:val="00D12A28"/>
    <w:rsid w:val="00D131C0"/>
    <w:rsid w:val="00D13919"/>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EBA"/>
    <w:rsid w:val="00D62826"/>
    <w:rsid w:val="00D66118"/>
    <w:rsid w:val="00D6617B"/>
    <w:rsid w:val="00D662B2"/>
    <w:rsid w:val="00D672D6"/>
    <w:rsid w:val="00D6740C"/>
    <w:rsid w:val="00D70A56"/>
    <w:rsid w:val="00D80249"/>
    <w:rsid w:val="00D81559"/>
    <w:rsid w:val="00D82C6D"/>
    <w:rsid w:val="00D83933"/>
    <w:rsid w:val="00D8468E"/>
    <w:rsid w:val="00D87C5D"/>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3819"/>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F6149A"/>
  <w15:chartTrackingRefBased/>
  <w15:docId w15:val="{56BEE655-A916-4A69-A20E-5D5934E6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C277DCF4B44DD199993A10C065EA44"/>
        <w:category>
          <w:name w:val="Allmänt"/>
          <w:gallery w:val="placeholder"/>
        </w:category>
        <w:types>
          <w:type w:val="bbPlcHdr"/>
        </w:types>
        <w:behaviors>
          <w:behavior w:val="content"/>
        </w:behaviors>
        <w:guid w:val="{5D42A162-28D8-48C0-BF8C-2CCAC30B958B}"/>
      </w:docPartPr>
      <w:docPartBody>
        <w:p w:rsidR="00F45999" w:rsidRDefault="00F45999">
          <w:pPr>
            <w:pStyle w:val="F7C277DCF4B44DD199993A10C065EA44"/>
          </w:pPr>
          <w:r w:rsidRPr="009A726D">
            <w:rPr>
              <w:rStyle w:val="Platshllartext"/>
            </w:rPr>
            <w:t>Klicka här för att ange text.</w:t>
          </w:r>
        </w:p>
      </w:docPartBody>
    </w:docPart>
    <w:docPart>
      <w:docPartPr>
        <w:name w:val="1C2FCEA5386F4DBA85F71CF06E188976"/>
        <w:category>
          <w:name w:val="Allmänt"/>
          <w:gallery w:val="placeholder"/>
        </w:category>
        <w:types>
          <w:type w:val="bbPlcHdr"/>
        </w:types>
        <w:behaviors>
          <w:behavior w:val="content"/>
        </w:behaviors>
        <w:guid w:val="{4755A7DF-D6B5-4673-AF96-0F6D76AAF56E}"/>
      </w:docPartPr>
      <w:docPartBody>
        <w:p w:rsidR="00F45999" w:rsidRDefault="00F45999">
          <w:pPr>
            <w:pStyle w:val="1C2FCEA5386F4DBA85F71CF06E18897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99"/>
    <w:rsid w:val="00F45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7C277DCF4B44DD199993A10C065EA44">
    <w:name w:val="F7C277DCF4B44DD199993A10C065EA44"/>
  </w:style>
  <w:style w:type="paragraph" w:customStyle="1" w:styleId="30A5637C91C541D3A4463A7FD6DEFD8F">
    <w:name w:val="30A5637C91C541D3A4463A7FD6DEFD8F"/>
  </w:style>
  <w:style w:type="paragraph" w:customStyle="1" w:styleId="1C2FCEA5386F4DBA85F71CF06E188976">
    <w:name w:val="1C2FCEA5386F4DBA85F71CF06E188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1279</RubrikLookup>
    <MotionGuid xmlns="00d11361-0b92-4bae-a181-288d6a55b763">406543b7-81b1-40db-b73c-2fa49bdec5d8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576AF-144F-4471-8BC8-766B66589738}"/>
</file>

<file path=customXml/itemProps2.xml><?xml version="1.0" encoding="utf-8"?>
<ds:datastoreItem xmlns:ds="http://schemas.openxmlformats.org/officeDocument/2006/customXml" ds:itemID="{E27F0CD1-471E-4082-8171-44EBB5477199}"/>
</file>

<file path=customXml/itemProps3.xml><?xml version="1.0" encoding="utf-8"?>
<ds:datastoreItem xmlns:ds="http://schemas.openxmlformats.org/officeDocument/2006/customXml" ds:itemID="{33A4569C-1247-486C-8933-EA0D7BAD036F}"/>
</file>

<file path=customXml/itemProps4.xml><?xml version="1.0" encoding="utf-8"?>
<ds:datastoreItem xmlns:ds="http://schemas.openxmlformats.org/officeDocument/2006/customXml" ds:itemID="{395F97AE-7845-40D9-A79C-2417B2AB56FB}"/>
</file>

<file path=docProps/app.xml><?xml version="1.0" encoding="utf-8"?>
<Properties xmlns="http://schemas.openxmlformats.org/officeDocument/2006/extended-properties" xmlns:vt="http://schemas.openxmlformats.org/officeDocument/2006/docPropsVTypes">
  <Template>GranskaMot</Template>
  <TotalTime>13</TotalTime>
  <Pages>3</Pages>
  <Words>662</Words>
  <Characters>3662</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201415SD164 Skånska paketet  ett nödvändigt lyft för den Skånska järnvägstrafiken</vt:lpstr>
      <vt:lpstr/>
    </vt:vector>
  </TitlesOfParts>
  <Company>Riksdagen</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201415SD164 Skånska paketet  ett nödvändigt lyft för den Skånska järnvägstrafiken</dc:title>
  <dc:subject/>
  <dc:creator>It-avdelningen</dc:creator>
  <cp:keywords/>
  <dc:description/>
  <cp:lastModifiedBy>Eva Lindqvist</cp:lastModifiedBy>
  <cp:revision>7</cp:revision>
  <cp:lastPrinted>2014-11-05T13:31:00Z</cp:lastPrinted>
  <dcterms:created xsi:type="dcterms:W3CDTF">2014-11-05T13:28:00Z</dcterms:created>
  <dcterms:modified xsi:type="dcterms:W3CDTF">2015-07-28T14:11:00Z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*A4CB6251D1AF4*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http://filur.riksdagen.se/drop/DropOffLibrary/A4CB6251D1AF4.docx</vt:lpwstr>
  </property>
</Properties>
</file>