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D74A8" w:rsidRDefault="00B8540A" w14:paraId="155FD39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BA61F9D6EFF4C2285ACA7E678D73C4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042be83-5c21-4bf6-bdd7-b78b5eae9a7a"/>
        <w:id w:val="-428510358"/>
        <w:lock w:val="sdtLocked"/>
      </w:sdtPr>
      <w:sdtEndPr/>
      <w:sdtContent>
        <w:p w:rsidR="00E4183E" w:rsidRDefault="00EC5F41" w14:paraId="303B6FC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 Jordbruksverket i uppgift att årligen redovisa en konkurrenskraftsjämförelse mellan svenskt lantbruk och övriga länders lantbruk i Europa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D1FC38FB830462E9C3E118EFA0B88A0"/>
        </w:placeholder>
        <w:text/>
      </w:sdtPr>
      <w:sdtEndPr/>
      <w:sdtContent>
        <w:p w:rsidRPr="009B062B" w:rsidR="006D79C9" w:rsidP="00333E95" w:rsidRDefault="006D79C9" w14:paraId="4F3EE9D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D68F5" w:rsidP="00B8540A" w:rsidRDefault="00AD68F5" w14:paraId="001CB213" w14:textId="48E88FEB">
      <w:pPr>
        <w:pStyle w:val="Normalutanindragellerluft"/>
      </w:pPr>
      <w:r>
        <w:t xml:space="preserve">Sveriges riksdag har tagit beslut om att genomföra en livsmedelsstrategi som skulle syfta till att stärka konkurrenskraften och höja matproduktionen i Sverige. </w:t>
      </w:r>
    </w:p>
    <w:p w:rsidR="00AD68F5" w:rsidP="00B8540A" w:rsidRDefault="00AD68F5" w14:paraId="3D4E9CA6" w14:textId="1B6E0221">
      <w:pPr>
        <w:ind w:firstLine="284"/>
      </w:pPr>
      <w:r>
        <w:t xml:space="preserve">Att skriva vackra dokument och ha fina ambitioner är ingenting värt om man inte lever efter dem eller stämmer av om utvecklingen går i rätt riktning. För att följa utvecklingen och verkligen se om svenskt lantbruk stärker sin konkurrenskraft och att matproduktionen verkligen ökar så bör Jordbruksverket få i uppgift att årligen </w:t>
      </w:r>
      <w:r w:rsidRPr="00B8540A">
        <w:rPr>
          <w:spacing w:val="-1"/>
        </w:rPr>
        <w:t>samman</w:t>
      </w:r>
      <w:r w:rsidRPr="00B8540A" w:rsidR="00B8540A">
        <w:rPr>
          <w:spacing w:val="-1"/>
        </w:rPr>
        <w:softHyphen/>
      </w:r>
      <w:r w:rsidRPr="00B8540A">
        <w:rPr>
          <w:spacing w:val="-1"/>
        </w:rPr>
        <w:t>ställa och redovisa konkurrenssituationen för de olika produktionsgrenarna inom svenskt</w:t>
      </w:r>
      <w:r>
        <w:t xml:space="preserve"> lantbruk och jämföra konkurrenskraften med andra länders lantbruk i Europa. </w:t>
      </w:r>
    </w:p>
    <w:p w:rsidR="006015E7" w:rsidP="00B8540A" w:rsidRDefault="00AD68F5" w14:paraId="63640643" w14:textId="36C73910">
      <w:pPr>
        <w:ind w:firstLine="284"/>
      </w:pPr>
      <w:r>
        <w:t xml:space="preserve">Redovisningen behöver </w:t>
      </w:r>
      <w:r w:rsidR="006015E7">
        <w:t xml:space="preserve">också </w:t>
      </w:r>
      <w:r>
        <w:t>tydligt spegla vilka produktionsgrenar som tappar konkurrenskraft gentemot Europas bönder och vilka produktionsgrenar som har stärkt sin konkurrenskraft.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D530F7703974F67ADDCF96C485935BD"/>
        </w:placeholder>
      </w:sdtPr>
      <w:sdtEndPr>
        <w:rPr>
          <w:i w:val="0"/>
          <w:noProof w:val="0"/>
        </w:rPr>
      </w:sdtEndPr>
      <w:sdtContent>
        <w:p w:rsidR="00ED74A8" w:rsidP="00ED74A8" w:rsidRDefault="00ED74A8" w14:paraId="7655C6B2" w14:textId="77777777"/>
        <w:p w:rsidRPr="008E0FE2" w:rsidR="00ED74A8" w:rsidP="00ED74A8" w:rsidRDefault="00B8540A" w14:paraId="2B390C4A" w14:textId="3F0B06C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4183E" w14:paraId="46BCF14C" w14:textId="77777777">
        <w:trPr>
          <w:cantSplit/>
        </w:trPr>
        <w:tc>
          <w:tcPr>
            <w:tcW w:w="50" w:type="pct"/>
            <w:vAlign w:val="bottom"/>
          </w:tcPr>
          <w:p w:rsidR="00E4183E" w:rsidRDefault="00EC5F41" w14:paraId="7E9BD0BF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E4183E" w:rsidRDefault="00E4183E" w14:paraId="3AA428C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0578E7F" w14:textId="469930A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BB668" w14:textId="77777777" w:rsidR="0057230A" w:rsidRDefault="0057230A" w:rsidP="000C1CAD">
      <w:pPr>
        <w:spacing w:line="240" w:lineRule="auto"/>
      </w:pPr>
      <w:r>
        <w:separator/>
      </w:r>
    </w:p>
  </w:endnote>
  <w:endnote w:type="continuationSeparator" w:id="0">
    <w:p w14:paraId="7F78F590" w14:textId="77777777" w:rsidR="0057230A" w:rsidRDefault="005723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957D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681F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815AE" w14:textId="5E6F74FD" w:rsidR="00262EA3" w:rsidRPr="00ED74A8" w:rsidRDefault="00262EA3" w:rsidP="00ED74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AFA36" w14:textId="77777777" w:rsidR="0057230A" w:rsidRDefault="0057230A" w:rsidP="000C1CAD">
      <w:pPr>
        <w:spacing w:line="240" w:lineRule="auto"/>
      </w:pPr>
      <w:r>
        <w:separator/>
      </w:r>
    </w:p>
  </w:footnote>
  <w:footnote w:type="continuationSeparator" w:id="0">
    <w:p w14:paraId="6AB024F2" w14:textId="77777777" w:rsidR="0057230A" w:rsidRDefault="005723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D8DA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73C2AF" wp14:editId="22007A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CECC2F" w14:textId="49A51A8E" w:rsidR="00262EA3" w:rsidRDefault="00B8540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D68F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023F1">
                                <w:t>1014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73C2A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CECC2F" w14:textId="49A51A8E" w:rsidR="00262EA3" w:rsidRDefault="00B8540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D68F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023F1">
                          <w:t>1014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1E12D6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A8F5E" w14:textId="77777777" w:rsidR="00262EA3" w:rsidRDefault="00262EA3" w:rsidP="008563AC">
    <w:pPr>
      <w:jc w:val="right"/>
    </w:pPr>
  </w:p>
  <w:p w14:paraId="613AD5B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8E79C" w14:textId="77777777" w:rsidR="00262EA3" w:rsidRDefault="00B8540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7722D63" wp14:editId="4243D8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D7A4FC6" w14:textId="242B4F0C" w:rsidR="00262EA3" w:rsidRDefault="00B8540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D74A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68F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023F1">
          <w:t>1014</w:t>
        </w:r>
      </w:sdtContent>
    </w:sdt>
  </w:p>
  <w:p w14:paraId="78531B65" w14:textId="77777777" w:rsidR="00262EA3" w:rsidRPr="008227B3" w:rsidRDefault="00B8540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74EE1F0" w14:textId="4B5BB772" w:rsidR="00262EA3" w:rsidRPr="008227B3" w:rsidRDefault="00B8540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74A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D74A8">
          <w:t>:2106</w:t>
        </w:r>
      </w:sdtContent>
    </w:sdt>
  </w:p>
  <w:p w14:paraId="183E6B90" w14:textId="52752F66" w:rsidR="00262EA3" w:rsidRDefault="00B8540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D74A8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DB12FB5" w14:textId="08A84AB0" w:rsidR="00262EA3" w:rsidRDefault="001023F1" w:rsidP="00283E0F">
        <w:pPr>
          <w:pStyle w:val="FSHRub2"/>
        </w:pPr>
        <w:r>
          <w:t>En årlig jämförelse av konkurrenskraften inom lantbruket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17FF5A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AD68F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EF3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3F1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42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69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0A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958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8F5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40A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C1B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183E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5F41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4A8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632B1E"/>
  <w15:chartTrackingRefBased/>
  <w15:docId w15:val="{B0F476FC-BA89-4E22-A584-13F44A7CE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A61F9D6EFF4C2285ACA7E678D73C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864041-AB41-476A-8504-98A85B6925EE}"/>
      </w:docPartPr>
      <w:docPartBody>
        <w:p w:rsidR="00FF0257" w:rsidRDefault="00FF0257">
          <w:pPr>
            <w:pStyle w:val="ABA61F9D6EFF4C2285ACA7E678D73C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D1FC38FB830462E9C3E118EFA0B8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2530DF-A6B8-4249-89F8-37ED1845E62E}"/>
      </w:docPartPr>
      <w:docPartBody>
        <w:p w:rsidR="00FF0257" w:rsidRDefault="00FF0257">
          <w:pPr>
            <w:pStyle w:val="8D1FC38FB830462E9C3E118EFA0B88A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D530F7703974F67ADDCF96C48593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8B55C1-5D7D-4D09-A925-E828647D7E25}"/>
      </w:docPartPr>
      <w:docPartBody>
        <w:p w:rsidR="004C586A" w:rsidRDefault="000600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257"/>
    <w:rsid w:val="00AD0FF4"/>
    <w:rsid w:val="00C07C1B"/>
    <w:rsid w:val="00CE4843"/>
    <w:rsid w:val="00FF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A61F9D6EFF4C2285ACA7E678D73C41">
    <w:name w:val="ABA61F9D6EFF4C2285ACA7E678D73C41"/>
  </w:style>
  <w:style w:type="paragraph" w:customStyle="1" w:styleId="8D1FC38FB830462E9C3E118EFA0B88A0">
    <w:name w:val="8D1FC38FB830462E9C3E118EFA0B88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A16F33-AA86-41F0-87C6-44D24571AC9C}"/>
</file>

<file path=customXml/itemProps2.xml><?xml version="1.0" encoding="utf-8"?>
<ds:datastoreItem xmlns:ds="http://schemas.openxmlformats.org/officeDocument/2006/customXml" ds:itemID="{040D7DB2-4BCD-454D-9104-45818CC8B7CD}"/>
</file>

<file path=customXml/itemProps3.xml><?xml version="1.0" encoding="utf-8"?>
<ds:datastoreItem xmlns:ds="http://schemas.openxmlformats.org/officeDocument/2006/customXml" ds:itemID="{6A0D543F-0320-4A5E-872A-169CDC20AF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1009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