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604F" w:rsidRPr="00E32A37" w:rsidRDefault="00A4604F" w:rsidP="00081514">
      <w:pPr>
        <w:pStyle w:val="Hemstlrubrik"/>
      </w:pPr>
      <w:r w:rsidRPr="00E32A37">
        <w:t>Förslag till riksdagsbeslut</w:t>
      </w:r>
    </w:p>
    <w:p w:rsidR="00A4604F" w:rsidRPr="00E32A37" w:rsidRDefault="00A4604F" w:rsidP="00A4604F">
      <w:pPr>
        <w:pStyle w:val="Hemstlatt"/>
      </w:pPr>
      <w:r w:rsidRPr="00E32A37">
        <w:t>Riksdagen tillkännager för regeringen som sin mening vad som i moti</w:t>
      </w:r>
      <w:r w:rsidRPr="00E32A37">
        <w:t>o</w:t>
      </w:r>
      <w:r w:rsidRPr="00E32A37">
        <w:t>nen anförs om fastighetsreglering.</w:t>
      </w:r>
    </w:p>
    <w:p w:rsidR="00A4604F" w:rsidRPr="00E32A37" w:rsidRDefault="00A4604F" w:rsidP="00A4604F">
      <w:pPr>
        <w:pStyle w:val="Rubrik1"/>
      </w:pPr>
      <w:r w:rsidRPr="00E32A37">
        <w:t>Motivering</w:t>
      </w:r>
    </w:p>
    <w:p w:rsidR="00A4604F" w:rsidRPr="00E32A37" w:rsidRDefault="00A4604F" w:rsidP="00A4604F">
      <w:r w:rsidRPr="00E32A37">
        <w:t>För att undvika stämpelskatt</w:t>
      </w:r>
      <w:r w:rsidR="00081514" w:rsidRPr="00E32A37">
        <w:t xml:space="preserve"> vid köp av dyra fastigheter, t.</w:t>
      </w:r>
      <w:r w:rsidRPr="00E32A37">
        <w:t>ex</w:t>
      </w:r>
      <w:r w:rsidR="00081514" w:rsidRPr="00E32A37">
        <w:t>.</w:t>
      </w:r>
      <w:r w:rsidRPr="00E32A37">
        <w:t xml:space="preserve"> cen</w:t>
      </w:r>
      <w:r w:rsidR="00081514" w:rsidRPr="00E32A37">
        <w:t>tralt belägna kontors-, affärs-</w:t>
      </w:r>
      <w:r w:rsidRPr="00E32A37">
        <w:t xml:space="preserve"> eller hyreshus är det många fastighetsägare som anlitar lan</w:t>
      </w:r>
      <w:r w:rsidRPr="00E32A37">
        <w:t>t</w:t>
      </w:r>
      <w:r w:rsidRPr="00E32A37">
        <w:t>mäteriet och begär att en fastighet som man tänkt köpa regleras till en annan fastighet som man redan äger. Det finns inga krav på att fastigheter hänger ihop fysiskt, utan de kan bestå av många olika, geografiskt spridda skiften. Följden blir att den köpta fastigheten försvinner och blir en del av en annan fastighet med ett helt annat namn. Detta får flera olyckliga följder:</w:t>
      </w:r>
    </w:p>
    <w:p w:rsidR="00A4604F" w:rsidRPr="00E32A37" w:rsidRDefault="00A4604F" w:rsidP="00081514">
      <w:pPr>
        <w:pStyle w:val="Normaltindrag"/>
      </w:pPr>
      <w:r w:rsidRPr="00E32A37">
        <w:t>Fastighetsbeteckningar består av ett namn och ett nummer. Namnet ger d</w:t>
      </w:r>
      <w:r w:rsidRPr="00E32A37">
        <w:t>i</w:t>
      </w:r>
      <w:r w:rsidRPr="00E32A37">
        <w:t>rekt en vink om var fastigheten ligger, för den som är insatt i geografin. Om en fastighet med ett geografiskt namn i beteckningen kan ligga var som helst, innebär det naturligtvis stora risker för missförstånd.</w:t>
      </w:r>
    </w:p>
    <w:p w:rsidR="00A4604F" w:rsidRPr="00E32A37" w:rsidRDefault="00A4604F" w:rsidP="00081514">
      <w:pPr>
        <w:pStyle w:val="Normaltindrag"/>
      </w:pPr>
      <w:r w:rsidRPr="00E32A37">
        <w:t>Även om kvartersnamn i allmänhet inte är kända av kommuninvånaren i gemen så finns det ändå en hel del yrkeskategorier som använder dem och därför lärt sig dem. Men de</w:t>
      </w:r>
      <w:r w:rsidR="00081514" w:rsidRPr="00E32A37">
        <w:t>t</w:t>
      </w:r>
      <w:r w:rsidRPr="00E32A37">
        <w:t xml:space="preserve"> handlar också om kulturhistoriska värden som går förlorade.</w:t>
      </w:r>
    </w:p>
    <w:p w:rsidR="00A4604F" w:rsidRPr="00E32A37" w:rsidRDefault="00A4604F" w:rsidP="00081514">
      <w:pPr>
        <w:pStyle w:val="Normaltindrag"/>
      </w:pPr>
      <w:r w:rsidRPr="00E32A37">
        <w:t>Just i städernas centrala delar har kvartersnamnen ofta en lång historia, där de bl.a. kan anspela på äldre topografiska förhållanden eller verksamheter som bedrivits på platsen i gångna tider. De kan t</w:t>
      </w:r>
      <w:r w:rsidR="00081514" w:rsidRPr="00E32A37">
        <w:t>.</w:t>
      </w:r>
      <w:r w:rsidRPr="00E32A37">
        <w:t>ex</w:t>
      </w:r>
      <w:r w:rsidR="00081514" w:rsidRPr="00E32A37">
        <w:t>.</w:t>
      </w:r>
      <w:r w:rsidRPr="00E32A37">
        <w:t xml:space="preserve"> heta Holmen, Kvarnen, Vadstället, Gamla Tullen och berättar därmed vad som funnits på platsen i äldre tider. Då centrumkvarter nu för tiden ofta bara består av en eller ett par fastigheter, är det lätt hänt att samtliga fastigheter i ett kvarter köps av någon som vill undvika stämpelskatt, och därför begär att de ska regleras till</w:t>
      </w:r>
      <w:r w:rsidR="00081514" w:rsidRPr="00E32A37">
        <w:t xml:space="preserve"> en annan fastighet någon annan</w:t>
      </w:r>
      <w:r w:rsidRPr="00E32A37">
        <w:t>stans i staden. Därmed är det historiska kvarter</w:t>
      </w:r>
      <w:r w:rsidRPr="00E32A37">
        <w:lastRenderedPageBreak/>
        <w:t>s</w:t>
      </w:r>
      <w:r w:rsidRPr="00E32A37">
        <w:t>namnet utplånat. I ytterområdena, där kvartersnamnen sällan har något ku</w:t>
      </w:r>
      <w:r w:rsidRPr="00E32A37">
        <w:t>l</w:t>
      </w:r>
      <w:r w:rsidRPr="00E32A37">
        <w:t>turhistoriskt värde, uppstår nästan aldrig fenomenet, eftersom fastighetsvä</w:t>
      </w:r>
      <w:r w:rsidRPr="00E32A37">
        <w:t>r</w:t>
      </w:r>
      <w:r w:rsidRPr="00E32A37">
        <w:t>dena, och därmed stämpelskatten är lägre.</w:t>
      </w:r>
    </w:p>
    <w:p w:rsidR="00A4604F" w:rsidRPr="00E32A37" w:rsidRDefault="00A4604F" w:rsidP="00081514">
      <w:pPr>
        <w:pStyle w:val="Normaltindrag"/>
      </w:pPr>
      <w:r w:rsidRPr="00E32A37">
        <w:t>Det är olyckligt att reglerna och kostnaderna för vanligt köp respektive fa</w:t>
      </w:r>
      <w:r w:rsidRPr="00E32A37">
        <w:t>s</w:t>
      </w:r>
      <w:r w:rsidRPr="00E32A37">
        <w:t>tighetsreglering är sådana att de uppmuntrar till den här typen av fastighetsr</w:t>
      </w:r>
      <w:r w:rsidRPr="00E32A37">
        <w:t>e</w:t>
      </w:r>
      <w:r w:rsidRPr="00E32A37">
        <w:t xml:space="preserve">gleringar. </w:t>
      </w:r>
      <w:r w:rsidR="00081514" w:rsidRPr="00E32A37">
        <w:t>En lösning vore:</w:t>
      </w:r>
      <w:r w:rsidRPr="00E32A37">
        <w:t xml:space="preserve"> 1. avgifterna görs kostnadsneutrala, så att de inte uppmuntrar till den här sortens långsökta och olyckliga fastighetsregleringar, </w:t>
      </w:r>
      <w:r w:rsidR="00081514" w:rsidRPr="00E32A37">
        <w:t xml:space="preserve">eller </w:t>
      </w:r>
      <w:r w:rsidRPr="00E32A37">
        <w:t>2</w:t>
      </w:r>
      <w:r w:rsidR="00081514" w:rsidRPr="00E32A37">
        <w:t>.</w:t>
      </w:r>
      <w:r w:rsidRPr="00E32A37">
        <w:t xml:space="preserve"> förän</w:t>
      </w:r>
      <w:r w:rsidR="00081514" w:rsidRPr="00E32A37">
        <w:t xml:space="preserve">dring av lämplighetsbedömningen </w:t>
      </w:r>
      <w:r w:rsidRPr="00E32A37">
        <w:t>vid ansökan om fastighetsr</w:t>
      </w:r>
      <w:r w:rsidRPr="00E32A37">
        <w:t>e</w:t>
      </w:r>
      <w:r w:rsidRPr="00E32A37">
        <w:t>glering.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81514" w:rsidRPr="00E32A37">
        <w:tblPrEx>
          <w:tblCellMar>
            <w:top w:w="0" w:type="dxa"/>
            <w:bottom w:w="0" w:type="dxa"/>
          </w:tblCellMar>
        </w:tblPrEx>
        <w:trPr>
          <w:cantSplit/>
        </w:trPr>
        <w:tc>
          <w:tcPr>
            <w:tcW w:w="3046" w:type="dxa"/>
          </w:tcPr>
          <w:p w:rsidR="00081514" w:rsidRPr="00E32A37" w:rsidRDefault="00081514" w:rsidP="00081514">
            <w:pPr>
              <w:pStyle w:val="UnderskriftDatum"/>
              <w:spacing w:before="240"/>
            </w:pPr>
            <w:r w:rsidRPr="00E32A37">
              <w:t>Stockholm den 27 september 2005</w:t>
            </w:r>
          </w:p>
        </w:tc>
        <w:tc>
          <w:tcPr>
            <w:tcW w:w="3047" w:type="dxa"/>
          </w:tcPr>
          <w:p w:rsidR="00081514" w:rsidRPr="00E32A37" w:rsidRDefault="00081514" w:rsidP="00081514">
            <w:pPr>
              <w:pStyle w:val="Underskrifter"/>
              <w:spacing w:before="240"/>
            </w:pPr>
          </w:p>
        </w:tc>
      </w:tr>
      <w:tr w:rsidR="00081514" w:rsidRPr="00E32A37">
        <w:tblPrEx>
          <w:tblCellMar>
            <w:top w:w="0" w:type="dxa"/>
            <w:bottom w:w="0" w:type="dxa"/>
          </w:tblCellMar>
        </w:tblPrEx>
        <w:trPr>
          <w:cantSplit/>
        </w:trPr>
        <w:tc>
          <w:tcPr>
            <w:tcW w:w="3046" w:type="dxa"/>
          </w:tcPr>
          <w:p w:rsidR="00081514" w:rsidRPr="00E32A37" w:rsidRDefault="00081514" w:rsidP="00081514">
            <w:pPr>
              <w:pStyle w:val="Underskrifter"/>
            </w:pPr>
            <w:r w:rsidRPr="00E32A37">
              <w:t>Sonia Karlsson (s)</w:t>
            </w:r>
          </w:p>
        </w:tc>
        <w:tc>
          <w:tcPr>
            <w:tcW w:w="3047" w:type="dxa"/>
          </w:tcPr>
          <w:p w:rsidR="00081514" w:rsidRPr="00E32A37" w:rsidRDefault="00081514" w:rsidP="00081514">
            <w:pPr>
              <w:pStyle w:val="Underskrifter"/>
            </w:pPr>
          </w:p>
        </w:tc>
      </w:tr>
    </w:tbl>
    <w:p w:rsidR="00A4604F" w:rsidRPr="00E32A37" w:rsidRDefault="00A4604F" w:rsidP="00081514">
      <w:pPr>
        <w:pStyle w:val="Normaltindrag"/>
      </w:pPr>
    </w:p>
    <w:sectPr w:rsidR="00A4604F" w:rsidRPr="00E32A37" w:rsidSect="000815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25E5" w:rsidRPr="00E32A37" w:rsidRDefault="009525E5">
      <w:r w:rsidRPr="00E32A37">
        <w:separator/>
      </w:r>
    </w:p>
  </w:endnote>
  <w:endnote w:type="continuationSeparator" w:id="0">
    <w:p w:rsidR="009525E5" w:rsidRPr="00E32A37" w:rsidRDefault="009525E5">
      <w:r w:rsidRPr="00E32A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BF4" w:rsidRPr="00E32A37" w:rsidRDefault="00E32A37" w:rsidP="00081514">
    <w:pPr>
      <w:pStyle w:val="Sidfot"/>
    </w:pPr>
    <w:r w:rsidRPr="00E32A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76145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BF4" w:rsidRDefault="00B74BF4">
                          <w:pPr>
                            <w:pStyle w:val="NormalS5sidnrV"/>
                          </w:pPr>
                          <w:r>
                            <w:fldChar w:fldCharType="begin"/>
                          </w:r>
                          <w:r>
                            <w:instrText xml:space="preserve"> PAGE *\charformat</w:instrText>
                          </w:r>
                          <w:r>
                            <w:fldChar w:fldCharType="separate"/>
                          </w:r>
                          <w:r w:rsidR="004B3B2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4BF4" w:rsidRDefault="00B74BF4">
                    <w:pPr>
                      <w:pStyle w:val="NormalS5sidnrV"/>
                    </w:pPr>
                    <w:r>
                      <w:fldChar w:fldCharType="begin"/>
                    </w:r>
                    <w:r>
                      <w:instrText xml:space="preserve"> PAGE *\charformat</w:instrText>
                    </w:r>
                    <w:r>
                      <w:fldChar w:fldCharType="separate"/>
                    </w:r>
                    <w:r w:rsidR="004B3B2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BF4" w:rsidRPr="00E32A37" w:rsidRDefault="00E32A37" w:rsidP="00081514">
    <w:pPr>
      <w:pStyle w:val="Sidfot"/>
    </w:pPr>
    <w:r w:rsidRPr="00E32A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69948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BF4" w:rsidRDefault="00B74BF4">
                          <w:pPr>
                            <w:pStyle w:val="NormalS5sidnrH"/>
                            <w:ind w:right="0"/>
                          </w:pPr>
                          <w:r>
                            <w:fldChar w:fldCharType="begin"/>
                          </w:r>
                          <w:r>
                            <w:instrText xml:space="preserve"> PAGE *\charformat</w:instrText>
                          </w:r>
                          <w:r>
                            <w:fldChar w:fldCharType="separate"/>
                          </w:r>
                          <w:r w:rsidR="004B3B2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4BF4" w:rsidRDefault="00B74BF4">
                    <w:pPr>
                      <w:pStyle w:val="NormalS5sidnrH"/>
                      <w:ind w:right="0"/>
                    </w:pPr>
                    <w:r>
                      <w:fldChar w:fldCharType="begin"/>
                    </w:r>
                    <w:r>
                      <w:instrText xml:space="preserve"> PAGE *\charformat</w:instrText>
                    </w:r>
                    <w:r>
                      <w:fldChar w:fldCharType="separate"/>
                    </w:r>
                    <w:r w:rsidR="004B3B29">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BF4" w:rsidRPr="00E32A37" w:rsidRDefault="00E32A37" w:rsidP="00081514">
    <w:pPr>
      <w:pStyle w:val="Sidfot"/>
    </w:pPr>
    <w:r w:rsidRPr="00E32A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40983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BF4" w:rsidRDefault="00B74BF4">
                          <w:pPr>
                            <w:pStyle w:val="NormalS5sidnrH"/>
                            <w:ind w:right="0"/>
                          </w:pPr>
                          <w:r>
                            <w:fldChar w:fldCharType="begin"/>
                          </w:r>
                          <w:r>
                            <w:instrText xml:space="preserve"> PAGE *\charformat</w:instrText>
                          </w:r>
                          <w:r>
                            <w:fldChar w:fldCharType="separate"/>
                          </w:r>
                          <w:r w:rsidR="004B3B2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4BF4" w:rsidRDefault="00B74BF4">
                    <w:pPr>
                      <w:pStyle w:val="NormalS5sidnrH"/>
                      <w:ind w:right="0"/>
                    </w:pPr>
                    <w:r>
                      <w:fldChar w:fldCharType="begin"/>
                    </w:r>
                    <w:r>
                      <w:instrText xml:space="preserve"> PAGE *\charformat</w:instrText>
                    </w:r>
                    <w:r>
                      <w:fldChar w:fldCharType="separate"/>
                    </w:r>
                    <w:r w:rsidR="004B3B2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25E5" w:rsidRPr="00E32A37" w:rsidRDefault="009525E5">
      <w:r w:rsidRPr="00E32A37">
        <w:separator/>
      </w:r>
    </w:p>
  </w:footnote>
  <w:footnote w:type="continuationSeparator" w:id="0">
    <w:p w:rsidR="009525E5" w:rsidRPr="00E32A37" w:rsidRDefault="009525E5">
      <w:r w:rsidRPr="00E32A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BF4" w:rsidRPr="00E32A37" w:rsidRDefault="00E32A37" w:rsidP="00081514">
    <w:pPr>
      <w:pStyle w:val="Sidhuvud"/>
    </w:pPr>
    <w:r w:rsidRPr="00E32A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08056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BF4" w:rsidRDefault="00B74BF4">
                          <w:pPr>
                            <w:pStyle w:val="KantRubrikS5V"/>
                          </w:pPr>
                          <w:r>
                            <w:fldChar w:fldCharType="begin"/>
                          </w:r>
                          <w:r>
                            <w:instrText xml:space="preserve"> DOCPROPERTY "YearUser" *\charformat </w:instrText>
                          </w:r>
                          <w:r>
                            <w:fldChar w:fldCharType="separate"/>
                          </w:r>
                          <w:r w:rsidR="004B3B29">
                            <w:t>2005/06</w:t>
                          </w:r>
                          <w:r>
                            <w:fldChar w:fldCharType="end"/>
                          </w:r>
                          <w:r>
                            <w:t>:</w:t>
                          </w:r>
                          <w:r>
                            <w:fldChar w:fldCharType="begin"/>
                          </w:r>
                          <w:r>
                            <w:instrText xml:space="preserve"> DOCPROPERTY "Motionsnummer" *\charformat </w:instrText>
                          </w:r>
                          <w:r>
                            <w:fldChar w:fldCharType="separate"/>
                          </w:r>
                          <w:r w:rsidR="004B3B29">
                            <w:t>Bo238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4BF4" w:rsidRDefault="00B74BF4">
                    <w:pPr>
                      <w:pStyle w:val="KantRubrikS5V"/>
                    </w:pPr>
                    <w:r>
                      <w:fldChar w:fldCharType="begin"/>
                    </w:r>
                    <w:r>
                      <w:instrText xml:space="preserve"> DOCPROPERTY "YearUser" *\charformat </w:instrText>
                    </w:r>
                    <w:r>
                      <w:fldChar w:fldCharType="separate"/>
                    </w:r>
                    <w:r w:rsidR="004B3B29">
                      <w:t>2005/06</w:t>
                    </w:r>
                    <w:r>
                      <w:fldChar w:fldCharType="end"/>
                    </w:r>
                    <w:r>
                      <w:t>:</w:t>
                    </w:r>
                    <w:r>
                      <w:fldChar w:fldCharType="begin"/>
                    </w:r>
                    <w:r>
                      <w:instrText xml:space="preserve"> DOCPROPERTY "Motionsnummer" *\charformat </w:instrText>
                    </w:r>
                    <w:r>
                      <w:fldChar w:fldCharType="separate"/>
                    </w:r>
                    <w:r w:rsidR="004B3B29">
                      <w:t>Bo238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BF4" w:rsidRPr="00E32A37" w:rsidRDefault="00E32A37" w:rsidP="00081514">
    <w:pPr>
      <w:pStyle w:val="Sidhuvud"/>
    </w:pPr>
    <w:r w:rsidRPr="00E32A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13582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BF4" w:rsidRDefault="00B74BF4">
                          <w:pPr>
                            <w:pStyle w:val="KantRubrikS5H"/>
                            <w:ind w:right="0"/>
                          </w:pPr>
                          <w:r>
                            <w:fldChar w:fldCharType="begin"/>
                          </w:r>
                          <w:r>
                            <w:instrText xml:space="preserve"> DOCPROPERTY "YearUser" *\charformat </w:instrText>
                          </w:r>
                          <w:r>
                            <w:fldChar w:fldCharType="separate"/>
                          </w:r>
                          <w:r w:rsidR="004B3B29">
                            <w:t>2005/06</w:t>
                          </w:r>
                          <w:r>
                            <w:fldChar w:fldCharType="end"/>
                          </w:r>
                          <w:r>
                            <w:t>:</w:t>
                          </w:r>
                          <w:r>
                            <w:fldChar w:fldCharType="begin"/>
                          </w:r>
                          <w:r>
                            <w:instrText xml:space="preserve"> DOCPROPERTY "Motionsnummer" *\charformat </w:instrText>
                          </w:r>
                          <w:r>
                            <w:fldChar w:fldCharType="separate"/>
                          </w:r>
                          <w:r w:rsidR="004B3B29">
                            <w:t>Bo238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4BF4" w:rsidRDefault="00B74BF4">
                    <w:pPr>
                      <w:pStyle w:val="KantRubrikS5H"/>
                      <w:ind w:right="0"/>
                    </w:pPr>
                    <w:r>
                      <w:fldChar w:fldCharType="begin"/>
                    </w:r>
                    <w:r>
                      <w:instrText xml:space="preserve"> DOCPROPERTY "YearUser" *\charformat </w:instrText>
                    </w:r>
                    <w:r>
                      <w:fldChar w:fldCharType="separate"/>
                    </w:r>
                    <w:r w:rsidR="004B3B29">
                      <w:t>2005/06</w:t>
                    </w:r>
                    <w:r>
                      <w:fldChar w:fldCharType="end"/>
                    </w:r>
                    <w:r>
                      <w:t>:</w:t>
                    </w:r>
                    <w:r>
                      <w:fldChar w:fldCharType="begin"/>
                    </w:r>
                    <w:r>
                      <w:instrText xml:space="preserve"> DOCPROPERTY "Motionsnummer" *\charformat </w:instrText>
                    </w:r>
                    <w:r>
                      <w:fldChar w:fldCharType="separate"/>
                    </w:r>
                    <w:r w:rsidR="004B3B29">
                      <w:t>Bo238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BF4" w:rsidRPr="00E32A37" w:rsidRDefault="00B74BF4">
    <w:pPr>
      <w:pStyle w:val="FSHNormal"/>
      <w:tabs>
        <w:tab w:val="right" w:pos="5840"/>
      </w:tabs>
    </w:pPr>
    <w:r w:rsidRPr="00E32A37">
      <w:br/>
    </w:r>
    <w:r w:rsidRPr="00E32A37">
      <w:fldChar w:fldCharType="begin" w:fldLock="1"/>
    </w:r>
    <w:r w:rsidRPr="00E32A37">
      <w:instrText xml:space="preserve"> DOCPROPERTY</w:instrText>
    </w:r>
    <w:r w:rsidRPr="00E32A37">
      <w:rPr>
        <w:sz w:val="18"/>
      </w:rPr>
      <w:instrText xml:space="preserve"> "YearUser" *\charformat </w:instrText>
    </w:r>
    <w:r w:rsidRPr="00E32A37">
      <w:fldChar w:fldCharType="separate"/>
    </w:r>
    <w:r w:rsidR="004B3B29" w:rsidRPr="00E32A37">
      <w:t>2005/06</w:t>
    </w:r>
    <w:r w:rsidRPr="00E32A37">
      <w:fldChar w:fldCharType="end"/>
    </w:r>
    <w:r w:rsidRPr="00E32A37">
      <w:t xml:space="preserve"> </w:t>
    </w:r>
    <w:r w:rsidRPr="00E32A37">
      <w:tab/>
      <w:t xml:space="preserve">mnr: </w:t>
    </w:r>
    <w:r w:rsidRPr="00E32A37">
      <w:fldChar w:fldCharType="begin" w:fldLock="1"/>
    </w:r>
    <w:r w:rsidRPr="00E32A37">
      <w:instrText xml:space="preserve"> DOCPROPERTY</w:instrText>
    </w:r>
    <w:r w:rsidRPr="00E32A37">
      <w:rPr>
        <w:sz w:val="18"/>
      </w:rPr>
      <w:instrText xml:space="preserve"> "Motionsnummer" *\charformat </w:instrText>
    </w:r>
    <w:r w:rsidRPr="00E32A37">
      <w:fldChar w:fldCharType="separate"/>
    </w:r>
    <w:r w:rsidR="004B3B29" w:rsidRPr="00E32A37">
      <w:t>Bo238</w:t>
    </w:r>
    <w:r w:rsidRPr="00E32A37">
      <w:fldChar w:fldCharType="end"/>
    </w:r>
    <w:r w:rsidRPr="00E32A37">
      <w:br/>
    </w:r>
    <w:r w:rsidRPr="00E32A37">
      <w:fldChar w:fldCharType="begin" w:fldLock="1"/>
    </w:r>
    <w:r w:rsidRPr="00E32A37">
      <w:instrText xml:space="preserve"> DOCPROPERTY</w:instrText>
    </w:r>
    <w:r w:rsidRPr="00E32A37">
      <w:rPr>
        <w:sz w:val="18"/>
      </w:rPr>
      <w:instrText xml:space="preserve"> "Samling" *\charformat </w:instrText>
    </w:r>
    <w:r w:rsidRPr="00E32A37">
      <w:fldChar w:fldCharType="end"/>
    </w:r>
    <w:r w:rsidRPr="00E32A37">
      <w:tab/>
      <w:t xml:space="preserve">pnr: </w:t>
    </w:r>
    <w:r w:rsidRPr="00E32A37">
      <w:fldChar w:fldCharType="begin" w:fldLock="1"/>
    </w:r>
    <w:r w:rsidRPr="00E32A37">
      <w:instrText xml:space="preserve"> DOCPROPERTY</w:instrText>
    </w:r>
    <w:r w:rsidRPr="00E32A37">
      <w:rPr>
        <w:sz w:val="18"/>
      </w:rPr>
      <w:instrText xml:space="preserve"> "Partinummer" *\charformat </w:instrText>
    </w:r>
    <w:r w:rsidRPr="00E32A37">
      <w:fldChar w:fldCharType="separate"/>
    </w:r>
    <w:r w:rsidR="004B3B29" w:rsidRPr="00E32A37">
      <w:t>s3228</w:t>
    </w:r>
    <w:r w:rsidRPr="00E32A37">
      <w:fldChar w:fldCharType="end"/>
    </w:r>
  </w:p>
  <w:p w:rsidR="00B74BF4" w:rsidRPr="00E32A37" w:rsidRDefault="00B74BF4">
    <w:pPr>
      <w:pStyle w:val="FSHRub1"/>
    </w:pPr>
    <w:r w:rsidRPr="00E32A37">
      <w:t>Motion till riksdagen</w:t>
    </w:r>
    <w:r w:rsidRPr="00E32A37">
      <w:br/>
    </w:r>
    <w:r w:rsidRPr="00E32A37">
      <w:fldChar w:fldCharType="begin" w:fldLock="1"/>
    </w:r>
    <w:r w:rsidRPr="00E32A37">
      <w:instrText xml:space="preserve"> DOCPROPERTY "YearUser" *\charformat </w:instrText>
    </w:r>
    <w:r w:rsidRPr="00E32A37">
      <w:fldChar w:fldCharType="separate"/>
    </w:r>
    <w:r w:rsidR="004B3B29" w:rsidRPr="00E32A37">
      <w:t>2005/06</w:t>
    </w:r>
    <w:r w:rsidRPr="00E32A37">
      <w:fldChar w:fldCharType="end"/>
    </w:r>
    <w:r w:rsidRPr="00E32A37">
      <w:t>:</w:t>
    </w:r>
    <w:r w:rsidRPr="00E32A37">
      <w:fldChar w:fldCharType="begin" w:fldLock="1"/>
    </w:r>
    <w:r w:rsidRPr="00E32A37">
      <w:instrText xml:space="preserve"> DOCPROPERTY "Motionsnummer" *\charformat </w:instrText>
    </w:r>
    <w:r w:rsidRPr="00E32A37">
      <w:fldChar w:fldCharType="separate"/>
    </w:r>
    <w:r w:rsidR="004B3B29" w:rsidRPr="00E32A37">
      <w:t>Bo238</w:t>
    </w:r>
    <w:r w:rsidRPr="00E32A37">
      <w:fldChar w:fldCharType="end"/>
    </w:r>
  </w:p>
  <w:p w:rsidR="00B74BF4" w:rsidRPr="00E32A37" w:rsidRDefault="00B74BF4">
    <w:pPr>
      <w:pStyle w:val="FSHNormalS5"/>
    </w:pPr>
    <w:r w:rsidRPr="00E32A37">
      <w:fldChar w:fldCharType="begin" w:fldLock="1"/>
    </w:r>
    <w:r w:rsidRPr="00E32A37">
      <w:instrText xml:space="preserve"> DOCPROPERTY "MotionarText" *\charformat </w:instrText>
    </w:r>
    <w:r w:rsidRPr="00E32A37">
      <w:fldChar w:fldCharType="separate"/>
    </w:r>
    <w:r w:rsidR="004B3B29" w:rsidRPr="00E32A37">
      <w:t>av Sonia Karlsson (s)</w:t>
    </w:r>
    <w:r w:rsidRPr="00E32A37">
      <w:fldChar w:fldCharType="end"/>
    </w:r>
    <w:r w:rsidRPr="00E32A37">
      <w:br/>
    </w:r>
    <w:r w:rsidRPr="00E32A37">
      <w:fldChar w:fldCharType="begin" w:fldLock="1"/>
    </w:r>
    <w:r w:rsidRPr="00E32A37">
      <w:instrText xml:space="preserve"> DOCPROPERTY "SvarFrasKort" *\charformat </w:instrText>
    </w:r>
    <w:r w:rsidRPr="00E32A37">
      <w:fldChar w:fldCharType="end"/>
    </w:r>
  </w:p>
  <w:p w:rsidR="00B74BF4" w:rsidRPr="00E32A37" w:rsidRDefault="00B74BF4">
    <w:pPr>
      <w:pStyle w:val="FSHTitel"/>
    </w:pPr>
    <w:r w:rsidRPr="00E32A37">
      <w:fldChar w:fldCharType="begin" w:fldLock="1"/>
    </w:r>
    <w:r w:rsidRPr="00E32A37">
      <w:instrText xml:space="preserve"> DOCPROPERTY</w:instrText>
    </w:r>
    <w:r w:rsidRPr="00E32A37">
      <w:rPr>
        <w:sz w:val="18"/>
      </w:rPr>
      <w:instrText xml:space="preserve"> "RubrikSvar" *\charformat </w:instrText>
    </w:r>
    <w:r w:rsidRPr="00E32A37">
      <w:fldChar w:fldCharType="separate"/>
    </w:r>
    <w:r w:rsidR="004B3B29" w:rsidRPr="00E32A37">
      <w:t>Lämplighetsbedömning vid ansökan om fastighetsreglering</w:t>
    </w:r>
    <w:r w:rsidRPr="00E32A37">
      <w:fldChar w:fldCharType="end"/>
    </w:r>
  </w:p>
  <w:p w:rsidR="00B74BF4" w:rsidRPr="00E32A37" w:rsidRDefault="00B74BF4" w:rsidP="0008151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77C0134"/>
    <w:lvl w:ilvl="0" w:tplc="59D828E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26638226">
    <w:abstractNumId w:val="13"/>
  </w:num>
  <w:num w:numId="2" w16cid:durableId="755787501">
    <w:abstractNumId w:val="10"/>
  </w:num>
  <w:num w:numId="3" w16cid:durableId="1333335692">
    <w:abstractNumId w:val="11"/>
  </w:num>
  <w:num w:numId="4" w16cid:durableId="612715323">
    <w:abstractNumId w:val="12"/>
  </w:num>
  <w:num w:numId="5" w16cid:durableId="1629627027">
    <w:abstractNumId w:val="8"/>
  </w:num>
  <w:num w:numId="6" w16cid:durableId="609551431">
    <w:abstractNumId w:val="3"/>
  </w:num>
  <w:num w:numId="7" w16cid:durableId="1468354033">
    <w:abstractNumId w:val="2"/>
  </w:num>
  <w:num w:numId="8" w16cid:durableId="1634797571">
    <w:abstractNumId w:val="1"/>
  </w:num>
  <w:num w:numId="9" w16cid:durableId="512110562">
    <w:abstractNumId w:val="0"/>
  </w:num>
  <w:num w:numId="10" w16cid:durableId="507406524">
    <w:abstractNumId w:val="9"/>
  </w:num>
  <w:num w:numId="11" w16cid:durableId="1120803319">
    <w:abstractNumId w:val="7"/>
  </w:num>
  <w:num w:numId="12" w16cid:durableId="1022128840">
    <w:abstractNumId w:val="6"/>
  </w:num>
  <w:num w:numId="13" w16cid:durableId="823467825">
    <w:abstractNumId w:val="5"/>
  </w:num>
  <w:num w:numId="14" w16cid:durableId="1488783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0A3A7B"/>
    <w:rsid w:val="0005504E"/>
    <w:rsid w:val="00064BC3"/>
    <w:rsid w:val="00066775"/>
    <w:rsid w:val="00072FB9"/>
    <w:rsid w:val="00081514"/>
    <w:rsid w:val="000A3A7B"/>
    <w:rsid w:val="00100531"/>
    <w:rsid w:val="00201DFB"/>
    <w:rsid w:val="00204A63"/>
    <w:rsid w:val="00212FF1"/>
    <w:rsid w:val="00230193"/>
    <w:rsid w:val="0025068A"/>
    <w:rsid w:val="002818D3"/>
    <w:rsid w:val="002823F0"/>
    <w:rsid w:val="002D11A8"/>
    <w:rsid w:val="00445271"/>
    <w:rsid w:val="004A0504"/>
    <w:rsid w:val="004B3B29"/>
    <w:rsid w:val="004E38D9"/>
    <w:rsid w:val="00740D6D"/>
    <w:rsid w:val="00794149"/>
    <w:rsid w:val="007B67A7"/>
    <w:rsid w:val="007C6092"/>
    <w:rsid w:val="009525E5"/>
    <w:rsid w:val="00A053C6"/>
    <w:rsid w:val="00A4604F"/>
    <w:rsid w:val="00B13BF0"/>
    <w:rsid w:val="00B74BF4"/>
    <w:rsid w:val="00C06555"/>
    <w:rsid w:val="00C1285C"/>
    <w:rsid w:val="00C27B7D"/>
    <w:rsid w:val="00CB235C"/>
    <w:rsid w:val="00D1174F"/>
    <w:rsid w:val="00DC6C70"/>
    <w:rsid w:val="00E22893"/>
    <w:rsid w:val="00E32A37"/>
    <w:rsid w:val="00E360DE"/>
    <w:rsid w:val="00E75D28"/>
    <w:rsid w:val="00E84F25"/>
    <w:rsid w:val="00F1559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7B5F1A-0DAB-4819-9127-145A9955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81514"/>
    <w:pPr>
      <w:spacing w:after="250"/>
    </w:pPr>
  </w:style>
  <w:style w:type="paragraph" w:customStyle="1" w:styleId="Hemstlatt">
    <w:name w:val="Hemstl_att"/>
    <w:aliases w:val="HemstPunkt,HemstPunktFlera,HemställansPunkt,Förslagstext"/>
    <w:basedOn w:val="Normal"/>
    <w:next w:val="Normal"/>
    <w:rsid w:val="0008151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0A3A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369</Words>
  <Characters>2085</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Bo238</vt:lpstr>
    </vt:vector>
  </TitlesOfParts>
  <Company>Riksdagen</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Bo238</dc:title>
  <dc:subject>Bo238</dc:subject>
  <dc:creator>Riksdagen</dc:creator>
  <cp:keywords>Riksdagen</cp:keywords>
  <dc:description/>
  <cp:lastModifiedBy>Lars Brink</cp:lastModifiedBy>
  <cp:revision>2</cp:revision>
  <cp:lastPrinted>2006-01-14T10:01:00Z</cp:lastPrinted>
  <dcterms:created xsi:type="dcterms:W3CDTF">2025-12-16T19:00:00Z</dcterms:created>
  <dcterms:modified xsi:type="dcterms:W3CDTF">2025-12-16T19:00:00Z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Lämplighetsbedömning vid ansökan om fastighetsreglering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Lämplighetsbedömning vid ansökan om fastighetsreglering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Sonia Karlsson (s)</vt:lpwstr>
  </property>
  <property fmtid="{D5CDD505-2E9C-101B-9397-08002B2CF9AE}" pid="26" name="MotionarLista">
    <vt:lpwstr>Karlsson, Sonia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Sonia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Bo238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madeleine.mjoberg.quanne@riksdagen.se</vt:lpwstr>
  </property>
  <property fmtid="{D5CDD505-2E9C-101B-9397-08002B2CF9AE}" pid="45" name="ReservUID">
    <vt:lpwstr>roland lamvert</vt:lpwstr>
  </property>
  <property fmtid="{D5CDD505-2E9C-101B-9397-08002B2CF9AE}" pid="46" name="MotionID">
    <vt:lpwstr>20052006000000000115000032280069</vt:lpwstr>
  </property>
  <property fmtid="{D5CDD505-2E9C-101B-9397-08002B2CF9AE}" pid="47" name="datum">
    <vt:lpwstr>050927</vt:lpwstr>
  </property>
  <property fmtid="{D5CDD505-2E9C-101B-9397-08002B2CF9AE}" pid="48" name="avsändar-e-post">
    <vt:lpwstr>madeleine.mjoberg.quanne@riksdagen.se</vt:lpwstr>
  </property>
  <property fmtid="{D5CDD505-2E9C-101B-9397-08002B2CF9AE}" pid="49" name="id">
    <vt:lpwstr>20052006000000000115000032280069</vt:lpwstr>
  </property>
  <property fmtid="{D5CDD505-2E9C-101B-9397-08002B2CF9AE}" pid="50" name="nummer">
    <vt:lpwstr>238</vt:lpwstr>
  </property>
  <property fmtid="{D5CDD505-2E9C-101B-9397-08002B2CF9AE}" pid="51" name="utskottsbeteckning">
    <vt:lpwstr>Bo</vt:lpwstr>
  </property>
</Properties>
</file>