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14CDA3E51C60446DB732014C0B6955E2"/>
        </w:placeholder>
        <w:text/>
      </w:sdtPr>
      <w:sdtEndPr/>
      <w:sdtContent>
        <w:p w:rsidRPr="009B062B" w:rsidR="00AF30DD" w:rsidP="009652E7" w:rsidRDefault="00AF30DD" w14:paraId="0D232D83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862b7064-3e96-45e6-b424-2b02842c0878"/>
        <w:id w:val="671071282"/>
        <w:lock w:val="sdtLocked"/>
      </w:sdtPr>
      <w:sdtEndPr/>
      <w:sdtContent>
        <w:p w:rsidR="008B2BD7" w:rsidRDefault="00DD591A" w14:paraId="1995C346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uniformsneutralitet ska tillämpas utan undantag inom Försvarsmakten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D47BE7E4A02D467CA7AACB9AAC00D782"/>
        </w:placeholder>
        <w:text/>
      </w:sdtPr>
      <w:sdtEndPr/>
      <w:sdtContent>
        <w:p w:rsidRPr="00422B9E" w:rsidR="00422B9E" w:rsidP="0068269C" w:rsidRDefault="006D79C9" w14:paraId="21710F40" w14:textId="77777777">
          <w:pPr>
            <w:pStyle w:val="Rubrik1"/>
          </w:pPr>
          <w:r>
            <w:t>Motivering</w:t>
          </w:r>
        </w:p>
      </w:sdtContent>
    </w:sdt>
    <w:p w:rsidR="00AB51CD" w:rsidP="008E0FE2" w:rsidRDefault="00AB51CD" w14:paraId="0962D448" w14:textId="24EFD3EE">
      <w:pPr>
        <w:pStyle w:val="Normalutanindragellerluft"/>
      </w:pPr>
      <w:r w:rsidRPr="0068269C">
        <w:t>Försvarsmakten skall i så hög utsträckning som möjligt värna sin neutralitet inför sam</w:t>
      </w:r>
      <w:r w:rsidR="005F10D0">
        <w:softHyphen/>
      </w:r>
      <w:r w:rsidRPr="0068269C">
        <w:t xml:space="preserve">hället. Uniformerad personal inom </w:t>
      </w:r>
      <w:r w:rsidRPr="0068269C" w:rsidR="00961375">
        <w:t xml:space="preserve">Försvarsmakten </w:t>
      </w:r>
      <w:r w:rsidRPr="0068269C">
        <w:t xml:space="preserve">skall alltid representera </w:t>
      </w:r>
      <w:r w:rsidRPr="0068269C" w:rsidR="00961375">
        <w:t>Försvars</w:t>
      </w:r>
      <w:r w:rsidR="005F10D0">
        <w:softHyphen/>
      </w:r>
      <w:r w:rsidRPr="0068269C" w:rsidR="00961375">
        <w:t xml:space="preserve">makten </w:t>
      </w:r>
      <w:r w:rsidRPr="0068269C">
        <w:t xml:space="preserve">och får inte bära uniform under politisk demonstration (uniformsbestämmelse 1.1.1.7). </w:t>
      </w:r>
      <w:r w:rsidRPr="0068269C" w:rsidR="00273825">
        <w:t>Det är även viktigt att uniformen inte heller kombineras med personliga, politis</w:t>
      </w:r>
      <w:r w:rsidR="009E4098">
        <w:softHyphen/>
      </w:r>
      <w:r w:rsidRPr="0068269C" w:rsidR="00273825">
        <w:t xml:space="preserve">ka eller religiösa synliga accessoarer eller annat attribut som kan anses </w:t>
      </w:r>
      <w:r w:rsidR="00273825">
        <w:t xml:space="preserve">utgöra </w:t>
      </w:r>
      <w:r w:rsidRPr="0068269C" w:rsidR="00273825">
        <w:t>ställ</w:t>
      </w:r>
      <w:r w:rsidR="009E4098">
        <w:softHyphen/>
      </w:r>
      <w:bookmarkStart w:name="_GoBack" w:id="1"/>
      <w:bookmarkEnd w:id="1"/>
      <w:r w:rsidRPr="0068269C" w:rsidR="00273825">
        <w:t xml:space="preserve">ningstagande. </w:t>
      </w:r>
      <w:r>
        <w:t xml:space="preserve">Kopplat till detta </w:t>
      </w:r>
      <w:r w:rsidRPr="0068269C" w:rsidR="0068269C">
        <w:t>ser</w:t>
      </w:r>
      <w:r>
        <w:t xml:space="preserve"> vi en</w:t>
      </w:r>
      <w:r w:rsidRPr="0068269C" w:rsidR="0068269C">
        <w:t xml:space="preserve"> problematik med </w:t>
      </w:r>
      <w:r>
        <w:t xml:space="preserve">att </w:t>
      </w:r>
      <w:r w:rsidRPr="0068269C" w:rsidR="0068269C">
        <w:t xml:space="preserve">uniformerad personal inom </w:t>
      </w:r>
      <w:r w:rsidRPr="0068269C" w:rsidR="00961375">
        <w:t xml:space="preserve">Försvarsmakten </w:t>
      </w:r>
      <w:r w:rsidRPr="0068269C" w:rsidR="0068269C">
        <w:t xml:space="preserve">deltar på sammankomster som ligger utanför </w:t>
      </w:r>
      <w:r w:rsidRPr="0068269C" w:rsidR="00961375">
        <w:t xml:space="preserve">Försvarsmaktens </w:t>
      </w:r>
      <w:r w:rsidRPr="0068269C" w:rsidR="0068269C">
        <w:t>åtaganden</w:t>
      </w:r>
      <w:r>
        <w:t>. Såväl under arbetstid som</w:t>
      </w:r>
      <w:r w:rsidRPr="0068269C" w:rsidR="0068269C">
        <w:t xml:space="preserve"> under ledighet skall restriktioner efterföljas. </w:t>
      </w:r>
    </w:p>
    <w:p w:rsidRPr="005F10D0" w:rsidR="00273825" w:rsidP="005F10D0" w:rsidRDefault="00AB51CD" w14:paraId="2F769351" w14:textId="1077BE44">
      <w:r w:rsidRPr="005F10D0">
        <w:t>I strid med rådande bestämmelser har h</w:t>
      </w:r>
      <w:r w:rsidRPr="005F10D0" w:rsidR="0068269C">
        <w:t xml:space="preserve">ögkvarteret dock beslutat att </w:t>
      </w:r>
      <w:r w:rsidRPr="005F10D0" w:rsidR="00961375">
        <w:t>Försvarsmak</w:t>
      </w:r>
      <w:r w:rsidR="005F10D0">
        <w:softHyphen/>
      </w:r>
      <w:r w:rsidRPr="005F10D0" w:rsidR="00961375">
        <w:t xml:space="preserve">tens </w:t>
      </w:r>
      <w:r w:rsidRPr="005F10D0" w:rsidR="0068269C">
        <w:t xml:space="preserve">personal </w:t>
      </w:r>
      <w:r w:rsidRPr="005F10D0">
        <w:t>får bära uniform</w:t>
      </w:r>
      <w:r w:rsidRPr="005F10D0" w:rsidR="0068269C">
        <w:t xml:space="preserve"> i </w:t>
      </w:r>
      <w:r w:rsidRPr="005F10D0" w:rsidR="00961375">
        <w:t>pride</w:t>
      </w:r>
      <w:r w:rsidRPr="005F10D0" w:rsidR="0068269C">
        <w:t>parader</w:t>
      </w:r>
      <w:r w:rsidRPr="005F10D0">
        <w:t>, dessutom på arbetstid</w:t>
      </w:r>
      <w:r w:rsidRPr="005F10D0" w:rsidR="0068269C">
        <w:t xml:space="preserve">. Då </w:t>
      </w:r>
      <w:r w:rsidRPr="005F10D0" w:rsidR="00961375">
        <w:t xml:space="preserve">pride </w:t>
      </w:r>
      <w:r w:rsidRPr="005F10D0" w:rsidR="0068269C">
        <w:t xml:space="preserve">har gjort tydliga politiska ställningstaganden ser vi det som problematiskt att högkvarteret </w:t>
      </w:r>
      <w:r w:rsidRPr="005F10D0" w:rsidR="00273825">
        <w:t>tagit detta beslut</w:t>
      </w:r>
      <w:r w:rsidRPr="005F10D0" w:rsidR="0068269C">
        <w:t xml:space="preserve">. </w:t>
      </w:r>
      <w:r w:rsidRPr="005F10D0" w:rsidR="00273825">
        <w:t xml:space="preserve">Vi anser att </w:t>
      </w:r>
      <w:r w:rsidRPr="005F10D0" w:rsidR="0068269C">
        <w:t xml:space="preserve">inga undantag skall finnas. </w:t>
      </w:r>
    </w:p>
    <w:sdt>
      <w:sdtPr>
        <w:alias w:val="CC_Underskrifter"/>
        <w:tag w:val="CC_Underskrifter"/>
        <w:id w:val="583496634"/>
        <w:lock w:val="sdtContentLocked"/>
        <w:placeholder>
          <w:docPart w:val="4F1274512C2148FEB89E99560405AAD5"/>
        </w:placeholder>
      </w:sdtPr>
      <w:sdtEndPr/>
      <w:sdtContent>
        <w:p w:rsidR="009652E7" w:rsidP="009652E7" w:rsidRDefault="009652E7" w14:paraId="72FE5700" w14:textId="77777777"/>
        <w:p w:rsidRPr="008E0FE2" w:rsidR="004801AC" w:rsidP="009652E7" w:rsidRDefault="009E4098" w14:paraId="225C8D45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Matheus Enholm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Josef Fransson (SD)</w:t>
            </w:r>
          </w:p>
        </w:tc>
      </w:tr>
    </w:tbl>
    <w:p w:rsidR="006B3C2B" w:rsidRDefault="006B3C2B" w14:paraId="0350C5B9" w14:textId="77777777"/>
    <w:sectPr w:rsidR="006B3C2B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D33AB3" w14:textId="77777777" w:rsidR="00D57299" w:rsidRDefault="00D57299" w:rsidP="000C1CAD">
      <w:pPr>
        <w:spacing w:line="240" w:lineRule="auto"/>
      </w:pPr>
      <w:r>
        <w:separator/>
      </w:r>
    </w:p>
  </w:endnote>
  <w:endnote w:type="continuationSeparator" w:id="0">
    <w:p w14:paraId="1DE6017B" w14:textId="77777777" w:rsidR="00D57299" w:rsidRDefault="00D5729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84C363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574ACB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7E589C" w14:textId="77777777" w:rsidR="00262EA3" w:rsidRPr="009652E7" w:rsidRDefault="00262EA3" w:rsidP="009652E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3B517D" w14:textId="77777777" w:rsidR="00D57299" w:rsidRDefault="00D57299" w:rsidP="000C1CAD">
      <w:pPr>
        <w:spacing w:line="240" w:lineRule="auto"/>
      </w:pPr>
      <w:r>
        <w:separator/>
      </w:r>
    </w:p>
  </w:footnote>
  <w:footnote w:type="continuationSeparator" w:id="0">
    <w:p w14:paraId="1343C078" w14:textId="77777777" w:rsidR="00D57299" w:rsidRDefault="00D5729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1C65F233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3662076A" wp14:anchorId="67F829A2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9E4098" w14:paraId="4347D4B9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17F279925A5F4C8E932E4BC0BA554DAF"/>
                              </w:placeholder>
                              <w:text/>
                            </w:sdtPr>
                            <w:sdtEndPr/>
                            <w:sdtContent>
                              <w:r w:rsidR="0068269C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BF50CBB8B4B84A01AA4F315D1C7E55D7"/>
                              </w:placeholder>
                              <w:text/>
                            </w:sdtPr>
                            <w:sdtEndPr/>
                            <w:sdtContent>
                              <w:r w:rsidR="009652E7">
                                <w:t>138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67F829A2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9E4098" w14:paraId="4347D4B9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17F279925A5F4C8E932E4BC0BA554DAF"/>
                        </w:placeholder>
                        <w:text/>
                      </w:sdtPr>
                      <w:sdtEndPr/>
                      <w:sdtContent>
                        <w:r w:rsidR="0068269C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BF50CBB8B4B84A01AA4F315D1C7E55D7"/>
                        </w:placeholder>
                        <w:text/>
                      </w:sdtPr>
                      <w:sdtEndPr/>
                      <w:sdtContent>
                        <w:r w:rsidR="009652E7">
                          <w:t>138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0E093CD6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3B989234" w14:textId="77777777">
    <w:pPr>
      <w:jc w:val="right"/>
    </w:pPr>
  </w:p>
  <w:p w:rsidR="00262EA3" w:rsidP="00776B74" w:rsidRDefault="00262EA3" w14:paraId="672DAFA0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9E4098" w14:paraId="6D63EA3B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03613556" wp14:anchorId="69C345FF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9E4098" w14:paraId="2D1DBCB7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68269C">
          <w:t>SD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9652E7">
          <w:t>138</w:t>
        </w:r>
      </w:sdtContent>
    </w:sdt>
  </w:p>
  <w:p w:rsidRPr="008227B3" w:rsidR="00262EA3" w:rsidP="008227B3" w:rsidRDefault="009E4098" w14:paraId="68DD85E1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9E4098" w14:paraId="1565FAEF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:191</w:t>
        </w:r>
      </w:sdtContent>
    </w:sdt>
  </w:p>
  <w:p w:rsidR="00262EA3" w:rsidP="00E03A3D" w:rsidRDefault="009E4098" w14:paraId="04584F69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Matheus Enholm och Josef Fransson (båda 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DD591A" w14:paraId="4AEB258B" w14:textId="77777777">
        <w:pPr>
          <w:pStyle w:val="FSHRub2"/>
        </w:pPr>
        <w:r>
          <w:t>Uniformsneutralitet inom Försvarsmakten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3A0C1A64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68269C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382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0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69C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2B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C97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D7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37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2E7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0E5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098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1CD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299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591A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FA4CD28"/>
  <w15:chartTrackingRefBased/>
  <w15:docId w15:val="{BE172EB6-EE86-4888-BF48-358869BEA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4CDA3E51C60446DB732014C0B6955E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45BA1A0-A42B-4D92-99CF-3D84F44D9A63}"/>
      </w:docPartPr>
      <w:docPartBody>
        <w:p w:rsidR="008C7ED5" w:rsidRDefault="006855D3">
          <w:pPr>
            <w:pStyle w:val="14CDA3E51C60446DB732014C0B6955E2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D47BE7E4A02D467CA7AACB9AAC00D78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7DF1504-944E-45C3-A74B-DAD6B655704E}"/>
      </w:docPartPr>
      <w:docPartBody>
        <w:p w:rsidR="008C7ED5" w:rsidRDefault="006855D3">
          <w:pPr>
            <w:pStyle w:val="D47BE7E4A02D467CA7AACB9AAC00D782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17F279925A5F4C8E932E4BC0BA554DA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F482A3F-3772-469D-AA8E-302E3CFB25E3}"/>
      </w:docPartPr>
      <w:docPartBody>
        <w:p w:rsidR="008C7ED5" w:rsidRDefault="006855D3">
          <w:pPr>
            <w:pStyle w:val="17F279925A5F4C8E932E4BC0BA554DA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F50CBB8B4B84A01AA4F315D1C7E55D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5CE75B3-8FE0-44E0-A463-7880B6783D74}"/>
      </w:docPartPr>
      <w:docPartBody>
        <w:p w:rsidR="008C7ED5" w:rsidRDefault="006855D3">
          <w:pPr>
            <w:pStyle w:val="BF50CBB8B4B84A01AA4F315D1C7E55D7"/>
          </w:pPr>
          <w:r>
            <w:t xml:space="preserve"> </w:t>
          </w:r>
        </w:p>
      </w:docPartBody>
    </w:docPart>
    <w:docPart>
      <w:docPartPr>
        <w:name w:val="4F1274512C2148FEB89E99560405AAD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6A89969-0225-46DA-B95F-096267E1AE72}"/>
      </w:docPartPr>
      <w:docPartBody>
        <w:p w:rsidR="00D33971" w:rsidRDefault="00D33971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5D3"/>
    <w:rsid w:val="006855D3"/>
    <w:rsid w:val="008C7ED5"/>
    <w:rsid w:val="00D33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14CDA3E51C60446DB732014C0B6955E2">
    <w:name w:val="14CDA3E51C60446DB732014C0B6955E2"/>
  </w:style>
  <w:style w:type="paragraph" w:customStyle="1" w:styleId="4C1245DEC6E54AA8AA3893DA53817E85">
    <w:name w:val="4C1245DEC6E54AA8AA3893DA53817E85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4D4B2652F0D34507A0796CE2DCF2C612">
    <w:name w:val="4D4B2652F0D34507A0796CE2DCF2C612"/>
  </w:style>
  <w:style w:type="paragraph" w:customStyle="1" w:styleId="D47BE7E4A02D467CA7AACB9AAC00D782">
    <w:name w:val="D47BE7E4A02D467CA7AACB9AAC00D782"/>
  </w:style>
  <w:style w:type="paragraph" w:customStyle="1" w:styleId="D58103D82E6249FC816F1725B93271E9">
    <w:name w:val="D58103D82E6249FC816F1725B93271E9"/>
  </w:style>
  <w:style w:type="paragraph" w:customStyle="1" w:styleId="9F01D6E2E58148A4BC2F1AFD0448D29C">
    <w:name w:val="9F01D6E2E58148A4BC2F1AFD0448D29C"/>
  </w:style>
  <w:style w:type="paragraph" w:customStyle="1" w:styleId="17F279925A5F4C8E932E4BC0BA554DAF">
    <w:name w:val="17F279925A5F4C8E932E4BC0BA554DAF"/>
  </w:style>
  <w:style w:type="paragraph" w:customStyle="1" w:styleId="BF50CBB8B4B84A01AA4F315D1C7E55D7">
    <w:name w:val="BF50CBB8B4B84A01AA4F315D1C7E55D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4b46bedf999e5f642b887b47a4df44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990e2e209cd3d2a64bd3a6faffe78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C514E5A-04BB-4F66-9D00-7BFEDF66C9A4}"/>
</file>

<file path=customXml/itemProps2.xml><?xml version="1.0" encoding="utf-8"?>
<ds:datastoreItem xmlns:ds="http://schemas.openxmlformats.org/officeDocument/2006/customXml" ds:itemID="{9B2644F4-369C-4079-83C7-B9F756C6B455}"/>
</file>

<file path=customXml/itemProps3.xml><?xml version="1.0" encoding="utf-8"?>
<ds:datastoreItem xmlns:ds="http://schemas.openxmlformats.org/officeDocument/2006/customXml" ds:itemID="{B9991A97-31F3-481F-94CC-51182BB6EAB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164</Words>
  <Characters>1090</Characters>
  <Application>Microsoft Office Word</Application>
  <DocSecurity>0</DocSecurity>
  <Lines>22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Uniformsneutralitet inom försvarsmakten</vt:lpstr>
      <vt:lpstr>
      </vt:lpstr>
    </vt:vector>
  </TitlesOfParts>
  <Company>Sveriges riksdag</Company>
  <LinksUpToDate>false</LinksUpToDate>
  <CharactersWithSpaces>1246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